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8449533"/>
    <w:bookmarkStart w:id="1" w:name="_Hlk78360570"/>
    <w:bookmarkStart w:id="2" w:name="_MON_1585653147"/>
    <w:bookmarkEnd w:id="2"/>
    <w:p w14:paraId="3DE59E9E" w14:textId="5AAE8E1D" w:rsidR="00181A59" w:rsidRPr="007C5174" w:rsidRDefault="00D57085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3544" w:dyaOrig="2065" w14:anchorId="219A7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78.75pt" o:ole="" fillcolor="window">
            <v:imagedata r:id="rId6" o:title=""/>
          </v:shape>
          <o:OLEObject Type="Embed" ProgID="Word.Picture.8" ShapeID="_x0000_i1025" DrawAspect="Content" ObjectID="_1782022598" r:id="rId7"/>
        </w:object>
      </w:r>
    </w:p>
    <w:bookmarkEnd w:id="0"/>
    <w:p w14:paraId="2D02E872" w14:textId="507A4911" w:rsidR="00181A59" w:rsidRPr="007C5174" w:rsidRDefault="00D57085" w:rsidP="00D57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OPĆINA SIKIREVCI</w:t>
      </w:r>
    </w:p>
    <w:bookmarkEnd w:id="1"/>
    <w:p w14:paraId="7F69A1E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E41AF08" w14:textId="761BE88B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K</w:t>
      </w:r>
      <w:r w:rsidR="00D57085">
        <w:rPr>
          <w:rFonts w:ascii="Times New Roman" w:hAnsi="Times New Roman" w:cs="Times New Roman"/>
          <w:sz w:val="24"/>
          <w:szCs w:val="24"/>
        </w:rPr>
        <w:t>LASA:</w:t>
      </w:r>
      <w:r w:rsidRPr="007C5174">
        <w:rPr>
          <w:rFonts w:ascii="Times New Roman" w:hAnsi="Times New Roman" w:cs="Times New Roman"/>
          <w:sz w:val="24"/>
          <w:szCs w:val="24"/>
        </w:rPr>
        <w:t>400-0</w:t>
      </w:r>
      <w:r w:rsidR="00671CAC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/2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AC6A7D">
        <w:rPr>
          <w:rFonts w:ascii="Times New Roman" w:hAnsi="Times New Roman" w:cs="Times New Roman"/>
          <w:sz w:val="24"/>
          <w:szCs w:val="24"/>
        </w:rPr>
        <w:t>02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8E49375" w14:textId="036A560F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U</w:t>
      </w:r>
      <w:r w:rsidR="00D57085">
        <w:rPr>
          <w:rFonts w:ascii="Times New Roman" w:hAnsi="Times New Roman" w:cs="Times New Roman"/>
          <w:sz w:val="24"/>
          <w:szCs w:val="24"/>
        </w:rPr>
        <w:t>RBROJ</w:t>
      </w:r>
      <w:r w:rsidRPr="007C5174">
        <w:rPr>
          <w:rFonts w:ascii="Times New Roman" w:hAnsi="Times New Roman" w:cs="Times New Roman"/>
          <w:sz w:val="24"/>
          <w:szCs w:val="24"/>
        </w:rPr>
        <w:t>:21</w:t>
      </w:r>
      <w:r w:rsidR="00D57085">
        <w:rPr>
          <w:rFonts w:ascii="Times New Roman" w:hAnsi="Times New Roman" w:cs="Times New Roman"/>
          <w:sz w:val="24"/>
          <w:szCs w:val="24"/>
        </w:rPr>
        <w:t>78-26-01-24-2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F9C944" w14:textId="5259910B" w:rsidR="00181A59" w:rsidRPr="007C5174" w:rsidRDefault="00D57085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="00181A59" w:rsidRPr="007C5174">
        <w:rPr>
          <w:rFonts w:ascii="Times New Roman" w:hAnsi="Times New Roman" w:cs="Times New Roman"/>
          <w:sz w:val="24"/>
          <w:szCs w:val="24"/>
        </w:rPr>
        <w:t xml:space="preserve">, </w:t>
      </w:r>
      <w:r w:rsidR="00AC6A7D">
        <w:rPr>
          <w:rFonts w:ascii="Times New Roman" w:hAnsi="Times New Roman" w:cs="Times New Roman"/>
          <w:sz w:val="24"/>
          <w:szCs w:val="24"/>
        </w:rPr>
        <w:t>09</w:t>
      </w:r>
      <w:r w:rsidR="00181A59" w:rsidRPr="007C5174">
        <w:rPr>
          <w:rFonts w:ascii="Times New Roman" w:hAnsi="Times New Roman" w:cs="Times New Roman"/>
          <w:sz w:val="24"/>
          <w:szCs w:val="24"/>
        </w:rPr>
        <w:t>.</w:t>
      </w:r>
      <w:r w:rsidR="006407B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81A59" w:rsidRPr="007C5174">
        <w:rPr>
          <w:rFonts w:ascii="Times New Roman" w:hAnsi="Times New Roman" w:cs="Times New Roman"/>
          <w:sz w:val="24"/>
          <w:szCs w:val="24"/>
        </w:rPr>
        <w:t>.202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="008779DD">
        <w:rPr>
          <w:rFonts w:ascii="Times New Roman" w:hAnsi="Times New Roman" w:cs="Times New Roman"/>
          <w:sz w:val="24"/>
          <w:szCs w:val="24"/>
        </w:rPr>
        <w:t>.</w:t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</w:p>
    <w:p w14:paraId="30AB26C5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713189D0" w14:textId="77777777" w:rsidR="00FB26B8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Bilješke uz  financijske izvještaje proračuna Općine </w:t>
      </w:r>
      <w:r w:rsidR="00FB26B8">
        <w:rPr>
          <w:rFonts w:ascii="Times New Roman" w:hAnsi="Times New Roman" w:cs="Times New Roman"/>
          <w:b/>
          <w:bCs/>
          <w:sz w:val="24"/>
          <w:szCs w:val="24"/>
        </w:rPr>
        <w:t>Sikirevci</w:t>
      </w:r>
    </w:p>
    <w:p w14:paraId="2F969A1E" w14:textId="51A425C0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6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za razdoblje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od 01.01.-3</w:t>
      </w:r>
      <w:r w:rsidR="00D5708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07B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570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6A7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godine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E1B890" w14:textId="7374EF82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>- dostavlja se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27271B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020600C" w14:textId="4ECC4D81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Naziv obveznika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 xml:space="preserve">Općina </w:t>
      </w:r>
      <w:r w:rsidR="00D57085">
        <w:rPr>
          <w:rFonts w:ascii="Times New Roman" w:hAnsi="Times New Roman" w:cs="Times New Roman"/>
          <w:sz w:val="24"/>
          <w:szCs w:val="24"/>
        </w:rPr>
        <w:t>Sikirevci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B802CB3" w14:textId="3511860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0</w:t>
      </w:r>
      <w:r w:rsidRPr="007C5174">
        <w:rPr>
          <w:rFonts w:ascii="Times New Roman" w:hAnsi="Times New Roman" w:cs="Times New Roman"/>
          <w:sz w:val="24"/>
          <w:szCs w:val="24"/>
        </w:rPr>
        <w:tab/>
        <w:t>nema razdjela</w:t>
      </w:r>
    </w:p>
    <w:p w14:paraId="0F3FBEF9" w14:textId="3BFC2A7A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Sjedište i adresa obveznika: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FA3444">
        <w:rPr>
          <w:rFonts w:ascii="Times New Roman" w:hAnsi="Times New Roman" w:cs="Times New Roman"/>
          <w:sz w:val="24"/>
          <w:szCs w:val="24"/>
        </w:rPr>
        <w:t xml:space="preserve">35224 </w:t>
      </w:r>
      <w:r w:rsidR="00D57085">
        <w:rPr>
          <w:rFonts w:ascii="Times New Roman" w:hAnsi="Times New Roman" w:cs="Times New Roman"/>
          <w:sz w:val="24"/>
          <w:szCs w:val="24"/>
        </w:rPr>
        <w:t>Sikirevci</w:t>
      </w:r>
      <w:r w:rsidRPr="007C5174">
        <w:rPr>
          <w:rFonts w:ascii="Times New Roman" w:hAnsi="Times New Roman" w:cs="Times New Roman"/>
          <w:sz w:val="24"/>
          <w:szCs w:val="24"/>
        </w:rPr>
        <w:t xml:space="preserve">, </w:t>
      </w:r>
      <w:r w:rsidR="00D57085">
        <w:rPr>
          <w:rFonts w:ascii="Times New Roman" w:hAnsi="Times New Roman" w:cs="Times New Roman"/>
          <w:sz w:val="24"/>
          <w:szCs w:val="24"/>
        </w:rPr>
        <w:t>Ljudevita Gaja 4/A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22</w:t>
      </w:r>
    </w:p>
    <w:p w14:paraId="1B8E182C" w14:textId="0E81D2FA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7C5174">
        <w:rPr>
          <w:rFonts w:ascii="Times New Roman" w:hAnsi="Times New Roman" w:cs="Times New Roman"/>
          <w:sz w:val="24"/>
          <w:szCs w:val="24"/>
        </w:rPr>
        <w:tab/>
        <w:t>02</w:t>
      </w:r>
      <w:r w:rsidR="00D57085">
        <w:rPr>
          <w:rFonts w:ascii="Times New Roman" w:hAnsi="Times New Roman" w:cs="Times New Roman"/>
          <w:sz w:val="24"/>
          <w:szCs w:val="24"/>
        </w:rPr>
        <w:t>562243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 xml:space="preserve">Proračun nema korisnika pa bilješke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5420EED" w14:textId="56D23138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D57085">
        <w:rPr>
          <w:rFonts w:ascii="Times New Roman" w:hAnsi="Times New Roman" w:cs="Times New Roman"/>
          <w:sz w:val="24"/>
          <w:szCs w:val="24"/>
        </w:rPr>
        <w:t>58216299647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>vrijede i kao konsolidirane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24363C1" w14:textId="538486D6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Broj RKP-a: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FB26B8">
        <w:rPr>
          <w:rFonts w:ascii="Times New Roman" w:hAnsi="Times New Roman" w:cs="Times New Roman"/>
          <w:sz w:val="24"/>
          <w:szCs w:val="24"/>
        </w:rPr>
        <w:t>37201</w:t>
      </w:r>
      <w:r w:rsidR="00FA344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E56ABC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7C5174">
        <w:rPr>
          <w:rFonts w:ascii="Times New Roman" w:hAnsi="Times New Roman" w:cs="Times New Roman"/>
          <w:sz w:val="24"/>
          <w:szCs w:val="24"/>
        </w:rPr>
        <w:tab/>
        <w:t>8411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6454677" w14:textId="77777777" w:rsidR="00FB180D" w:rsidRPr="007C5174" w:rsidRDefault="00FB180D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537D" w14:textId="7C0927B5" w:rsidR="00181A59" w:rsidRPr="007C5174" w:rsidRDefault="00FB180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>VOD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5CDEF" w14:textId="756C3179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6407B8">
        <w:rPr>
          <w:rFonts w:ascii="Times New Roman" w:hAnsi="Times New Roman" w:cs="Times New Roman"/>
          <w:sz w:val="24"/>
          <w:szCs w:val="24"/>
        </w:rPr>
        <w:t>37/</w:t>
      </w:r>
      <w:r w:rsidR="00AC6A7D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 xml:space="preserve">) i Okružnici o sastavljanju i predaji financijskih izvještaja proračuna, proračunskih i izvanproračunskih korisnika državnog proračuna te proračunskih i izvanproračunskih korisnika  jedinica lokalne i područne (regionalne) samouprave za razdoblje od </w:t>
      </w:r>
      <w:r w:rsidR="00464090">
        <w:rPr>
          <w:rFonts w:ascii="Times New Roman" w:hAnsi="Times New Roman" w:cs="Times New Roman"/>
          <w:sz w:val="24"/>
          <w:szCs w:val="24"/>
        </w:rPr>
        <w:t xml:space="preserve">01. siječnja 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 w:rsidR="00464090">
        <w:rPr>
          <w:rFonts w:ascii="Times New Roman" w:hAnsi="Times New Roman" w:cs="Times New Roman"/>
          <w:sz w:val="24"/>
          <w:szCs w:val="24"/>
        </w:rPr>
        <w:t>. godine do 3</w:t>
      </w:r>
      <w:r w:rsidR="00C71FFF">
        <w:rPr>
          <w:rFonts w:ascii="Times New Roman" w:hAnsi="Times New Roman" w:cs="Times New Roman"/>
          <w:sz w:val="24"/>
          <w:szCs w:val="24"/>
        </w:rPr>
        <w:t>0</w:t>
      </w:r>
      <w:r w:rsidR="006407B8">
        <w:rPr>
          <w:rFonts w:ascii="Times New Roman" w:hAnsi="Times New Roman" w:cs="Times New Roman"/>
          <w:sz w:val="24"/>
          <w:szCs w:val="24"/>
        </w:rPr>
        <w:t xml:space="preserve">. </w:t>
      </w:r>
      <w:r w:rsidR="00C71FFF">
        <w:rPr>
          <w:rFonts w:ascii="Times New Roman" w:hAnsi="Times New Roman" w:cs="Times New Roman"/>
          <w:sz w:val="24"/>
          <w:szCs w:val="24"/>
        </w:rPr>
        <w:t>lipnja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>.  godine, KLASA:400-02/2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AC6A7D">
        <w:rPr>
          <w:rFonts w:ascii="Times New Roman" w:hAnsi="Times New Roman" w:cs="Times New Roman"/>
          <w:sz w:val="24"/>
          <w:szCs w:val="24"/>
        </w:rPr>
        <w:t>19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URBROJ: 513-05-03-2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C71FFF">
        <w:rPr>
          <w:rFonts w:ascii="Times New Roman" w:hAnsi="Times New Roman" w:cs="Times New Roman"/>
          <w:sz w:val="24"/>
          <w:szCs w:val="24"/>
        </w:rPr>
        <w:t>2</w:t>
      </w:r>
      <w:r w:rsidRPr="007C5174">
        <w:rPr>
          <w:rFonts w:ascii="Times New Roman" w:hAnsi="Times New Roman" w:cs="Times New Roman"/>
          <w:sz w:val="24"/>
          <w:szCs w:val="24"/>
        </w:rPr>
        <w:t xml:space="preserve"> od </w:t>
      </w:r>
      <w:r w:rsidR="00AC6A7D">
        <w:rPr>
          <w:rFonts w:ascii="Times New Roman" w:hAnsi="Times New Roman" w:cs="Times New Roman"/>
          <w:sz w:val="24"/>
          <w:szCs w:val="24"/>
        </w:rPr>
        <w:t>0</w:t>
      </w:r>
      <w:r w:rsidR="00C71FFF">
        <w:rPr>
          <w:rFonts w:ascii="Times New Roman" w:hAnsi="Times New Roman" w:cs="Times New Roman"/>
          <w:sz w:val="24"/>
          <w:szCs w:val="24"/>
        </w:rPr>
        <w:t>1</w:t>
      </w:r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  <w:r w:rsidR="00C71FFF">
        <w:rPr>
          <w:rFonts w:ascii="Times New Roman" w:hAnsi="Times New Roman" w:cs="Times New Roman"/>
          <w:sz w:val="24"/>
          <w:szCs w:val="24"/>
        </w:rPr>
        <w:t>srpnja</w:t>
      </w:r>
      <w:r w:rsidR="00AC6A7D">
        <w:rPr>
          <w:rFonts w:ascii="Times New Roman" w:hAnsi="Times New Roman" w:cs="Times New Roman"/>
          <w:sz w:val="24"/>
          <w:szCs w:val="24"/>
        </w:rPr>
        <w:t xml:space="preserve"> 2024</w:t>
      </w:r>
      <w:r w:rsidRPr="007C5174">
        <w:rPr>
          <w:rFonts w:ascii="Times New Roman" w:hAnsi="Times New Roman" w:cs="Times New Roman"/>
          <w:sz w:val="24"/>
          <w:szCs w:val="24"/>
        </w:rPr>
        <w:t xml:space="preserve">., sastavljen je Financijski izvještaj Općine </w:t>
      </w:r>
      <w:r w:rsidR="00CD4669">
        <w:rPr>
          <w:rFonts w:ascii="Times New Roman" w:hAnsi="Times New Roman" w:cs="Times New Roman"/>
          <w:sz w:val="24"/>
          <w:szCs w:val="24"/>
        </w:rPr>
        <w:t>Sikirevci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razdoblje siječanj - </w:t>
      </w:r>
      <w:r w:rsidR="00CD4669">
        <w:rPr>
          <w:rFonts w:ascii="Times New Roman" w:hAnsi="Times New Roman" w:cs="Times New Roman"/>
          <w:sz w:val="24"/>
          <w:szCs w:val="24"/>
        </w:rPr>
        <w:t>lipnja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>. godine koji se sastoji od: Izvještaja o prihodima i rashodima, primicima i izdacima (Obrazac PR-RAS), Izvještaja o obvezama (Obrazac OBVEZE)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43AF0C8" w14:textId="77777777" w:rsidR="00C71FFF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Općina </w:t>
      </w:r>
      <w:r w:rsidR="00CD4669">
        <w:rPr>
          <w:rFonts w:ascii="Times New Roman" w:hAnsi="Times New Roman" w:cs="Times New Roman"/>
          <w:sz w:val="24"/>
          <w:szCs w:val="24"/>
        </w:rPr>
        <w:t>Sikirevci</w:t>
      </w:r>
      <w:r w:rsidRPr="007C5174">
        <w:rPr>
          <w:rFonts w:ascii="Times New Roman" w:hAnsi="Times New Roman" w:cs="Times New Roman"/>
          <w:sz w:val="24"/>
          <w:szCs w:val="24"/>
        </w:rPr>
        <w:t xml:space="preserve"> primjenjuje proračunsko računovodstvo u skladu sa Zakonom o proračunu (Narodne novine, broj </w:t>
      </w:r>
      <w:r w:rsidR="00984F58">
        <w:rPr>
          <w:rFonts w:ascii="Times New Roman" w:hAnsi="Times New Roman" w:cs="Times New Roman"/>
          <w:sz w:val="24"/>
          <w:szCs w:val="24"/>
        </w:rPr>
        <w:t>144/21). Praviln</w:t>
      </w:r>
      <w:r w:rsidRPr="007C5174">
        <w:rPr>
          <w:rFonts w:ascii="Times New Roman" w:hAnsi="Times New Roman" w:cs="Times New Roman"/>
          <w:sz w:val="24"/>
          <w:szCs w:val="24"/>
        </w:rPr>
        <w:t xml:space="preserve">ikom o proračunskom računovodstvu i računskom planu (Narodne novine, broj 124/2014, 115/15, 87/16, 3/18, 126/19, 108/20, 32/21). Prema odredbama navedenih propisa Općina u svojim </w:t>
      </w:r>
      <w:r w:rsidR="00E628AC">
        <w:rPr>
          <w:rFonts w:ascii="Times New Roman" w:hAnsi="Times New Roman" w:cs="Times New Roman"/>
          <w:sz w:val="24"/>
          <w:szCs w:val="24"/>
        </w:rPr>
        <w:t>knj</w:t>
      </w:r>
      <w:r w:rsidRPr="007C5174">
        <w:rPr>
          <w:rFonts w:ascii="Times New Roman" w:hAnsi="Times New Roman" w:cs="Times New Roman"/>
          <w:sz w:val="24"/>
          <w:szCs w:val="24"/>
        </w:rPr>
        <w:t xml:space="preserve">igovodstvenim evidencijama osigurava pojedinačne podatke o vrstama prihoda i primitaka, rashoda i izdataka, stanju imovine, obveza i vlastitih izvora.  </w:t>
      </w:r>
      <w:r w:rsidR="00E628AC">
        <w:rPr>
          <w:rFonts w:ascii="Times New Roman" w:hAnsi="Times New Roman" w:cs="Times New Roman"/>
          <w:sz w:val="24"/>
          <w:szCs w:val="24"/>
        </w:rPr>
        <w:t>knji</w:t>
      </w:r>
      <w:r w:rsidRPr="007C5174">
        <w:rPr>
          <w:rFonts w:ascii="Times New Roman" w:hAnsi="Times New Roman" w:cs="Times New Roman"/>
          <w:sz w:val="24"/>
          <w:szCs w:val="24"/>
        </w:rPr>
        <w:t xml:space="preserve">govodstvo se vodi po načelu dvojnog </w:t>
      </w:r>
      <w:r w:rsidR="00E628AC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jigovodstva i prema propisanom računskom planu; vode se poslovne </w:t>
      </w:r>
      <w:r w:rsidR="00E628AC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 - dnevnik, glavna </w:t>
      </w:r>
      <w:r w:rsidR="00E628AC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jiga i pomoćne </w:t>
      </w:r>
      <w:r w:rsidR="00E628AC">
        <w:rPr>
          <w:rFonts w:ascii="Times New Roman" w:hAnsi="Times New Roman" w:cs="Times New Roman"/>
          <w:sz w:val="24"/>
          <w:szCs w:val="24"/>
        </w:rPr>
        <w:t>knj</w:t>
      </w:r>
      <w:r w:rsidRPr="007C5174">
        <w:rPr>
          <w:rFonts w:ascii="Times New Roman" w:hAnsi="Times New Roman" w:cs="Times New Roman"/>
          <w:sz w:val="24"/>
          <w:szCs w:val="24"/>
        </w:rPr>
        <w:t xml:space="preserve">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</w:t>
      </w:r>
      <w:r w:rsidRPr="007C5174">
        <w:rPr>
          <w:rFonts w:ascii="Times New Roman" w:hAnsi="Times New Roman" w:cs="Times New Roman"/>
          <w:sz w:val="24"/>
          <w:szCs w:val="24"/>
        </w:rPr>
        <w:lastRenderedPageBreak/>
        <w:t xml:space="preserve">koje se odnose, neovisno o plaćanju. Imovina i obveze iskazuju se po računovodstvenom načelu nastanka događaja uz primjenu metode povijesnog troška. </w:t>
      </w:r>
    </w:p>
    <w:p w14:paraId="65CA1666" w14:textId="2AAC04A5" w:rsidR="00181A59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Odgovorna osoba za financijske izvještaje je </w:t>
      </w:r>
      <w:r w:rsidR="00EC1D98">
        <w:rPr>
          <w:rFonts w:ascii="Times New Roman" w:hAnsi="Times New Roman" w:cs="Times New Roman"/>
          <w:sz w:val="24"/>
          <w:szCs w:val="24"/>
        </w:rPr>
        <w:t>načelnik</w:t>
      </w:r>
      <w:r w:rsidRPr="007C5174">
        <w:rPr>
          <w:rFonts w:ascii="Times New Roman" w:hAnsi="Times New Roman" w:cs="Times New Roman"/>
          <w:sz w:val="24"/>
          <w:szCs w:val="24"/>
        </w:rPr>
        <w:t xml:space="preserve"> općine. Bilješke uz financijska izvješća sastavlja stručni suradnik za financije i proračun. </w:t>
      </w:r>
    </w:p>
    <w:p w14:paraId="5EF8C283" w14:textId="1278E76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 pri evidentiranju poslovnih promjena primjenjuje modificirano računovodstveno načelo priznavanja prihoda i rashoda te je obveznik proračunskog računovodstva.</w:t>
      </w:r>
    </w:p>
    <w:p w14:paraId="4530F1C5" w14:textId="77777777" w:rsidR="00C71FFF" w:rsidRPr="007C5174" w:rsidRDefault="00C71FFF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5D8B4" w14:textId="692C027A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Nastavno se u Bilješkama obrazlažu numerički podaci i veća odstupanja iskazana u obrascima</w:t>
      </w:r>
      <w:r w:rsidR="00FB180D" w:rsidRPr="007C5174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364AD3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FF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14:paraId="64E17457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3918D4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71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PRIHODI</w:t>
      </w:r>
    </w:p>
    <w:p w14:paraId="017A5416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F88604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611 Porez i prirez na dohodak</w:t>
      </w:r>
    </w:p>
    <w:p w14:paraId="753A1FDE" w14:textId="6BDAD6B9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 w:rsidR="00FA3444">
        <w:rPr>
          <w:rFonts w:ascii="Times New Roman" w:hAnsi="Times New Roman" w:cs="Times New Roman"/>
          <w:sz w:val="24"/>
          <w:szCs w:val="24"/>
        </w:rPr>
        <w:t>125,40</w:t>
      </w:r>
      <w:r w:rsidRPr="00C71FFF">
        <w:rPr>
          <w:rFonts w:ascii="Times New Roman" w:hAnsi="Times New Roman" w:cs="Times New Roman"/>
          <w:sz w:val="24"/>
          <w:szCs w:val="24"/>
        </w:rPr>
        <w:t>% veći u odnosu na isto izvještajno razdoblje prethodne godine. Razlika u prihodu je odraz priljeva poreznih prihoda i izvršenog povrata poreza u izvještajnom razdoblju.</w:t>
      </w:r>
    </w:p>
    <w:p w14:paraId="51E579D7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0000C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613 Porezi na imovinu</w:t>
      </w:r>
    </w:p>
    <w:p w14:paraId="288ECF7C" w14:textId="1EF0C26A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 w:rsidR="00FA3444">
        <w:rPr>
          <w:rFonts w:ascii="Times New Roman" w:hAnsi="Times New Roman" w:cs="Times New Roman"/>
          <w:sz w:val="24"/>
          <w:szCs w:val="24"/>
        </w:rPr>
        <w:t>174,80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</w:t>
      </w:r>
      <w:r w:rsidR="00FA3444">
        <w:rPr>
          <w:rFonts w:ascii="Times New Roman" w:hAnsi="Times New Roman" w:cs="Times New Roman"/>
          <w:sz w:val="24"/>
          <w:szCs w:val="24"/>
        </w:rPr>
        <w:t>veći</w:t>
      </w:r>
      <w:r w:rsidRPr="00C71FFF">
        <w:rPr>
          <w:rFonts w:ascii="Times New Roman" w:hAnsi="Times New Roman" w:cs="Times New Roman"/>
          <w:sz w:val="24"/>
          <w:szCs w:val="24"/>
        </w:rPr>
        <w:t xml:space="preserve"> u odnosu na isto izvještajno razdoblje prethodne godine, a odraz je prometa nekretninama na području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 i naplati poreza kojeg utvrđuje i provodi Porezna uprava.</w:t>
      </w:r>
    </w:p>
    <w:p w14:paraId="09BA9D18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95B6A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614 Porezi na robu i usluge</w:t>
      </w:r>
    </w:p>
    <w:p w14:paraId="0002527A" w14:textId="4F7020ED" w:rsidR="00FA3444" w:rsidRPr="00C71FFF" w:rsidRDefault="00FA3444" w:rsidP="00FA3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>
        <w:rPr>
          <w:rFonts w:ascii="Times New Roman" w:hAnsi="Times New Roman" w:cs="Times New Roman"/>
          <w:sz w:val="24"/>
          <w:szCs w:val="24"/>
        </w:rPr>
        <w:t>180,40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C71FFF">
        <w:rPr>
          <w:rFonts w:ascii="Times New Roman" w:hAnsi="Times New Roman" w:cs="Times New Roman"/>
          <w:sz w:val="24"/>
          <w:szCs w:val="24"/>
        </w:rPr>
        <w:t xml:space="preserve"> u odnosu na isto izvještajno razdoblje prethodne godine, a odraz je prometa </w:t>
      </w:r>
      <w:r>
        <w:rPr>
          <w:rFonts w:ascii="Times New Roman" w:hAnsi="Times New Roman" w:cs="Times New Roman"/>
          <w:sz w:val="24"/>
          <w:szCs w:val="24"/>
        </w:rPr>
        <w:t>na potrošnju alkoholni pića</w:t>
      </w:r>
      <w:r w:rsidRPr="00C71FFF">
        <w:rPr>
          <w:rFonts w:ascii="Times New Roman" w:hAnsi="Times New Roman" w:cs="Times New Roman"/>
          <w:sz w:val="24"/>
          <w:szCs w:val="24"/>
        </w:rPr>
        <w:t xml:space="preserve"> na području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 i naplati poreza kojeg utvrđuje i provodi Porezna uprava.</w:t>
      </w:r>
    </w:p>
    <w:p w14:paraId="1450B00F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EF667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633 Pomoći proračunu iz drugih proračuna i izvanproračunskim korisnicima</w:t>
      </w:r>
    </w:p>
    <w:p w14:paraId="7FBFCE24" w14:textId="78FA3B73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veći za </w:t>
      </w:r>
      <w:r w:rsidR="00FA3444">
        <w:rPr>
          <w:rFonts w:ascii="Times New Roman" w:hAnsi="Times New Roman" w:cs="Times New Roman"/>
          <w:sz w:val="24"/>
          <w:szCs w:val="24"/>
        </w:rPr>
        <w:t>108,60</w:t>
      </w:r>
      <w:r w:rsidRPr="00C71FFF">
        <w:rPr>
          <w:rFonts w:ascii="Times New Roman" w:hAnsi="Times New Roman" w:cs="Times New Roman"/>
          <w:sz w:val="24"/>
          <w:szCs w:val="24"/>
        </w:rPr>
        <w:t>% u odnosu na isto izvještajno razdoblje prethodne godine, a struktura prihoda od pomoći ove godine je prihod od fiskalnog izravnanja.</w:t>
      </w:r>
    </w:p>
    <w:p w14:paraId="7C543DAD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F06C4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638 Pomoći temeljem prijenosa EU sredstava</w:t>
      </w:r>
    </w:p>
    <w:p w14:paraId="0F435CDB" w14:textId="6B2B89B4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</w:t>
      </w:r>
      <w:r w:rsidR="00FA3444">
        <w:rPr>
          <w:rFonts w:ascii="Times New Roman" w:hAnsi="Times New Roman" w:cs="Times New Roman"/>
          <w:sz w:val="24"/>
          <w:szCs w:val="24"/>
        </w:rPr>
        <w:t xml:space="preserve">priznate </w:t>
      </w:r>
      <w:r w:rsidRPr="00C71FFF">
        <w:rPr>
          <w:rFonts w:ascii="Times New Roman" w:hAnsi="Times New Roman" w:cs="Times New Roman"/>
          <w:sz w:val="24"/>
          <w:szCs w:val="24"/>
        </w:rPr>
        <w:t xml:space="preserve">prihode </w:t>
      </w:r>
      <w:r w:rsidR="00FA3444">
        <w:rPr>
          <w:rFonts w:ascii="Times New Roman" w:hAnsi="Times New Roman" w:cs="Times New Roman"/>
          <w:sz w:val="24"/>
          <w:szCs w:val="24"/>
        </w:rPr>
        <w:t xml:space="preserve">u visini nastalih rashoda </w:t>
      </w:r>
      <w:r w:rsidRPr="00C71FFF">
        <w:rPr>
          <w:rFonts w:ascii="Times New Roman" w:hAnsi="Times New Roman" w:cs="Times New Roman"/>
          <w:sz w:val="24"/>
          <w:szCs w:val="24"/>
        </w:rPr>
        <w:t xml:space="preserve">od pomoći temeljem prijenosa EU sredstava, odobreni ZNS-ovi projekta </w:t>
      </w:r>
      <w:r w:rsidR="00FA3444">
        <w:rPr>
          <w:rFonts w:ascii="Times New Roman" w:hAnsi="Times New Roman" w:cs="Times New Roman"/>
          <w:sz w:val="24"/>
          <w:szCs w:val="24"/>
        </w:rPr>
        <w:t xml:space="preserve">ZAŽELI 4. </w:t>
      </w:r>
      <w:r w:rsidRPr="00C71FFF">
        <w:rPr>
          <w:rFonts w:ascii="Times New Roman" w:hAnsi="Times New Roman" w:cs="Times New Roman"/>
          <w:sz w:val="24"/>
          <w:szCs w:val="24"/>
        </w:rPr>
        <w:t xml:space="preserve">koje provodi Općina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>.</w:t>
      </w:r>
    </w:p>
    <w:p w14:paraId="264DF442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05262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64 Prihodi od imovine</w:t>
      </w:r>
    </w:p>
    <w:p w14:paraId="7C853B3C" w14:textId="0D03FEA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 w:rsidR="00FA3444">
        <w:rPr>
          <w:rFonts w:ascii="Times New Roman" w:hAnsi="Times New Roman" w:cs="Times New Roman"/>
          <w:sz w:val="24"/>
          <w:szCs w:val="24"/>
        </w:rPr>
        <w:t>36,10</w:t>
      </w:r>
      <w:r w:rsidRPr="00C71FFF">
        <w:rPr>
          <w:rFonts w:ascii="Times New Roman" w:hAnsi="Times New Roman" w:cs="Times New Roman"/>
          <w:sz w:val="24"/>
          <w:szCs w:val="24"/>
        </w:rPr>
        <w:t xml:space="preserve"> manji u odnosu na isto razdoblje prethodne godine iz razloga što su smanjeni prihodi od zakupa poslovnih prostora, zakupa poljoprivrednog zemljišta, koncesijske naknade.</w:t>
      </w:r>
    </w:p>
    <w:p w14:paraId="1E3E717F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4E2FC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65 Prihodi od upravnih i administrativnih pristojbi, pristojbi po posebnim propisima i naknada</w:t>
      </w:r>
    </w:p>
    <w:p w14:paraId="56D4D32F" w14:textId="185E6D81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 w:rsidR="00FA3444">
        <w:rPr>
          <w:rFonts w:ascii="Times New Roman" w:hAnsi="Times New Roman" w:cs="Times New Roman"/>
          <w:sz w:val="24"/>
          <w:szCs w:val="24"/>
        </w:rPr>
        <w:t>72,80</w:t>
      </w:r>
      <w:r w:rsidRPr="00C71FFF">
        <w:rPr>
          <w:rFonts w:ascii="Times New Roman" w:hAnsi="Times New Roman" w:cs="Times New Roman"/>
          <w:sz w:val="24"/>
          <w:szCs w:val="24"/>
        </w:rPr>
        <w:t>% manji u odnosu na isto razdoblje prethodne godine, a odnosi se na prihode od doprinosa za šume, komunalnog doprinosa, komunalne naknade i dr.</w:t>
      </w:r>
    </w:p>
    <w:p w14:paraId="3DB692A8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5160B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66 Prihodi od prodaje proizvoda i robe te pruženih usluga, prihodi od donacija te povrati po protestiranim jamstvima</w:t>
      </w:r>
    </w:p>
    <w:p w14:paraId="49CB63C3" w14:textId="7D6CD485" w:rsidR="00C71FFF" w:rsidRDefault="00FA3444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Prihoda nije bilo.</w:t>
      </w:r>
    </w:p>
    <w:p w14:paraId="3E90B0FD" w14:textId="77777777" w:rsidR="00443618" w:rsidRDefault="00443618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8602D" w14:textId="7141465C" w:rsidR="00443618" w:rsidRDefault="00443618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6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71 Prihodi od prodaje </w:t>
      </w:r>
      <w:proofErr w:type="spellStart"/>
      <w:r w:rsidRPr="00443618">
        <w:rPr>
          <w:rFonts w:ascii="Times New Roman" w:hAnsi="Times New Roman" w:cs="Times New Roman"/>
          <w:b/>
          <w:bCs/>
          <w:sz w:val="24"/>
          <w:szCs w:val="24"/>
        </w:rPr>
        <w:t>neproizvedene</w:t>
      </w:r>
      <w:proofErr w:type="spellEnd"/>
      <w:r w:rsidRPr="00443618">
        <w:rPr>
          <w:rFonts w:ascii="Times New Roman" w:hAnsi="Times New Roman" w:cs="Times New Roman"/>
          <w:b/>
          <w:bCs/>
          <w:sz w:val="24"/>
          <w:szCs w:val="24"/>
        </w:rPr>
        <w:t xml:space="preserve"> dug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43618">
        <w:rPr>
          <w:rFonts w:ascii="Times New Roman" w:hAnsi="Times New Roman" w:cs="Times New Roman"/>
          <w:b/>
          <w:bCs/>
          <w:sz w:val="24"/>
          <w:szCs w:val="24"/>
        </w:rPr>
        <w:t>trajne imovine</w:t>
      </w:r>
    </w:p>
    <w:p w14:paraId="43229834" w14:textId="54F25BF6" w:rsidR="00443618" w:rsidRDefault="00443618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>
        <w:rPr>
          <w:rFonts w:ascii="Times New Roman" w:hAnsi="Times New Roman" w:cs="Times New Roman"/>
          <w:sz w:val="24"/>
          <w:szCs w:val="24"/>
        </w:rPr>
        <w:t>5,80</w:t>
      </w:r>
      <w:r w:rsidRPr="00C71FFF">
        <w:rPr>
          <w:rFonts w:ascii="Times New Roman" w:hAnsi="Times New Roman" w:cs="Times New Roman"/>
          <w:sz w:val="24"/>
          <w:szCs w:val="24"/>
        </w:rPr>
        <w:t>% manji u odnosu na isto razdoblje prethodne godine</w:t>
      </w:r>
      <w:r>
        <w:rPr>
          <w:rFonts w:ascii="Times New Roman" w:hAnsi="Times New Roman" w:cs="Times New Roman"/>
          <w:sz w:val="24"/>
          <w:szCs w:val="24"/>
        </w:rPr>
        <w:t>, općina nije raspisivala javni natječaj za prodaju nekretnina u svom vlasništvu.</w:t>
      </w:r>
    </w:p>
    <w:p w14:paraId="61EEEF1D" w14:textId="77777777" w:rsidR="00443618" w:rsidRDefault="00443618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C694CB" w14:textId="25428589" w:rsidR="00443618" w:rsidRDefault="00443618" w:rsidP="004436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58B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443618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proizvedene dug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43618">
        <w:rPr>
          <w:rFonts w:ascii="Times New Roman" w:hAnsi="Times New Roman" w:cs="Times New Roman"/>
          <w:b/>
          <w:bCs/>
          <w:sz w:val="24"/>
          <w:szCs w:val="24"/>
        </w:rPr>
        <w:t>trajne imovine</w:t>
      </w:r>
    </w:p>
    <w:p w14:paraId="7E16B5E4" w14:textId="50D5E43B" w:rsidR="00443618" w:rsidRDefault="0087258B" w:rsidP="004436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>
        <w:rPr>
          <w:rFonts w:ascii="Times New Roman" w:hAnsi="Times New Roman" w:cs="Times New Roman"/>
          <w:sz w:val="24"/>
          <w:szCs w:val="24"/>
        </w:rPr>
        <w:t>109,70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veći </w:t>
      </w:r>
      <w:r w:rsidRPr="00C71FFF">
        <w:rPr>
          <w:rFonts w:ascii="Times New Roman" w:hAnsi="Times New Roman" w:cs="Times New Roman"/>
          <w:sz w:val="24"/>
          <w:szCs w:val="24"/>
        </w:rPr>
        <w:t xml:space="preserve"> u odnosu na isto razdoblje prethodne godine</w:t>
      </w:r>
      <w:r>
        <w:rPr>
          <w:rFonts w:ascii="Times New Roman" w:hAnsi="Times New Roman" w:cs="Times New Roman"/>
          <w:sz w:val="24"/>
          <w:szCs w:val="24"/>
        </w:rPr>
        <w:t>, a odnosi se naknadu za prodaju stanova</w:t>
      </w:r>
      <w:r w:rsidR="001D047F">
        <w:rPr>
          <w:rFonts w:ascii="Times New Roman" w:hAnsi="Times New Roman" w:cs="Times New Roman"/>
          <w:sz w:val="24"/>
          <w:szCs w:val="24"/>
        </w:rPr>
        <w:t xml:space="preserve">-stanarsko pravo </w:t>
      </w:r>
      <w:r>
        <w:rPr>
          <w:rFonts w:ascii="Times New Roman" w:hAnsi="Times New Roman" w:cs="Times New Roman"/>
          <w:sz w:val="24"/>
          <w:szCs w:val="24"/>
        </w:rPr>
        <w:t xml:space="preserve"> od strane Grad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D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Brod.</w:t>
      </w:r>
    </w:p>
    <w:p w14:paraId="1C9BE57A" w14:textId="5E472D19" w:rsidR="00443618" w:rsidRPr="00443618" w:rsidRDefault="00443618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EF96C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365F3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ADA39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1F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RASHODI</w:t>
      </w:r>
    </w:p>
    <w:p w14:paraId="72325FFF" w14:textId="77777777" w:rsidR="00C71FFF" w:rsidRPr="00C71FFF" w:rsidRDefault="00C71FFF" w:rsidP="00C71FFF">
      <w:pPr>
        <w:pStyle w:val="Naslov3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311 Plaće</w:t>
      </w:r>
    </w:p>
    <w:p w14:paraId="1199A8AF" w14:textId="362B22D4" w:rsid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rashode za plaće (bruto) i </w:t>
      </w:r>
      <w:r w:rsidR="00FA3444">
        <w:rPr>
          <w:rFonts w:ascii="Times New Roman" w:hAnsi="Times New Roman" w:cs="Times New Roman"/>
          <w:sz w:val="24"/>
          <w:szCs w:val="24"/>
        </w:rPr>
        <w:t xml:space="preserve">veći </w:t>
      </w:r>
      <w:r w:rsidRPr="00C71FFF">
        <w:rPr>
          <w:rFonts w:ascii="Times New Roman" w:hAnsi="Times New Roman" w:cs="Times New Roman"/>
          <w:sz w:val="24"/>
          <w:szCs w:val="24"/>
        </w:rPr>
        <w:t xml:space="preserve"> su za </w:t>
      </w:r>
      <w:r w:rsidR="00FA3444">
        <w:rPr>
          <w:rFonts w:ascii="Times New Roman" w:hAnsi="Times New Roman" w:cs="Times New Roman"/>
          <w:sz w:val="24"/>
          <w:szCs w:val="24"/>
        </w:rPr>
        <w:t>261,40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u odnosu na isto razdoblje prethodne godine zbog </w:t>
      </w:r>
      <w:r w:rsidR="00FA3444">
        <w:rPr>
          <w:rFonts w:ascii="Times New Roman" w:hAnsi="Times New Roman" w:cs="Times New Roman"/>
          <w:sz w:val="24"/>
          <w:szCs w:val="24"/>
        </w:rPr>
        <w:t>povećanje rashoda za plaće zaposleni u programu ZAŽELI 4 (17 radnika i 1 koor</w:t>
      </w:r>
      <w:r w:rsidR="00EC007D">
        <w:rPr>
          <w:rFonts w:ascii="Times New Roman" w:hAnsi="Times New Roman" w:cs="Times New Roman"/>
          <w:sz w:val="24"/>
          <w:szCs w:val="24"/>
        </w:rPr>
        <w:t>d</w:t>
      </w:r>
      <w:r w:rsidR="00FA3444">
        <w:rPr>
          <w:rFonts w:ascii="Times New Roman" w:hAnsi="Times New Roman" w:cs="Times New Roman"/>
          <w:sz w:val="24"/>
          <w:szCs w:val="24"/>
        </w:rPr>
        <w:t xml:space="preserve">inator projekta) </w:t>
      </w:r>
      <w:r w:rsidRPr="00C71FFF">
        <w:rPr>
          <w:rFonts w:ascii="Times New Roman" w:hAnsi="Times New Roman" w:cs="Times New Roman"/>
          <w:sz w:val="24"/>
          <w:szCs w:val="24"/>
        </w:rPr>
        <w:t xml:space="preserve"> troškova zaposlenih</w:t>
      </w:r>
      <w:r w:rsidR="00EC007D">
        <w:rPr>
          <w:rFonts w:ascii="Times New Roman" w:hAnsi="Times New Roman" w:cs="Times New Roman"/>
          <w:sz w:val="24"/>
          <w:szCs w:val="24"/>
        </w:rPr>
        <w:t xml:space="preserve"> po </w:t>
      </w:r>
      <w:r w:rsidRPr="00C71FFF">
        <w:rPr>
          <w:rFonts w:ascii="Times New Roman" w:hAnsi="Times New Roman" w:cs="Times New Roman"/>
          <w:sz w:val="24"/>
          <w:szCs w:val="24"/>
        </w:rPr>
        <w:t xml:space="preserve"> javni</w:t>
      </w:r>
      <w:r w:rsidR="00EC007D">
        <w:rPr>
          <w:rFonts w:ascii="Times New Roman" w:hAnsi="Times New Roman" w:cs="Times New Roman"/>
          <w:sz w:val="24"/>
          <w:szCs w:val="24"/>
        </w:rPr>
        <w:t>m</w:t>
      </w:r>
      <w:r w:rsidRPr="00C71FFF">
        <w:rPr>
          <w:rFonts w:ascii="Times New Roman" w:hAnsi="Times New Roman" w:cs="Times New Roman"/>
          <w:sz w:val="24"/>
          <w:szCs w:val="24"/>
        </w:rPr>
        <w:t xml:space="preserve"> radov</w:t>
      </w:r>
      <w:r w:rsidR="00EC007D">
        <w:rPr>
          <w:rFonts w:ascii="Times New Roman" w:hAnsi="Times New Roman" w:cs="Times New Roman"/>
          <w:sz w:val="24"/>
          <w:szCs w:val="24"/>
        </w:rPr>
        <w:t>ima ( 1 radnik)</w:t>
      </w:r>
      <w:r w:rsidRPr="00C71FFF">
        <w:rPr>
          <w:rFonts w:ascii="Times New Roman" w:hAnsi="Times New Roman" w:cs="Times New Roman"/>
          <w:sz w:val="24"/>
          <w:szCs w:val="24"/>
        </w:rPr>
        <w:t xml:space="preserve">. </w:t>
      </w:r>
      <w:r w:rsidR="00EC007D">
        <w:rPr>
          <w:rFonts w:ascii="Times New Roman" w:hAnsi="Times New Roman" w:cs="Times New Roman"/>
          <w:sz w:val="24"/>
          <w:szCs w:val="24"/>
        </w:rPr>
        <w:t>Općina ima sve ukupno prijavljenih na mirovinski fond  24 radnika od toga 1 službenica na porodiljnom dopustu</w:t>
      </w:r>
      <w:r w:rsidR="009062A2">
        <w:rPr>
          <w:rFonts w:ascii="Times New Roman" w:hAnsi="Times New Roman" w:cs="Times New Roman"/>
          <w:sz w:val="24"/>
          <w:szCs w:val="24"/>
        </w:rPr>
        <w:t xml:space="preserve"> </w:t>
      </w:r>
      <w:r w:rsidR="00EC007D">
        <w:rPr>
          <w:rFonts w:ascii="Times New Roman" w:hAnsi="Times New Roman" w:cs="Times New Roman"/>
          <w:sz w:val="24"/>
          <w:szCs w:val="24"/>
        </w:rPr>
        <w:t>( na terete HZZO).</w:t>
      </w:r>
    </w:p>
    <w:p w14:paraId="1527AC9C" w14:textId="77777777" w:rsidR="00EC007D" w:rsidRDefault="00EC007D" w:rsidP="00EC00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– 1 dužnosnik + 2 službenika + 1 namještenik</w:t>
      </w:r>
    </w:p>
    <w:p w14:paraId="05C09D68" w14:textId="30F10DFE" w:rsidR="00EC007D" w:rsidRDefault="00EC007D" w:rsidP="00EC00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ZAŽELI 4. – 1 voditelj projekta + 17 radnika </w:t>
      </w:r>
    </w:p>
    <w:p w14:paraId="207094FF" w14:textId="52924343" w:rsidR="00EC007D" w:rsidRPr="00EC007D" w:rsidRDefault="00EC007D" w:rsidP="00EC00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JAVNI RADOVI – 1 radnik</w:t>
      </w:r>
    </w:p>
    <w:p w14:paraId="4EE8FC8B" w14:textId="77777777" w:rsidR="00C71FFF" w:rsidRPr="00C71FFF" w:rsidRDefault="00C71FFF" w:rsidP="00C71FFF">
      <w:pPr>
        <w:pStyle w:val="Naslov3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313 Doprinosi na plaće</w:t>
      </w:r>
    </w:p>
    <w:p w14:paraId="5B2D3876" w14:textId="5E006FFA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rashode za doprinose na plaću i </w:t>
      </w:r>
      <w:r w:rsidR="00EC007D">
        <w:rPr>
          <w:rFonts w:ascii="Times New Roman" w:hAnsi="Times New Roman" w:cs="Times New Roman"/>
          <w:sz w:val="24"/>
          <w:szCs w:val="24"/>
        </w:rPr>
        <w:t xml:space="preserve">veći </w:t>
      </w:r>
      <w:r w:rsidRPr="00C71FFF">
        <w:rPr>
          <w:rFonts w:ascii="Times New Roman" w:hAnsi="Times New Roman" w:cs="Times New Roman"/>
          <w:sz w:val="24"/>
          <w:szCs w:val="24"/>
        </w:rPr>
        <w:t xml:space="preserve">su za </w:t>
      </w:r>
      <w:r w:rsidR="00EC007D">
        <w:rPr>
          <w:rFonts w:ascii="Times New Roman" w:hAnsi="Times New Roman" w:cs="Times New Roman"/>
          <w:sz w:val="24"/>
          <w:szCs w:val="24"/>
        </w:rPr>
        <w:t xml:space="preserve">337,70 </w:t>
      </w:r>
      <w:r w:rsidRPr="00C71FFF">
        <w:rPr>
          <w:rFonts w:ascii="Times New Roman" w:hAnsi="Times New Roman" w:cs="Times New Roman"/>
          <w:sz w:val="24"/>
          <w:szCs w:val="24"/>
        </w:rPr>
        <w:t xml:space="preserve">% u odnosu na isto razdoblje prethodne godine zbog </w:t>
      </w:r>
      <w:r w:rsidR="00EC007D">
        <w:rPr>
          <w:rFonts w:ascii="Times New Roman" w:hAnsi="Times New Roman" w:cs="Times New Roman"/>
          <w:sz w:val="24"/>
          <w:szCs w:val="24"/>
        </w:rPr>
        <w:t>većih</w:t>
      </w:r>
      <w:r w:rsidRPr="00C71FFF">
        <w:rPr>
          <w:rFonts w:ascii="Times New Roman" w:hAnsi="Times New Roman" w:cs="Times New Roman"/>
          <w:sz w:val="24"/>
          <w:szCs w:val="24"/>
        </w:rPr>
        <w:t xml:space="preserve"> troškova zaposlenih (</w:t>
      </w:r>
      <w:r w:rsidR="00EC007D">
        <w:rPr>
          <w:rFonts w:ascii="Times New Roman" w:hAnsi="Times New Roman" w:cs="Times New Roman"/>
          <w:sz w:val="24"/>
          <w:szCs w:val="24"/>
        </w:rPr>
        <w:t>veći</w:t>
      </w:r>
      <w:r w:rsidRPr="00C71FFF">
        <w:rPr>
          <w:rFonts w:ascii="Times New Roman" w:hAnsi="Times New Roman" w:cs="Times New Roman"/>
          <w:sz w:val="24"/>
          <w:szCs w:val="24"/>
        </w:rPr>
        <w:t xml:space="preserve"> broj djelatnika, javnih radova i projekta Zaželi). </w:t>
      </w:r>
    </w:p>
    <w:p w14:paraId="70DBEA25" w14:textId="77777777" w:rsidR="00C71FFF" w:rsidRPr="00C71FFF" w:rsidRDefault="00C71FFF" w:rsidP="00C71F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321 Naknade troškova zaposlenima</w:t>
      </w:r>
    </w:p>
    <w:p w14:paraId="3FB28122" w14:textId="31A42349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Iskazani iznos se odnosi na rashode za službena putovanja, stručno usavršavanje zaposlenika, naknade za prijevoz na posao i s posla</w:t>
      </w:r>
      <w:r w:rsidR="00EC007D">
        <w:rPr>
          <w:rFonts w:ascii="Times New Roman" w:hAnsi="Times New Roman" w:cs="Times New Roman"/>
          <w:sz w:val="24"/>
          <w:szCs w:val="24"/>
        </w:rPr>
        <w:t xml:space="preserve"> veći su za 146,30%.</w:t>
      </w:r>
      <w:r w:rsidRPr="00C71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0BA36" w14:textId="77777777" w:rsidR="00C71FFF" w:rsidRPr="00C71FFF" w:rsidRDefault="00C71FFF" w:rsidP="00C71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322 Rashod za materijal i energiju</w:t>
      </w:r>
    </w:p>
    <w:p w14:paraId="22C480B0" w14:textId="0C0DE3F0" w:rsidR="00C71FFF" w:rsidRPr="00C71FFF" w:rsidRDefault="00C71FFF" w:rsidP="00C7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rashode za materijal i energiju i </w:t>
      </w:r>
      <w:r w:rsidR="00EC007D">
        <w:rPr>
          <w:rFonts w:ascii="Times New Roman" w:hAnsi="Times New Roman" w:cs="Times New Roman"/>
          <w:sz w:val="24"/>
          <w:szCs w:val="24"/>
        </w:rPr>
        <w:t>veći su</w:t>
      </w:r>
      <w:r w:rsidRPr="00C71FFF">
        <w:rPr>
          <w:rFonts w:ascii="Times New Roman" w:hAnsi="Times New Roman" w:cs="Times New Roman"/>
          <w:sz w:val="24"/>
          <w:szCs w:val="24"/>
        </w:rPr>
        <w:t xml:space="preserve"> za </w:t>
      </w:r>
      <w:r w:rsidR="00EC007D">
        <w:rPr>
          <w:rFonts w:ascii="Times New Roman" w:hAnsi="Times New Roman" w:cs="Times New Roman"/>
          <w:sz w:val="24"/>
          <w:szCs w:val="24"/>
        </w:rPr>
        <w:t>144,00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u odnosu na isto razdoblje prethodne godine iz razloga što su </w:t>
      </w:r>
      <w:r w:rsidR="00EC007D">
        <w:rPr>
          <w:rFonts w:ascii="Times New Roman" w:hAnsi="Times New Roman" w:cs="Times New Roman"/>
          <w:sz w:val="24"/>
          <w:szCs w:val="24"/>
        </w:rPr>
        <w:t>veća</w:t>
      </w:r>
      <w:r w:rsidRPr="00C71FFF">
        <w:rPr>
          <w:rFonts w:ascii="Times New Roman" w:hAnsi="Times New Roman" w:cs="Times New Roman"/>
          <w:sz w:val="24"/>
          <w:szCs w:val="24"/>
        </w:rPr>
        <w:t xml:space="preserve"> izdvajanja  za troškove električne energije po objektima u vlasništvu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, kao i za troškove električne energije za javnu rasvjetu u svih  naselja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="00EC007D">
        <w:rPr>
          <w:rFonts w:ascii="Times New Roman" w:hAnsi="Times New Roman" w:cs="Times New Roman"/>
          <w:sz w:val="24"/>
          <w:szCs w:val="24"/>
        </w:rPr>
        <w:t xml:space="preserve"> </w:t>
      </w:r>
      <w:r w:rsidRPr="00C71F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8995F5" w14:textId="77777777" w:rsidR="00C71FFF" w:rsidRPr="00C71FFF" w:rsidRDefault="00C71FFF" w:rsidP="00C71FFF">
      <w:pPr>
        <w:pStyle w:val="Naslov3"/>
        <w:jc w:val="both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323 Rashodi za usluge</w:t>
      </w:r>
    </w:p>
    <w:p w14:paraId="244AD6C9" w14:textId="0C35095B" w:rsidR="00C71FFF" w:rsidRPr="00C71FFF" w:rsidRDefault="00C71FFF" w:rsidP="00C71FFF">
      <w:pPr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Iskazani iznos odnosi se  na intelektualne, zdravstvene,  komunalne, usluge tekućeg održavanja te usluge telefona, pošte i prijevoza</w:t>
      </w:r>
      <w:r w:rsidR="00C4616F">
        <w:rPr>
          <w:rFonts w:ascii="Times New Roman" w:hAnsi="Times New Roman" w:cs="Times New Roman"/>
          <w:sz w:val="24"/>
          <w:szCs w:val="24"/>
        </w:rPr>
        <w:t xml:space="preserve"> te je malo povećanje za 104,50%</w:t>
      </w:r>
      <w:r w:rsidR="00C4616F" w:rsidRPr="00C4616F">
        <w:rPr>
          <w:rFonts w:ascii="Times New Roman" w:hAnsi="Times New Roman" w:cs="Times New Roman"/>
          <w:sz w:val="24"/>
          <w:szCs w:val="24"/>
        </w:rPr>
        <w:t xml:space="preserve"> </w:t>
      </w:r>
      <w:r w:rsidR="00C4616F" w:rsidRPr="00C71FFF">
        <w:rPr>
          <w:rFonts w:ascii="Times New Roman" w:hAnsi="Times New Roman" w:cs="Times New Roman"/>
          <w:sz w:val="24"/>
          <w:szCs w:val="24"/>
        </w:rPr>
        <w:t>u odnosu na isto razdoblje prethodne godine</w:t>
      </w:r>
      <w:r w:rsidR="00C4616F">
        <w:rPr>
          <w:rFonts w:ascii="Times New Roman" w:hAnsi="Times New Roman" w:cs="Times New Roman"/>
          <w:sz w:val="24"/>
          <w:szCs w:val="24"/>
        </w:rPr>
        <w:t>.</w:t>
      </w:r>
    </w:p>
    <w:p w14:paraId="661E9D62" w14:textId="77777777" w:rsidR="00C71FFF" w:rsidRPr="00C71FFF" w:rsidRDefault="00C71FFF" w:rsidP="00C71FFF">
      <w:pPr>
        <w:pStyle w:val="Naslov3"/>
        <w:jc w:val="both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329</w:t>
      </w:r>
    </w:p>
    <w:p w14:paraId="3F889391" w14:textId="751703F6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ostale nespomenute rashode poslovanja koji su veći za </w:t>
      </w:r>
      <w:r w:rsidR="00C4616F">
        <w:rPr>
          <w:rFonts w:ascii="Times New Roman" w:hAnsi="Times New Roman" w:cs="Times New Roman"/>
          <w:sz w:val="24"/>
          <w:szCs w:val="24"/>
        </w:rPr>
        <w:t>112,10</w:t>
      </w:r>
      <w:r w:rsidRPr="00C71FFF">
        <w:rPr>
          <w:rFonts w:ascii="Times New Roman" w:hAnsi="Times New Roman" w:cs="Times New Roman"/>
          <w:sz w:val="24"/>
          <w:szCs w:val="24"/>
        </w:rPr>
        <w:t>%., a razlika povećanih rashoda u odnosu na isto razdoblje prethodne godine su rashodi za</w:t>
      </w:r>
      <w:r w:rsidR="00C4616F">
        <w:rPr>
          <w:rFonts w:ascii="Times New Roman" w:hAnsi="Times New Roman" w:cs="Times New Roman"/>
          <w:sz w:val="24"/>
          <w:szCs w:val="24"/>
        </w:rPr>
        <w:t xml:space="preserve"> naknade za rad predstavničkih i izvršnih tijela, naknade za financiranje političkih stranaka i nezavisnih vijećnika zastupljeni u općinskom vijeću, premije osiguranje prijevoznih sredstava u vlasništvu općine, </w:t>
      </w:r>
      <w:r w:rsidRPr="00C71FFF">
        <w:rPr>
          <w:rFonts w:ascii="Times New Roman" w:hAnsi="Times New Roman" w:cs="Times New Roman"/>
          <w:sz w:val="24"/>
          <w:szCs w:val="24"/>
        </w:rPr>
        <w:t xml:space="preserve"> reprezentaciju</w:t>
      </w:r>
      <w:r w:rsidR="00C4616F">
        <w:rPr>
          <w:rFonts w:ascii="Times New Roman" w:hAnsi="Times New Roman" w:cs="Times New Roman"/>
          <w:sz w:val="24"/>
          <w:szCs w:val="24"/>
        </w:rPr>
        <w:t xml:space="preserve">, tuzemne članarine i ostali nespomenuti rashodi </w:t>
      </w:r>
      <w:r w:rsidRPr="00C71FFF">
        <w:rPr>
          <w:rFonts w:ascii="Times New Roman" w:hAnsi="Times New Roman" w:cs="Times New Roman"/>
          <w:sz w:val="24"/>
          <w:szCs w:val="24"/>
        </w:rPr>
        <w:t xml:space="preserve"> </w:t>
      </w:r>
      <w:r w:rsidR="00C4616F">
        <w:rPr>
          <w:rFonts w:ascii="Times New Roman" w:hAnsi="Times New Roman" w:cs="Times New Roman"/>
          <w:sz w:val="24"/>
          <w:szCs w:val="24"/>
        </w:rPr>
        <w:t>: obilježavanja Dan općine</w:t>
      </w:r>
      <w:r w:rsidR="00443618">
        <w:rPr>
          <w:rFonts w:ascii="Times New Roman" w:hAnsi="Times New Roman" w:cs="Times New Roman"/>
          <w:sz w:val="24"/>
          <w:szCs w:val="24"/>
        </w:rPr>
        <w:t>, organizacija međuopćinsku suradnju Općina Sikirevci-Općina Tribunj.</w:t>
      </w:r>
    </w:p>
    <w:p w14:paraId="7591E8C8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342 Kamate za primljene kredite i zajmove</w:t>
      </w:r>
    </w:p>
    <w:p w14:paraId="799C28F4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Iskazani iznos se odnosi na bankovne troškove za primljene kredite.</w:t>
      </w:r>
    </w:p>
    <w:p w14:paraId="76DC12D8" w14:textId="77777777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BF28F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343 Ostali financijski rashodi</w:t>
      </w:r>
    </w:p>
    <w:p w14:paraId="72254F28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bankovne troškove redovnog financijskog poslovanja. </w:t>
      </w:r>
    </w:p>
    <w:p w14:paraId="1C5AB170" w14:textId="77777777" w:rsidR="00C71FFF" w:rsidRPr="00C71FFF" w:rsidRDefault="00C71FFF" w:rsidP="00C71F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5CB8F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372 Ostale naknade građanima i kućanstvima iz proračuna</w:t>
      </w:r>
    </w:p>
    <w:p w14:paraId="1C6F1DCB" w14:textId="6BC749D0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je </w:t>
      </w:r>
      <w:r w:rsidR="00443618">
        <w:rPr>
          <w:rFonts w:ascii="Times New Roman" w:hAnsi="Times New Roman" w:cs="Times New Roman"/>
          <w:sz w:val="24"/>
          <w:szCs w:val="24"/>
        </w:rPr>
        <w:t>106,50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veći u  odnosu na isto izvještajno razdoblje prethodne godine radi </w:t>
      </w:r>
      <w:r w:rsidR="00443618">
        <w:rPr>
          <w:rFonts w:ascii="Times New Roman" w:hAnsi="Times New Roman" w:cs="Times New Roman"/>
          <w:sz w:val="24"/>
          <w:szCs w:val="24"/>
        </w:rPr>
        <w:t>većih</w:t>
      </w:r>
      <w:r w:rsidRPr="00C71FFF">
        <w:rPr>
          <w:rFonts w:ascii="Times New Roman" w:hAnsi="Times New Roman" w:cs="Times New Roman"/>
          <w:sz w:val="24"/>
          <w:szCs w:val="24"/>
        </w:rPr>
        <w:t xml:space="preserve"> prava na ostvarivanje naknada.</w:t>
      </w:r>
    </w:p>
    <w:p w14:paraId="6DD6BD59" w14:textId="77777777" w:rsidR="00C71FFF" w:rsidRPr="00C71FFF" w:rsidRDefault="00C71FFF" w:rsidP="00C71FFF">
      <w:pPr>
        <w:pStyle w:val="Naslov3"/>
        <w:jc w:val="both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381 Tekuće donacije</w:t>
      </w:r>
    </w:p>
    <w:p w14:paraId="622AFFE8" w14:textId="66626FDF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je </w:t>
      </w:r>
      <w:r w:rsidR="00443618">
        <w:rPr>
          <w:rFonts w:ascii="Times New Roman" w:hAnsi="Times New Roman" w:cs="Times New Roman"/>
          <w:sz w:val="24"/>
          <w:szCs w:val="24"/>
        </w:rPr>
        <w:t>123,70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</w:t>
      </w:r>
      <w:r w:rsidR="00443618">
        <w:rPr>
          <w:rFonts w:ascii="Times New Roman" w:hAnsi="Times New Roman" w:cs="Times New Roman"/>
          <w:sz w:val="24"/>
          <w:szCs w:val="24"/>
        </w:rPr>
        <w:t>veći</w:t>
      </w:r>
      <w:r w:rsidRPr="00C71FFF">
        <w:rPr>
          <w:rFonts w:ascii="Times New Roman" w:hAnsi="Times New Roman" w:cs="Times New Roman"/>
          <w:sz w:val="24"/>
          <w:szCs w:val="24"/>
        </w:rPr>
        <w:t xml:space="preserve"> u odnosu na isto izvještajno razdoblje prethodne godine, a rashodi se odnose na prijenose sredstava neprofitnim organizacija prema provedenom natječaju za redovno financiranje aktivnosti</w:t>
      </w:r>
    </w:p>
    <w:p w14:paraId="26A85BCC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665E5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421 Građevinski objekti</w:t>
      </w:r>
    </w:p>
    <w:p w14:paraId="730FD249" w14:textId="40F8F400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u izvještajnom razdoblju je </w:t>
      </w:r>
      <w:r w:rsidR="0087258B">
        <w:rPr>
          <w:rFonts w:ascii="Times New Roman" w:hAnsi="Times New Roman" w:cs="Times New Roman"/>
          <w:sz w:val="24"/>
          <w:szCs w:val="24"/>
        </w:rPr>
        <w:t xml:space="preserve">manji </w:t>
      </w:r>
      <w:r w:rsidRPr="00C71FFF">
        <w:rPr>
          <w:rFonts w:ascii="Times New Roman" w:hAnsi="Times New Roman" w:cs="Times New Roman"/>
          <w:sz w:val="24"/>
          <w:szCs w:val="24"/>
        </w:rPr>
        <w:t xml:space="preserve">  u odnosu na isto razdoblje prethodne godine, odnosi se na izgradnju građevinskih objekata (</w:t>
      </w:r>
      <w:r w:rsidR="0087258B">
        <w:rPr>
          <w:rFonts w:ascii="Times New Roman" w:hAnsi="Times New Roman" w:cs="Times New Roman"/>
          <w:sz w:val="24"/>
          <w:szCs w:val="24"/>
        </w:rPr>
        <w:t>Etno kuća</w:t>
      </w:r>
      <w:r w:rsidRPr="00C71FFF">
        <w:rPr>
          <w:rFonts w:ascii="Times New Roman" w:hAnsi="Times New Roman" w:cs="Times New Roman"/>
          <w:sz w:val="24"/>
          <w:szCs w:val="24"/>
        </w:rPr>
        <w:t>).</w:t>
      </w:r>
    </w:p>
    <w:p w14:paraId="41034164" w14:textId="77777777" w:rsidR="00C71FFF" w:rsidRPr="00C71FFF" w:rsidRDefault="00C71FFF" w:rsidP="00C71FFF">
      <w:pPr>
        <w:pStyle w:val="Naslov3"/>
        <w:jc w:val="both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422 Postrojenje i oprema</w:t>
      </w:r>
    </w:p>
    <w:p w14:paraId="34F0715F" w14:textId="77777777" w:rsid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Iskazani iznos je 73,70% manji u odnosu na isto izvještajno razdoblje prethodne godine.</w:t>
      </w:r>
    </w:p>
    <w:p w14:paraId="31EBBB50" w14:textId="4CA60304" w:rsidR="0087258B" w:rsidRPr="0087258B" w:rsidRDefault="0087258B" w:rsidP="00C71F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58B">
        <w:rPr>
          <w:rFonts w:ascii="Times New Roman" w:hAnsi="Times New Roman" w:cs="Times New Roman"/>
          <w:b/>
          <w:bCs/>
          <w:sz w:val="24"/>
          <w:szCs w:val="24"/>
        </w:rPr>
        <w:t>425 Višegodišnji nasadi i osnovno stado</w:t>
      </w:r>
    </w:p>
    <w:p w14:paraId="68CD3A3A" w14:textId="1DA1C598" w:rsidR="0087258B" w:rsidRPr="00C71FFF" w:rsidRDefault="0087258B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višegodišnji sadnica sufinanciranje od strane Fonda za zaštitu okoliša</w:t>
      </w:r>
      <w:r w:rsidR="009062A2">
        <w:rPr>
          <w:rFonts w:ascii="Times New Roman" w:hAnsi="Times New Roman" w:cs="Times New Roman"/>
          <w:sz w:val="24"/>
          <w:szCs w:val="24"/>
        </w:rPr>
        <w:t xml:space="preserve">- provedba mjera prilagodbe klimatskih promjena u svrhu jačanja otpornosti urbanih sredina ( ukupno 155 kom sadnica- jablan, lipa, orah, javor, voćke-stare sorte). </w:t>
      </w:r>
    </w:p>
    <w:p w14:paraId="073A0D67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FF">
        <w:rPr>
          <w:rFonts w:ascii="Times New Roman" w:hAnsi="Times New Roman" w:cs="Times New Roman"/>
          <w:b/>
          <w:sz w:val="24"/>
          <w:szCs w:val="24"/>
        </w:rPr>
        <w:t>426 Nematerijalna Proizvedena Imovina</w:t>
      </w:r>
    </w:p>
    <w:p w14:paraId="5920CB42" w14:textId="1A843765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je za </w:t>
      </w:r>
      <w:r w:rsidR="0087258B">
        <w:rPr>
          <w:rFonts w:ascii="Times New Roman" w:hAnsi="Times New Roman" w:cs="Times New Roman"/>
          <w:sz w:val="24"/>
          <w:szCs w:val="24"/>
        </w:rPr>
        <w:t>18,00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manji u odnosu na isto izvještajno razdoblje prethodne godine, a odnosi se na dodatna ulaganja u računalne programe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28E93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470F2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FF">
        <w:rPr>
          <w:rFonts w:ascii="Times New Roman" w:hAnsi="Times New Roman" w:cs="Times New Roman"/>
          <w:b/>
          <w:sz w:val="24"/>
          <w:szCs w:val="24"/>
        </w:rPr>
        <w:t>451 Dodatna ulaganja na građevinski objektima</w:t>
      </w:r>
    </w:p>
    <w:p w14:paraId="56722BB5" w14:textId="62CD0E73" w:rsidR="00C71FFF" w:rsidRPr="00C71FFF" w:rsidRDefault="00C71FFF" w:rsidP="00872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odnosi se na ulaganja u građevinske objekte ( </w:t>
      </w:r>
      <w:r w:rsidR="0087258B">
        <w:rPr>
          <w:rFonts w:ascii="Times New Roman" w:hAnsi="Times New Roman" w:cs="Times New Roman"/>
          <w:sz w:val="24"/>
          <w:szCs w:val="24"/>
        </w:rPr>
        <w:t>športske svlačionice u oba naselja u</w:t>
      </w:r>
      <w:r w:rsidR="009062A2">
        <w:rPr>
          <w:rFonts w:ascii="Times New Roman" w:hAnsi="Times New Roman" w:cs="Times New Roman"/>
          <w:sz w:val="24"/>
          <w:szCs w:val="24"/>
        </w:rPr>
        <w:t xml:space="preserve"> </w:t>
      </w:r>
      <w:r w:rsidR="0087258B">
        <w:rPr>
          <w:rFonts w:ascii="Times New Roman" w:hAnsi="Times New Roman" w:cs="Times New Roman"/>
          <w:sz w:val="24"/>
          <w:szCs w:val="24"/>
        </w:rPr>
        <w:t>vlasništvu općine</w:t>
      </w:r>
      <w:r w:rsidRPr="00C71FFF">
        <w:rPr>
          <w:rFonts w:ascii="Times New Roman" w:hAnsi="Times New Roman" w:cs="Times New Roman"/>
          <w:sz w:val="24"/>
          <w:szCs w:val="24"/>
        </w:rPr>
        <w:t>).</w:t>
      </w:r>
    </w:p>
    <w:p w14:paraId="75039FDC" w14:textId="77777777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8A459" w14:textId="77777777" w:rsidR="00C71FFF" w:rsidRPr="00C71FFF" w:rsidRDefault="00C71FFF" w:rsidP="00C71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FF">
        <w:rPr>
          <w:rFonts w:ascii="Times New Roman" w:hAnsi="Times New Roman" w:cs="Times New Roman"/>
          <w:b/>
          <w:sz w:val="24"/>
          <w:szCs w:val="24"/>
          <w:u w:val="single"/>
        </w:rPr>
        <w:t>BILJEŠKE UZ OBRAZAC OBVEZE</w:t>
      </w:r>
    </w:p>
    <w:p w14:paraId="7765B3AF" w14:textId="77777777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B3A1C" w14:textId="75B7A486" w:rsidR="00C71FFF" w:rsidRPr="00C71FFF" w:rsidRDefault="001D047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</w:t>
      </w:r>
      <w:r w:rsidR="00C71FFF" w:rsidRPr="00C71FF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C71FFF" w:rsidRPr="00C71FFF">
        <w:rPr>
          <w:rFonts w:ascii="Times New Roman" w:hAnsi="Times New Roman" w:cs="Times New Roman"/>
          <w:sz w:val="24"/>
          <w:szCs w:val="24"/>
        </w:rPr>
        <w:t xml:space="preserve"> 3</w:t>
      </w:r>
      <w:r w:rsidR="00966C72">
        <w:rPr>
          <w:rFonts w:ascii="Times New Roman" w:hAnsi="Times New Roman" w:cs="Times New Roman"/>
          <w:sz w:val="24"/>
          <w:szCs w:val="24"/>
        </w:rPr>
        <w:t>0</w:t>
      </w:r>
      <w:r w:rsidR="00C71FFF" w:rsidRPr="00C71FFF">
        <w:rPr>
          <w:rFonts w:ascii="Times New Roman" w:hAnsi="Times New Roman" w:cs="Times New Roman"/>
          <w:sz w:val="24"/>
          <w:szCs w:val="24"/>
        </w:rPr>
        <w:t>.</w:t>
      </w:r>
      <w:r w:rsidR="00966C72">
        <w:rPr>
          <w:rFonts w:ascii="Times New Roman" w:hAnsi="Times New Roman" w:cs="Times New Roman"/>
          <w:sz w:val="24"/>
          <w:szCs w:val="24"/>
        </w:rPr>
        <w:t>06.</w:t>
      </w:r>
      <w:r w:rsidR="00C71FFF" w:rsidRPr="00C71FFF">
        <w:rPr>
          <w:rFonts w:ascii="Times New Roman" w:hAnsi="Times New Roman" w:cs="Times New Roman"/>
          <w:sz w:val="24"/>
          <w:szCs w:val="24"/>
        </w:rPr>
        <w:t xml:space="preserve">2024. godine iznosi </w:t>
      </w:r>
      <w:r>
        <w:rPr>
          <w:rFonts w:ascii="Times New Roman" w:hAnsi="Times New Roman" w:cs="Times New Roman"/>
          <w:sz w:val="24"/>
          <w:szCs w:val="24"/>
        </w:rPr>
        <w:t>426.485,65</w:t>
      </w:r>
      <w:r w:rsidR="00C71FFF" w:rsidRPr="00C71FF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2AE10FA0" w14:textId="47AC1B6A" w:rsidR="00C71FFF" w:rsidRPr="00C71FFF" w:rsidRDefault="001D047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iznose 366.245,13 €.</w:t>
      </w:r>
    </w:p>
    <w:p w14:paraId="17214398" w14:textId="4F30143F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Nedospjele obveze su </w:t>
      </w:r>
      <w:r w:rsidR="001D047F">
        <w:rPr>
          <w:rFonts w:ascii="Times New Roman" w:hAnsi="Times New Roman" w:cs="Times New Roman"/>
          <w:sz w:val="24"/>
          <w:szCs w:val="24"/>
        </w:rPr>
        <w:t xml:space="preserve">60.240,52 </w:t>
      </w:r>
      <w:r w:rsidRPr="00C71FFF">
        <w:rPr>
          <w:rFonts w:ascii="Times New Roman" w:hAnsi="Times New Roman" w:cs="Times New Roman"/>
          <w:sz w:val="24"/>
          <w:szCs w:val="24"/>
        </w:rPr>
        <w:t>€</w:t>
      </w:r>
    </w:p>
    <w:p w14:paraId="722AE938" w14:textId="4ACC99B5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Nedospjele obveze su za rashode poslovanja u iznosu od </w:t>
      </w:r>
      <w:r w:rsidR="001D047F">
        <w:rPr>
          <w:rFonts w:ascii="Times New Roman" w:hAnsi="Times New Roman" w:cs="Times New Roman"/>
          <w:sz w:val="24"/>
          <w:szCs w:val="24"/>
        </w:rPr>
        <w:t xml:space="preserve">47.898,79 </w:t>
      </w:r>
      <w:r w:rsidRPr="00C71FFF">
        <w:rPr>
          <w:rFonts w:ascii="Times New Roman" w:hAnsi="Times New Roman" w:cs="Times New Roman"/>
          <w:sz w:val="24"/>
          <w:szCs w:val="24"/>
        </w:rPr>
        <w:t xml:space="preserve">€, te obveze za financijsku imovinu u iznosu od </w:t>
      </w:r>
      <w:r w:rsidR="001D047F">
        <w:rPr>
          <w:rFonts w:ascii="Times New Roman" w:hAnsi="Times New Roman" w:cs="Times New Roman"/>
          <w:sz w:val="24"/>
          <w:szCs w:val="24"/>
        </w:rPr>
        <w:t>12.341,73</w:t>
      </w:r>
      <w:r w:rsidRPr="00C71FF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734202BA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Obveze su nastale sukladno predviđenoj dinamici poslovanja (redovno poslovanje / investicije) i ne predstavljaju opasnost po likvidnost općinskog proračuna.</w:t>
      </w:r>
    </w:p>
    <w:p w14:paraId="466F7D4D" w14:textId="77777777" w:rsidR="00C71FFF" w:rsidRPr="00C71FFF" w:rsidRDefault="00C71FFF" w:rsidP="00C71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0C6C6C" w14:textId="46F7F17E" w:rsidR="00181A59" w:rsidRPr="00C71FFF" w:rsidRDefault="00C71FFF" w:rsidP="00872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>, 09.0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1FFF">
        <w:rPr>
          <w:rFonts w:ascii="Times New Roman" w:hAnsi="Times New Roman" w:cs="Times New Roman"/>
          <w:sz w:val="24"/>
          <w:szCs w:val="24"/>
        </w:rPr>
        <w:t>.2024.</w:t>
      </w:r>
    </w:p>
    <w:p w14:paraId="3EA858EE" w14:textId="573120F9" w:rsidR="00181A59" w:rsidRPr="00C71FFF" w:rsidRDefault="00A0464C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="00181A59" w:rsidRPr="00C71FFF">
        <w:rPr>
          <w:rFonts w:ascii="Times New Roman" w:hAnsi="Times New Roman" w:cs="Times New Roman"/>
          <w:sz w:val="24"/>
          <w:szCs w:val="24"/>
        </w:rPr>
        <w:tab/>
      </w:r>
      <w:r w:rsidR="00181A59" w:rsidRPr="00C71FFF">
        <w:rPr>
          <w:rFonts w:ascii="Times New Roman" w:hAnsi="Times New Roman" w:cs="Times New Roman"/>
          <w:sz w:val="24"/>
          <w:szCs w:val="24"/>
        </w:rPr>
        <w:tab/>
      </w:r>
      <w:r w:rsidR="00181A59" w:rsidRPr="00C71FFF">
        <w:rPr>
          <w:rFonts w:ascii="Times New Roman" w:hAnsi="Times New Roman" w:cs="Times New Roman"/>
          <w:sz w:val="24"/>
          <w:szCs w:val="24"/>
        </w:rPr>
        <w:tab/>
      </w:r>
      <w:r w:rsidR="00EC1D98" w:rsidRPr="00C71FFF">
        <w:rPr>
          <w:rFonts w:ascii="Times New Roman" w:hAnsi="Times New Roman" w:cs="Times New Roman"/>
          <w:sz w:val="24"/>
          <w:szCs w:val="24"/>
        </w:rPr>
        <w:t>Načelnik</w:t>
      </w:r>
      <w:r w:rsidR="00181A59" w:rsidRPr="00C71FFF">
        <w:rPr>
          <w:rFonts w:ascii="Times New Roman" w:hAnsi="Times New Roman" w:cs="Times New Roman"/>
          <w:sz w:val="24"/>
          <w:szCs w:val="24"/>
        </w:rPr>
        <w:t xml:space="preserve"> Općine </w:t>
      </w:r>
      <w:r w:rsidR="00EC1D98" w:rsidRPr="00C71FFF">
        <w:rPr>
          <w:rFonts w:ascii="Times New Roman" w:hAnsi="Times New Roman" w:cs="Times New Roman"/>
          <w:sz w:val="24"/>
          <w:szCs w:val="24"/>
        </w:rPr>
        <w:t>Sikirevci</w:t>
      </w:r>
      <w:r w:rsidR="00181A59" w:rsidRPr="00C71FFF">
        <w:rPr>
          <w:rFonts w:ascii="Times New Roman" w:hAnsi="Times New Roman" w:cs="Times New Roman"/>
          <w:sz w:val="24"/>
          <w:szCs w:val="24"/>
        </w:rPr>
        <w:tab/>
      </w:r>
    </w:p>
    <w:p w14:paraId="4B16D2A0" w14:textId="5FB6A395" w:rsidR="00EC1D98" w:rsidRPr="00C71FFF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="00A0464C" w:rsidRPr="00C71FFF">
        <w:rPr>
          <w:rFonts w:ascii="Times New Roman" w:hAnsi="Times New Roman" w:cs="Times New Roman"/>
          <w:sz w:val="24"/>
          <w:szCs w:val="24"/>
        </w:rPr>
        <w:tab/>
      </w:r>
      <w:r w:rsidR="00A0464C" w:rsidRPr="00C71FFF">
        <w:rPr>
          <w:rFonts w:ascii="Times New Roman" w:hAnsi="Times New Roman" w:cs="Times New Roman"/>
          <w:sz w:val="24"/>
          <w:szCs w:val="24"/>
        </w:rPr>
        <w:tab/>
      </w:r>
      <w:r w:rsidR="00A0464C" w:rsidRPr="00C71FFF">
        <w:rPr>
          <w:rFonts w:ascii="Times New Roman" w:hAnsi="Times New Roman" w:cs="Times New Roman"/>
          <w:sz w:val="24"/>
          <w:szCs w:val="24"/>
        </w:rPr>
        <w:tab/>
      </w:r>
      <w:r w:rsidR="00A0464C" w:rsidRPr="00C71FFF">
        <w:rPr>
          <w:rFonts w:ascii="Times New Roman" w:hAnsi="Times New Roman" w:cs="Times New Roman"/>
          <w:sz w:val="24"/>
          <w:szCs w:val="24"/>
        </w:rPr>
        <w:tab/>
      </w:r>
      <w:r w:rsidR="00EC1D98" w:rsidRPr="00C71FFF">
        <w:rPr>
          <w:rFonts w:ascii="Times New Roman" w:hAnsi="Times New Roman" w:cs="Times New Roman"/>
          <w:sz w:val="24"/>
          <w:szCs w:val="24"/>
        </w:rPr>
        <w:t>Josip Nikolić, dipl.ing.drv.</w:t>
      </w:r>
      <w:r w:rsidR="001D047F">
        <w:rPr>
          <w:rFonts w:ascii="Times New Roman" w:hAnsi="Times New Roman" w:cs="Times New Roman"/>
          <w:sz w:val="24"/>
          <w:szCs w:val="24"/>
        </w:rPr>
        <w:t>, v.r.</w:t>
      </w:r>
    </w:p>
    <w:p w14:paraId="1EE88BBB" w14:textId="0DDBFA1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</w:p>
    <w:sectPr w:rsidR="00181A59" w:rsidRPr="007C5174" w:rsidSect="003F0B72">
      <w:pgSz w:w="11906" w:h="16838"/>
      <w:pgMar w:top="1134" w:right="113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81C31"/>
    <w:multiLevelType w:val="hybridMultilevel"/>
    <w:tmpl w:val="3FF28BDC"/>
    <w:lvl w:ilvl="0" w:tplc="69FA016E">
      <w:start w:val="3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21239"/>
    <w:multiLevelType w:val="multilevel"/>
    <w:tmpl w:val="77C64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8809342">
    <w:abstractNumId w:val="1"/>
  </w:num>
  <w:num w:numId="2" w16cid:durableId="160630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59"/>
    <w:rsid w:val="00031EAE"/>
    <w:rsid w:val="00042201"/>
    <w:rsid w:val="00053A09"/>
    <w:rsid w:val="000664CC"/>
    <w:rsid w:val="000C43FA"/>
    <w:rsid w:val="00126F81"/>
    <w:rsid w:val="00146348"/>
    <w:rsid w:val="00151E15"/>
    <w:rsid w:val="00181A59"/>
    <w:rsid w:val="001902C0"/>
    <w:rsid w:val="001D028A"/>
    <w:rsid w:val="001D047F"/>
    <w:rsid w:val="001E3A90"/>
    <w:rsid w:val="001F2AFC"/>
    <w:rsid w:val="002167C4"/>
    <w:rsid w:val="00231087"/>
    <w:rsid w:val="002645DA"/>
    <w:rsid w:val="00284C55"/>
    <w:rsid w:val="002E02D2"/>
    <w:rsid w:val="002E7090"/>
    <w:rsid w:val="003B592B"/>
    <w:rsid w:val="003D712E"/>
    <w:rsid w:val="003F0B72"/>
    <w:rsid w:val="003F5063"/>
    <w:rsid w:val="003F7DBB"/>
    <w:rsid w:val="00401BBD"/>
    <w:rsid w:val="00443618"/>
    <w:rsid w:val="00464090"/>
    <w:rsid w:val="00500303"/>
    <w:rsid w:val="00512656"/>
    <w:rsid w:val="005A0C80"/>
    <w:rsid w:val="005B01C5"/>
    <w:rsid w:val="0060351C"/>
    <w:rsid w:val="006407B8"/>
    <w:rsid w:val="00671CAC"/>
    <w:rsid w:val="006A3997"/>
    <w:rsid w:val="006C670B"/>
    <w:rsid w:val="0077586B"/>
    <w:rsid w:val="00783084"/>
    <w:rsid w:val="007C5174"/>
    <w:rsid w:val="007C7743"/>
    <w:rsid w:val="00817A50"/>
    <w:rsid w:val="00831BCF"/>
    <w:rsid w:val="0087258B"/>
    <w:rsid w:val="0087510E"/>
    <w:rsid w:val="008779DD"/>
    <w:rsid w:val="008A5534"/>
    <w:rsid w:val="009062A2"/>
    <w:rsid w:val="009234FC"/>
    <w:rsid w:val="00966C72"/>
    <w:rsid w:val="00984F58"/>
    <w:rsid w:val="00A0464C"/>
    <w:rsid w:val="00A177E2"/>
    <w:rsid w:val="00A41086"/>
    <w:rsid w:val="00A71CBA"/>
    <w:rsid w:val="00A770D3"/>
    <w:rsid w:val="00AB771A"/>
    <w:rsid w:val="00AC6A7D"/>
    <w:rsid w:val="00AE454B"/>
    <w:rsid w:val="00AE6AC4"/>
    <w:rsid w:val="00B26B93"/>
    <w:rsid w:val="00B53C60"/>
    <w:rsid w:val="00B63A84"/>
    <w:rsid w:val="00BC6047"/>
    <w:rsid w:val="00C419B8"/>
    <w:rsid w:val="00C4616F"/>
    <w:rsid w:val="00C64570"/>
    <w:rsid w:val="00C718E7"/>
    <w:rsid w:val="00C71FFF"/>
    <w:rsid w:val="00C76BF7"/>
    <w:rsid w:val="00C96C5F"/>
    <w:rsid w:val="00CD4669"/>
    <w:rsid w:val="00CE5ECE"/>
    <w:rsid w:val="00CF40E7"/>
    <w:rsid w:val="00D57085"/>
    <w:rsid w:val="00D86AC5"/>
    <w:rsid w:val="00E40A92"/>
    <w:rsid w:val="00E628AC"/>
    <w:rsid w:val="00E63FCA"/>
    <w:rsid w:val="00EA67AF"/>
    <w:rsid w:val="00EB468A"/>
    <w:rsid w:val="00EC007D"/>
    <w:rsid w:val="00EC1D98"/>
    <w:rsid w:val="00EC7929"/>
    <w:rsid w:val="00EE67C6"/>
    <w:rsid w:val="00F53FD7"/>
    <w:rsid w:val="00FA3444"/>
    <w:rsid w:val="00FB180D"/>
    <w:rsid w:val="00FB26B8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B216"/>
  <w15:chartTrackingRefBased/>
  <w15:docId w15:val="{D4116788-F674-4CA9-A2A4-AA5A996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87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71FF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71FFF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Odlomakpopisa">
    <w:name w:val="List Paragraph"/>
    <w:basedOn w:val="Normal"/>
    <w:uiPriority w:val="34"/>
    <w:qFormat/>
    <w:rsid w:val="00EC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BD08-B4FE-4CF6-B465-44B657A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orehovica</dc:creator>
  <cp:keywords/>
  <dc:description/>
  <cp:lastModifiedBy>Korisnik</cp:lastModifiedBy>
  <cp:revision>2</cp:revision>
  <cp:lastPrinted>2024-07-09T07:29:00Z</cp:lastPrinted>
  <dcterms:created xsi:type="dcterms:W3CDTF">2024-07-09T07:30:00Z</dcterms:created>
  <dcterms:modified xsi:type="dcterms:W3CDTF">2024-07-09T07:30:00Z</dcterms:modified>
</cp:coreProperties>
</file>