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708"/>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 temelju </w:t>
      </w:r>
      <w:r>
        <w:rPr>
          <w:rFonts w:ascii="Verdana" w:hAnsi="Verdana" w:cs="Verdana" w:eastAsia="Verdana"/>
          <w:color w:val="auto"/>
          <w:spacing w:val="0"/>
          <w:position w:val="0"/>
          <w:sz w:val="20"/>
          <w:shd w:fill="auto" w:val="clear"/>
        </w:rPr>
        <w:t xml:space="preserve">članka 20. stavka 1. Zakonom o održivom gospodarenju otpadom (NN 94/13., 73/17.,14/19.) i članka 46. Statuta Općine Sikirevci (</w:t>
      </w:r>
      <w:r>
        <w:rPr>
          <w:rFonts w:ascii="Verdana" w:hAnsi="Verdana" w:cs="Verdana" w:eastAsia="Verdana"/>
          <w:color w:val="auto"/>
          <w:spacing w:val="0"/>
          <w:position w:val="0"/>
          <w:sz w:val="20"/>
          <w:shd w:fill="auto" w:val="clear"/>
        </w:rPr>
        <w:t xml:space="preserve">«Slu</w:t>
      </w:r>
      <w:r>
        <w:rPr>
          <w:rFonts w:ascii="Verdana" w:hAnsi="Verdana" w:cs="Verdana" w:eastAsia="Verdana"/>
          <w:color w:val="auto"/>
          <w:spacing w:val="0"/>
          <w:position w:val="0"/>
          <w:sz w:val="20"/>
          <w:shd w:fill="auto" w:val="clear"/>
        </w:rPr>
        <w:t xml:space="preserve">žbeni vjesnik Brodsko-posavske županije </w:t>
      </w:r>
      <w:r>
        <w:rPr>
          <w:rFonts w:ascii="Verdana" w:hAnsi="Verdana" w:cs="Verdana" w:eastAsia="Verdana"/>
          <w:color w:val="auto"/>
          <w:spacing w:val="0"/>
          <w:position w:val="0"/>
          <w:sz w:val="20"/>
          <w:shd w:fill="auto" w:val="clear"/>
        </w:rPr>
        <w:t xml:space="preserve">» br.1/18), a u skladu s Planom gospodarenja otpadom na podru</w:t>
      </w:r>
      <w:r>
        <w:rPr>
          <w:rFonts w:ascii="Verdana" w:hAnsi="Verdana" w:cs="Verdana" w:eastAsia="Verdana"/>
          <w:color w:val="auto"/>
          <w:spacing w:val="0"/>
          <w:position w:val="0"/>
          <w:sz w:val="20"/>
          <w:shd w:fill="auto" w:val="clear"/>
        </w:rPr>
        <w:t xml:space="preserve">čju Općine Sikirevci za razdoblje od 2018. do 2023. godine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Slu</w:t>
      </w:r>
      <w:r>
        <w:rPr>
          <w:rFonts w:ascii="Verdana" w:hAnsi="Verdana" w:cs="Verdana" w:eastAsia="Verdana"/>
          <w:color w:val="auto"/>
          <w:spacing w:val="0"/>
          <w:position w:val="0"/>
          <w:sz w:val="20"/>
          <w:shd w:fill="auto" w:val="clear"/>
        </w:rPr>
        <w:t xml:space="preserve">žbeni vjesnik Brodsko-posavske županije“ br. 10/2018) , Općinski načelnik Općine Sikirevci Josip Nikolić, Općinskom vijeću Općine Sikirevci   </w:t>
      </w:r>
      <w:r>
        <w:rPr>
          <w:rFonts w:ascii="Verdana" w:hAnsi="Verdana" w:cs="Verdana" w:eastAsia="Verdana"/>
          <w:color w:val="000000"/>
          <w:spacing w:val="0"/>
          <w:position w:val="0"/>
          <w:sz w:val="20"/>
          <w:shd w:fill="auto" w:val="clear"/>
        </w:rPr>
        <w:t xml:space="preserve">dana 01.03.2019. </w:t>
      </w:r>
      <w:r>
        <w:rPr>
          <w:rFonts w:ascii="Verdana" w:hAnsi="Verdana" w:cs="Verdana" w:eastAsia="Verdana"/>
          <w:color w:val="auto"/>
          <w:spacing w:val="0"/>
          <w:position w:val="0"/>
          <w:sz w:val="20"/>
          <w:shd w:fill="auto" w:val="clear"/>
        </w:rPr>
        <w:t xml:space="preserve">godine podnosi:</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GODI</w:t>
      </w:r>
      <w:r>
        <w:rPr>
          <w:rFonts w:ascii="Verdana" w:hAnsi="Verdana" w:cs="Verdana" w:eastAsia="Verdana"/>
          <w:b/>
          <w:color w:val="auto"/>
          <w:spacing w:val="0"/>
          <w:position w:val="0"/>
          <w:sz w:val="20"/>
          <w:shd w:fill="auto" w:val="clear"/>
        </w:rPr>
        <w:t xml:space="preserve">ŠNJE IZVJEŠĆE</w:t>
      </w:r>
    </w:p>
    <w:p>
      <w:pPr>
        <w:suppressAutoHyphens w:val="true"/>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o provedbi Plana gospodarenja otpadom</w:t>
      </w:r>
    </w:p>
    <w:p>
      <w:pPr>
        <w:suppressAutoHyphens w:val="true"/>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Op</w:t>
      </w:r>
      <w:r>
        <w:rPr>
          <w:rFonts w:ascii="Verdana" w:hAnsi="Verdana" w:cs="Verdana" w:eastAsia="Verdana"/>
          <w:b/>
          <w:color w:val="auto"/>
          <w:spacing w:val="0"/>
          <w:position w:val="0"/>
          <w:sz w:val="20"/>
          <w:shd w:fill="auto" w:val="clear"/>
        </w:rPr>
        <w:t xml:space="preserve">ćine Sikirevci za 2018. godinu</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UVOD</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Sukladno </w:t>
      </w:r>
      <w:r>
        <w:rPr>
          <w:rFonts w:ascii="Verdana" w:hAnsi="Verdana" w:cs="Verdana" w:eastAsia="Verdana"/>
          <w:color w:val="auto"/>
          <w:spacing w:val="0"/>
          <w:position w:val="0"/>
          <w:sz w:val="20"/>
          <w:shd w:fill="auto" w:val="clear"/>
        </w:rPr>
        <w:t xml:space="preserve">članku 21. Zakona o održivom gospodarenju otpadom ("Narodne novine" br. 94/13, 73/17.,14/19.), Općinsko vijeće Općine Sikirevci na svojoj 7. sjednici  održanoj dana 22.05.2018. godine donijelo je Plan gospodarenja otpadom Općine Sikirevci za razdoblje od 2018. do 2023. godine, koji je objavljen u Službenom vjesniku Brodsko-posavske županije (br.10/2018).</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Plan gospodarenja otpadom Op</w:t>
      </w:r>
      <w:r>
        <w:rPr>
          <w:rFonts w:ascii="Verdana" w:hAnsi="Verdana" w:cs="Verdana" w:eastAsia="Verdana"/>
          <w:color w:val="auto"/>
          <w:spacing w:val="0"/>
          <w:position w:val="0"/>
          <w:sz w:val="20"/>
          <w:shd w:fill="auto" w:val="clear"/>
        </w:rPr>
        <w:t xml:space="preserve">ćine Sikirevci dokument je kojim se definira način i sustav gospodarenja  otpadom  na  području  Općine,  a  ujedno  služi  i  kao  osnova  za  realizaciju projekata predviđenih Županijskim planom gospodarenja otpadom.</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ZAKONSKA REGULATIVA</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Plan gospodarenja otpadom Op</w:t>
      </w:r>
      <w:r>
        <w:rPr>
          <w:rFonts w:ascii="Verdana" w:hAnsi="Verdana" w:cs="Verdana" w:eastAsia="Verdana"/>
          <w:color w:val="auto"/>
          <w:spacing w:val="0"/>
          <w:position w:val="0"/>
          <w:sz w:val="20"/>
          <w:shd w:fill="auto" w:val="clear"/>
        </w:rPr>
        <w:t xml:space="preserve">ćine Sikirevci predviđen je temeljem zakonske obveze Zakona o održivom gospodarenju otpadom (NN 94/13, 73/17). Prema Zakonu o održivom gospodarenju otpadom, Plan gospodarenja otpadom JLS je planski dokument gospodarenja otpadom. Člankom 21. navedenog Zakona propisano je da Plan gospodarenja otpadom grada  odnosno JLS sadrži :</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1. analizu, te ocjenu stanja i potreba u gospodarenju otpadom na podru</w:t>
      </w:r>
      <w:r>
        <w:rPr>
          <w:rFonts w:ascii="Verdana" w:hAnsi="Verdana" w:cs="Verdana" w:eastAsia="Verdana"/>
          <w:color w:val="auto"/>
          <w:spacing w:val="0"/>
          <w:position w:val="0"/>
          <w:sz w:val="20"/>
          <w:shd w:fill="auto" w:val="clear"/>
        </w:rPr>
        <w:t xml:space="preserve">čju jedinice lokalne samouprave, odnosno Grada Zagreba, uključujući ostvarivanje ciljeva,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2. podatke o vrstama i koli</w:t>
      </w:r>
      <w:r>
        <w:rPr>
          <w:rFonts w:ascii="Verdana" w:hAnsi="Verdana" w:cs="Verdana" w:eastAsia="Verdana"/>
          <w:color w:val="auto"/>
          <w:spacing w:val="0"/>
          <w:position w:val="0"/>
          <w:sz w:val="20"/>
          <w:shd w:fill="auto" w:val="clear"/>
        </w:rPr>
        <w:t xml:space="preserve">činama proizvedenog otpada, odvojeno sakupljenog otpada, odlaganju komunalnog i biorazgradivog otpada te ostvarivanju ciljeva,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3. podatke o postoje</w:t>
      </w:r>
      <w:r>
        <w:rPr>
          <w:rFonts w:ascii="Verdana" w:hAnsi="Verdana" w:cs="Verdana" w:eastAsia="Verdana"/>
          <w:color w:val="auto"/>
          <w:spacing w:val="0"/>
          <w:position w:val="0"/>
          <w:sz w:val="20"/>
          <w:shd w:fill="auto" w:val="clear"/>
        </w:rPr>
        <w:t xml:space="preserve">ćim i planiranim građevinama i uređajima za gospodarenje otpadom te statusu sanacije neusklađenih odlagališta i lokacija onečišćenih otpadom,</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4. podatke o lokacijama odba</w:t>
      </w:r>
      <w:r>
        <w:rPr>
          <w:rFonts w:ascii="Verdana" w:hAnsi="Verdana" w:cs="Verdana" w:eastAsia="Verdana"/>
          <w:color w:val="auto"/>
          <w:spacing w:val="0"/>
          <w:position w:val="0"/>
          <w:sz w:val="20"/>
          <w:shd w:fill="auto" w:val="clear"/>
        </w:rPr>
        <w:t xml:space="preserve">čenog otpada i njihovom uklanjanju,</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5. mjere potrebne za ostvarenje ciljeva smanjivanja ili sprje</w:t>
      </w:r>
      <w:r>
        <w:rPr>
          <w:rFonts w:ascii="Verdana" w:hAnsi="Verdana" w:cs="Verdana" w:eastAsia="Verdana"/>
          <w:color w:val="auto"/>
          <w:spacing w:val="0"/>
          <w:position w:val="0"/>
          <w:sz w:val="20"/>
          <w:shd w:fill="auto" w:val="clear"/>
        </w:rPr>
        <w:t xml:space="preserve">čavanja nastanka otpada, uključujući izobrazno-informativne aktivnosti i akcije prikupljanja otpada,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6. op</w:t>
      </w:r>
      <w:r>
        <w:rPr>
          <w:rFonts w:ascii="Verdana" w:hAnsi="Verdana" w:cs="Verdana" w:eastAsia="Verdana"/>
          <w:color w:val="auto"/>
          <w:spacing w:val="0"/>
          <w:position w:val="0"/>
          <w:sz w:val="20"/>
          <w:shd w:fill="auto" w:val="clear"/>
        </w:rPr>
        <w:t xml:space="preserve">će mjere za gospodarenje otpadom, opasnim otpadom i posebnim kategorijama otpada,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7. mjere prikupljanja mije</w:t>
      </w:r>
      <w:r>
        <w:rPr>
          <w:rFonts w:ascii="Verdana" w:hAnsi="Verdana" w:cs="Verdana" w:eastAsia="Verdana"/>
          <w:color w:val="auto"/>
          <w:spacing w:val="0"/>
          <w:position w:val="0"/>
          <w:sz w:val="20"/>
          <w:shd w:fill="auto" w:val="clear"/>
        </w:rPr>
        <w:t xml:space="preserve">šanog komunalnog otpada i biorazgradivog komunalnog otpada,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8. mjere odvojenog prikupljanja otpadnog papira, metala, stakla i plastike te krupnog (glomaznog) komunalnog otpada,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9. popis projekata va</w:t>
      </w:r>
      <w:r>
        <w:rPr>
          <w:rFonts w:ascii="Verdana" w:hAnsi="Verdana" w:cs="Verdana" w:eastAsia="Verdana"/>
          <w:color w:val="auto"/>
          <w:spacing w:val="0"/>
          <w:position w:val="0"/>
          <w:sz w:val="20"/>
          <w:shd w:fill="auto" w:val="clear"/>
        </w:rPr>
        <w:t xml:space="preserve">žnih za provedbu odredbi Plana,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10. organizacijske aspekte, izvore i visinu financijskih sredstava za provedbu mjera gospodarenja otpadom,</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11. rokove i nositelje izvr</w:t>
      </w:r>
      <w:r>
        <w:rPr>
          <w:rFonts w:ascii="Verdana" w:hAnsi="Verdana" w:cs="Verdana" w:eastAsia="Verdana"/>
          <w:color w:val="auto"/>
          <w:spacing w:val="0"/>
          <w:position w:val="0"/>
          <w:sz w:val="20"/>
          <w:shd w:fill="auto" w:val="clear"/>
        </w:rPr>
        <w:t xml:space="preserve">šenja Plana.</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Plan gospodarenja otpadom donosi Gradsko, odnosno Op</w:t>
      </w:r>
      <w:r>
        <w:rPr>
          <w:rFonts w:ascii="Verdana" w:hAnsi="Verdana" w:cs="Verdana" w:eastAsia="Verdana"/>
          <w:color w:val="auto"/>
          <w:spacing w:val="0"/>
          <w:position w:val="0"/>
          <w:sz w:val="20"/>
          <w:shd w:fill="auto" w:val="clear"/>
        </w:rPr>
        <w:t xml:space="preserve">ćinsko vijeće. Donošenjem Zakona o održivom gospodarenju otpadom (NN 94/13, 73/17.,14/19.) čl.20 propisano je da jedinice lokalne samouprave dostavljaju godišnje izvješće o provedbi Plana jedinici područne (regionalne ) samouprave do 31. ožujka tekuće godine za prethodnu kalendarsku godinu i objavljuju ga u svom službenom glasilom.</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Jedinica podru</w:t>
      </w:r>
      <w:r>
        <w:rPr>
          <w:rFonts w:ascii="Verdana" w:hAnsi="Verdana" w:cs="Verdana" w:eastAsia="Verdana"/>
          <w:color w:val="auto"/>
          <w:spacing w:val="0"/>
          <w:position w:val="0"/>
          <w:sz w:val="20"/>
          <w:shd w:fill="auto" w:val="clear"/>
        </w:rPr>
        <w:t xml:space="preserve">čne (regionalne) samouprave dostavlja objedinjena izvješća Ministarstvu zaštite okoliša i prirode i Agenciji za zaštitu okoliša  do 31. svibnja tekuće godine za prethodnu  kalendarsku godinu i objavljuje ga u svom službenom glasilu i na svojim mrežnim stranicama. Plan gospodarenja otpadom općine Sikirevci usklađen je sa sljedećim dokumentima na razini države:</w:t>
      </w:r>
    </w:p>
    <w:p>
      <w:pPr>
        <w:numPr>
          <w:ilvl w:val="0"/>
          <w:numId w:val="14"/>
        </w:numPr>
        <w:tabs>
          <w:tab w:val="left" w:pos="720" w:leader="none"/>
        </w:tabs>
        <w:suppressAutoHyphens w:val="true"/>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Zakonom o za</w:t>
      </w:r>
      <w:r>
        <w:rPr>
          <w:rFonts w:ascii="Verdana" w:hAnsi="Verdana" w:cs="Verdana" w:eastAsia="Verdana"/>
          <w:color w:val="auto"/>
          <w:spacing w:val="0"/>
          <w:position w:val="0"/>
          <w:sz w:val="20"/>
          <w:shd w:fill="auto" w:val="clear"/>
        </w:rPr>
        <w:t xml:space="preserve">štiti okoliša (NN 80/13, 153/13, 78/15,12/18, 118/18)</w:t>
      </w:r>
    </w:p>
    <w:p>
      <w:pPr>
        <w:numPr>
          <w:ilvl w:val="0"/>
          <w:numId w:val="14"/>
        </w:numPr>
        <w:tabs>
          <w:tab w:val="left" w:pos="720" w:leader="none"/>
        </w:tabs>
        <w:suppressAutoHyphens w:val="true"/>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Zakonom o odr</w:t>
      </w:r>
      <w:r>
        <w:rPr>
          <w:rFonts w:ascii="Verdana" w:hAnsi="Verdana" w:cs="Verdana" w:eastAsia="Verdana"/>
          <w:color w:val="auto"/>
          <w:spacing w:val="0"/>
          <w:position w:val="0"/>
          <w:sz w:val="20"/>
          <w:shd w:fill="auto" w:val="clear"/>
        </w:rPr>
        <w:t xml:space="preserve">živom gospodarenju otpadom (NN 94/13, 73/17.,14/19)</w:t>
      </w:r>
    </w:p>
    <w:p>
      <w:pPr>
        <w:numPr>
          <w:ilvl w:val="0"/>
          <w:numId w:val="14"/>
        </w:numPr>
        <w:tabs>
          <w:tab w:val="left" w:pos="720" w:leader="none"/>
        </w:tabs>
        <w:suppressAutoHyphens w:val="true"/>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Strategijom gospodarenja otpadom Republike Hrvatske (NN 130/05)</w:t>
      </w:r>
    </w:p>
    <w:p>
      <w:pPr>
        <w:numPr>
          <w:ilvl w:val="0"/>
          <w:numId w:val="14"/>
        </w:numPr>
        <w:tabs>
          <w:tab w:val="left" w:pos="720" w:leader="none"/>
        </w:tabs>
        <w:suppressAutoHyphens w:val="true"/>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231F20"/>
          <w:spacing w:val="0"/>
          <w:position w:val="0"/>
          <w:sz w:val="20"/>
          <w:shd w:fill="auto" w:val="clear"/>
        </w:rPr>
        <w:t xml:space="preserve">Planom gospodarenja otpadom Republike Hrvatske za razdoblje 2017. </w:t>
      </w:r>
      <w:r>
        <w:rPr>
          <w:rFonts w:ascii="Verdana" w:hAnsi="Verdana" w:cs="Verdana" w:eastAsia="Verdana"/>
          <w:color w:val="231F20"/>
          <w:spacing w:val="0"/>
          <w:position w:val="0"/>
          <w:sz w:val="20"/>
          <w:shd w:fill="auto" w:val="clear"/>
        </w:rPr>
        <w:t xml:space="preserve">–</w:t>
      </w:r>
      <w:r>
        <w:rPr>
          <w:rFonts w:ascii="Verdana" w:hAnsi="Verdana" w:cs="Verdana" w:eastAsia="Verdana"/>
          <w:color w:val="231F20"/>
          <w:spacing w:val="0"/>
          <w:position w:val="0"/>
          <w:sz w:val="20"/>
          <w:shd w:fill="auto" w:val="clear"/>
        </w:rPr>
        <w:t xml:space="preserve"> 2022. godine.</w:t>
      </w:r>
      <w:r>
        <w:rPr>
          <w:rFonts w:ascii="Verdana" w:hAnsi="Verdana" w:cs="Verdana" w:eastAsia="Verdana"/>
          <w:color w:val="auto"/>
          <w:spacing w:val="0"/>
          <w:position w:val="0"/>
          <w:sz w:val="20"/>
          <w:shd w:fill="auto" w:val="clear"/>
        </w:rPr>
        <w:t xml:space="preserve"> (NN 3/2017).</w:t>
      </w:r>
    </w:p>
    <w:p>
      <w:pPr>
        <w:suppressAutoHyphens w:val="true"/>
        <w:spacing w:before="0" w:after="0" w:line="240"/>
        <w:ind w:right="0" w:left="0" w:firstLine="0"/>
        <w:jc w:val="both"/>
        <w:rPr>
          <w:rFonts w:ascii="Verdana" w:hAnsi="Verdana" w:cs="Verdana" w:eastAsia="Verdana"/>
          <w:b/>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OP</w:t>
      </w:r>
      <w:r>
        <w:rPr>
          <w:rFonts w:ascii="Verdana" w:hAnsi="Verdana" w:cs="Verdana" w:eastAsia="Verdana"/>
          <w:b/>
          <w:color w:val="auto"/>
          <w:spacing w:val="0"/>
          <w:position w:val="0"/>
          <w:sz w:val="20"/>
          <w:shd w:fill="auto" w:val="clear"/>
        </w:rPr>
        <w:t xml:space="preserve">ĆI PODACI O OPĆINI SIKIREVCI</w:t>
      </w:r>
    </w:p>
    <w:p>
      <w:pPr>
        <w:spacing w:before="0" w:after="0" w:line="240"/>
        <w:ind w:right="0" w:left="0" w:hanging="360"/>
        <w:jc w:val="both"/>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20"/>
          <w:shd w:fill="auto" w:val="clear"/>
        </w:rPr>
        <w:t xml:space="preserve">Op</w:t>
      </w:r>
      <w:r>
        <w:rPr>
          <w:rFonts w:ascii="Verdana" w:hAnsi="Verdana" w:cs="Verdana" w:eastAsia="Verdana"/>
          <w:color w:val="auto"/>
          <w:spacing w:val="0"/>
          <w:position w:val="0"/>
          <w:sz w:val="20"/>
          <w:shd w:fill="auto" w:val="clear"/>
        </w:rPr>
        <w:t xml:space="preserve">ćina Sikirevci jedinica je lokalne samuprave u sastavu Brodsko-posavske županije koja obuhvaća naselja: Sikirevci i Jaruge.</w:t>
        <w:br/>
      </w:r>
      <w:r>
        <w:rPr>
          <w:rFonts w:ascii="Verdana" w:hAnsi="Verdana" w:cs="Verdana" w:eastAsia="Verdana"/>
          <w:b/>
          <w:color w:val="auto"/>
          <w:spacing w:val="0"/>
          <w:position w:val="0"/>
          <w:sz w:val="20"/>
          <w:shd w:fill="auto" w:val="clear"/>
        </w:rPr>
        <w:t xml:space="preserve">a)</w:t>
        <w:tab/>
        <w:t xml:space="preserve">Zemljopisni položaj te položaj u odnosu na druge županije, susjedne općine, ukupnu površinu i geografske-klimatske karakteristike.</w:t>
      </w:r>
    </w:p>
    <w:p>
      <w:pPr>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 </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ab/>
        <w:t xml:space="preserve">Op</w:t>
      </w:r>
      <w:r>
        <w:rPr>
          <w:rFonts w:ascii="Verdana" w:hAnsi="Verdana" w:cs="Verdana" w:eastAsia="Verdana"/>
          <w:color w:val="auto"/>
          <w:spacing w:val="0"/>
          <w:position w:val="0"/>
          <w:sz w:val="20"/>
          <w:shd w:fill="auto" w:val="clear"/>
        </w:rPr>
        <w:t xml:space="preserve">ćina Sikirevci je smještena u Brodsko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posavskoj </w:t>
      </w:r>
      <w:r>
        <w:rPr>
          <w:rFonts w:ascii="Verdana" w:hAnsi="Verdana" w:cs="Verdana" w:eastAsia="Verdana"/>
          <w:color w:val="auto"/>
          <w:spacing w:val="0"/>
          <w:position w:val="0"/>
          <w:sz w:val="20"/>
          <w:shd w:fill="auto" w:val="clear"/>
        </w:rPr>
        <w:t xml:space="preserve">županiji u krajnjem jugoistočnom djelu. Smještena je između autoceste Zagreb- Lipovac i rijeke Save, na regionalnoj cesti  Osijek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BiH. Neposredna blizina grani</w:t>
      </w:r>
      <w:r>
        <w:rPr>
          <w:rFonts w:ascii="Verdana" w:hAnsi="Verdana" w:cs="Verdana" w:eastAsia="Verdana"/>
          <w:color w:val="auto"/>
          <w:spacing w:val="0"/>
          <w:position w:val="0"/>
          <w:sz w:val="20"/>
          <w:shd w:fill="auto" w:val="clear"/>
        </w:rPr>
        <w:t xml:space="preserve">čnog prijelaza u Slavonskom Šamcu i dobar prometni položaj na prometnom križanju autoceste i ceste za Osijek te sama autocesta, daju dobre mogućnosti za prostorni i ukupni razvoj Općine. Općina Sikirevci je jedna od pograničnih općina. U županiji graniči sa općinom Oprisavci, Velika Kopanica, Gundinci i Slavonski Šamac. Na istočnoj strani ima granicu sa općinom Babina Greda u Vukovarsko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srijemskoj </w:t>
      </w:r>
      <w:r>
        <w:rPr>
          <w:rFonts w:ascii="Verdana" w:hAnsi="Verdana" w:cs="Verdana" w:eastAsia="Verdana"/>
          <w:color w:val="auto"/>
          <w:spacing w:val="0"/>
          <w:position w:val="0"/>
          <w:sz w:val="20"/>
          <w:shd w:fill="auto" w:val="clear"/>
        </w:rPr>
        <w:t xml:space="preserve">županiji.</w:t>
      </w:r>
    </w:p>
    <w:p>
      <w:pPr>
        <w:spacing w:before="0" w:after="0" w:line="240"/>
        <w:ind w:right="0" w:left="36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Klimatske osobine prostora Op</w:t>
      </w:r>
      <w:r>
        <w:rPr>
          <w:rFonts w:ascii="Verdana" w:hAnsi="Verdana" w:cs="Verdana" w:eastAsia="Verdana"/>
          <w:color w:val="auto"/>
          <w:spacing w:val="0"/>
          <w:position w:val="0"/>
          <w:sz w:val="20"/>
          <w:shd w:fill="auto" w:val="clear"/>
        </w:rPr>
        <w:t xml:space="preserve">ćine odlikuje homogenost klimatskih prilika što je odlika umjereno kontinentalne klime koja prevladava na širem području.</w:t>
      </w: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keepNext w:val="true"/>
        <w:spacing w:before="0" w:after="200" w:line="240"/>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Tablica 1. Op</w:t>
      </w:r>
      <w:r>
        <w:rPr>
          <w:rFonts w:ascii="Verdana" w:hAnsi="Verdana" w:cs="Verdana" w:eastAsia="Verdana"/>
          <w:b/>
          <w:color w:val="000000"/>
          <w:spacing w:val="0"/>
          <w:position w:val="0"/>
          <w:sz w:val="20"/>
          <w:shd w:fill="auto" w:val="clear"/>
        </w:rPr>
        <w:t xml:space="preserve">ći podaci Općine SIKIREVCI</w:t>
      </w:r>
    </w:p>
    <w:tbl>
      <w:tblPr>
        <w:tblInd w:w="557" w:type="dxa"/>
      </w:tblPr>
      <w:tblGrid>
        <w:gridCol w:w="2411"/>
        <w:gridCol w:w="5227"/>
      </w:tblGrid>
      <w:tr>
        <w:trPr>
          <w:trHeight w:val="397" w:hRule="auto"/>
          <w:jc w:val="left"/>
        </w:trPr>
        <w:tc>
          <w:tcPr>
            <w:tcW w:w="24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Verdana" w:hAnsi="Verdana" w:cs="Verdana" w:eastAsia="Verdana"/>
                <w:color w:val="000000"/>
                <w:spacing w:val="0"/>
                <w:position w:val="0"/>
                <w:sz w:val="20"/>
                <w:shd w:fill="auto" w:val="clear"/>
              </w:rPr>
              <w:t xml:space="preserve">OP</w:t>
            </w:r>
            <w:r>
              <w:rPr>
                <w:rFonts w:ascii="Verdana" w:hAnsi="Verdana" w:cs="Verdana" w:eastAsia="Verdana"/>
                <w:color w:val="000000"/>
                <w:spacing w:val="0"/>
                <w:position w:val="0"/>
                <w:sz w:val="20"/>
                <w:shd w:fill="auto" w:val="clear"/>
              </w:rPr>
              <w:t xml:space="preserve">ĆINA</w:t>
            </w:r>
          </w:p>
        </w:tc>
        <w:tc>
          <w:tcPr>
            <w:tcW w:w="52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Verdana" w:hAnsi="Verdana" w:cs="Verdana" w:eastAsia="Verdana"/>
                <w:color w:val="000000"/>
                <w:spacing w:val="0"/>
                <w:position w:val="0"/>
                <w:sz w:val="20"/>
                <w:shd w:fill="auto" w:val="clear"/>
              </w:rPr>
              <w:t xml:space="preserve">SIKIREVCI</w:t>
            </w:r>
          </w:p>
        </w:tc>
      </w:tr>
      <w:tr>
        <w:trPr>
          <w:trHeight w:val="397" w:hRule="auto"/>
          <w:jc w:val="left"/>
        </w:trPr>
        <w:tc>
          <w:tcPr>
            <w:tcW w:w="24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Adresa</w:t>
            </w:r>
          </w:p>
        </w:tc>
        <w:tc>
          <w:tcPr>
            <w:tcW w:w="52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Verdana" w:hAnsi="Verdana" w:cs="Verdana" w:eastAsia="Verdana"/>
                <w:color w:val="auto"/>
                <w:spacing w:val="0"/>
                <w:position w:val="0"/>
                <w:sz w:val="20"/>
                <w:shd w:fill="auto" w:val="clear"/>
              </w:rPr>
              <w:t xml:space="preserve">Ulica Ljudevita Gaja 4/a, 35224 Sikirevci</w:t>
            </w:r>
          </w:p>
        </w:tc>
      </w:tr>
      <w:tr>
        <w:trPr>
          <w:trHeight w:val="397" w:hRule="auto"/>
          <w:jc w:val="left"/>
        </w:trPr>
        <w:tc>
          <w:tcPr>
            <w:tcW w:w="24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Županija</w:t>
            </w:r>
          </w:p>
        </w:tc>
        <w:tc>
          <w:tcPr>
            <w:tcW w:w="52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Brodsko-posavska </w:t>
            </w:r>
          </w:p>
        </w:tc>
      </w:tr>
      <w:tr>
        <w:trPr>
          <w:trHeight w:val="397" w:hRule="auto"/>
          <w:jc w:val="left"/>
        </w:trPr>
        <w:tc>
          <w:tcPr>
            <w:tcW w:w="24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OIB</w:t>
            </w:r>
          </w:p>
        </w:tc>
        <w:tc>
          <w:tcPr>
            <w:tcW w:w="52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58216299647</w:t>
            </w:r>
          </w:p>
        </w:tc>
      </w:tr>
      <w:tr>
        <w:trPr>
          <w:trHeight w:val="442" w:hRule="auto"/>
          <w:jc w:val="left"/>
        </w:trPr>
        <w:tc>
          <w:tcPr>
            <w:tcW w:w="24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Telefon/Fax</w:t>
            </w:r>
          </w:p>
        </w:tc>
        <w:tc>
          <w:tcPr>
            <w:tcW w:w="52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+385 (0)35 481 215</w:t>
            </w:r>
          </w:p>
        </w:tc>
      </w:tr>
      <w:tr>
        <w:trPr>
          <w:trHeight w:val="397" w:hRule="auto"/>
          <w:jc w:val="left"/>
        </w:trPr>
        <w:tc>
          <w:tcPr>
            <w:tcW w:w="24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E-mail</w:t>
            </w:r>
          </w:p>
        </w:tc>
        <w:tc>
          <w:tcPr>
            <w:tcW w:w="52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opcina.sikirevci@sb.t-com.hr</w:t>
            </w:r>
          </w:p>
        </w:tc>
      </w:tr>
      <w:tr>
        <w:trPr>
          <w:trHeight w:val="397" w:hRule="auto"/>
          <w:jc w:val="left"/>
        </w:trPr>
        <w:tc>
          <w:tcPr>
            <w:tcW w:w="24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0"/>
                <w:shd w:fill="auto" w:val="clear"/>
              </w:rPr>
              <w:t xml:space="preserve">WEB</w:t>
            </w:r>
          </w:p>
        </w:tc>
        <w:tc>
          <w:tcPr>
            <w:tcW w:w="52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spacing w:val="0"/>
                <w:position w:val="0"/>
              </w:rPr>
            </w:pPr>
            <w:hyperlink xmlns:r="http://schemas.openxmlformats.org/officeDocument/2006/relationships" r:id="docRId0">
              <w:r>
                <w:rPr>
                  <w:rFonts w:ascii="Verdana" w:hAnsi="Verdana" w:cs="Verdana" w:eastAsia="Verdana"/>
                  <w:color w:val="0000FF"/>
                  <w:spacing w:val="0"/>
                  <w:position w:val="0"/>
                  <w:sz w:val="20"/>
                  <w:u w:val="single"/>
                  <w:shd w:fill="auto" w:val="clear"/>
                </w:rPr>
                <w:t xml:space="preserve">www.opcina-sikirevci.hr</w:t>
              </w:r>
            </w:hyperlink>
          </w:p>
        </w:tc>
      </w:tr>
    </w:tbl>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40"/>
        <w:ind w:right="0" w:left="720" w:hanging="36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w:t>
        <w:tab/>
        <w:t xml:space="preserve">Broj stanovnika i gusto</w:t>
      </w:r>
      <w:r>
        <w:rPr>
          <w:rFonts w:ascii="Verdana" w:hAnsi="Verdana" w:cs="Verdana" w:eastAsia="Verdana"/>
          <w:b/>
          <w:color w:val="auto"/>
          <w:spacing w:val="0"/>
          <w:position w:val="0"/>
          <w:sz w:val="20"/>
          <w:shd w:fill="auto" w:val="clear"/>
        </w:rPr>
        <w:t xml:space="preserve">ća naseljenosti</w:t>
      </w:r>
    </w:p>
    <w:p>
      <w:pPr>
        <w:spacing w:before="0" w:after="0" w:line="240"/>
        <w:ind w:right="0" w:left="0" w:firstLine="0"/>
        <w:jc w:val="both"/>
        <w:rPr>
          <w:rFonts w:ascii="Verdana" w:hAnsi="Verdana" w:cs="Verdana" w:eastAsia="Verdana"/>
          <w:b/>
          <w:color w:val="auto"/>
          <w:spacing w:val="0"/>
          <w:position w:val="0"/>
          <w:sz w:val="20"/>
          <w:shd w:fill="auto" w:val="clear"/>
        </w:rPr>
      </w:pPr>
    </w:p>
    <w:p>
      <w:pPr>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Prema Zakonu o podru</w:t>
      </w:r>
      <w:r>
        <w:rPr>
          <w:rFonts w:ascii="Verdana" w:hAnsi="Verdana" w:cs="Verdana" w:eastAsia="Verdana"/>
          <w:color w:val="auto"/>
          <w:spacing w:val="0"/>
          <w:position w:val="0"/>
          <w:sz w:val="20"/>
          <w:shd w:fill="auto" w:val="clear"/>
        </w:rPr>
        <w:t xml:space="preserve">čjima županija , gradova i općina u Republici Hrvatskoj iz 1997.g. općina ima 2 naselja: Sikirevci i Jaruge.</w:t>
      </w:r>
    </w:p>
    <w:p>
      <w:pPr>
        <w:spacing w:before="0" w:after="0" w:line="240"/>
        <w:ind w:right="0" w:left="0" w:firstLine="708"/>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Op</w:t>
      </w:r>
      <w:r>
        <w:rPr>
          <w:rFonts w:ascii="Verdana" w:hAnsi="Verdana" w:cs="Verdana" w:eastAsia="Verdana"/>
          <w:color w:val="auto"/>
          <w:spacing w:val="0"/>
          <w:position w:val="0"/>
          <w:sz w:val="20"/>
          <w:shd w:fill="auto" w:val="clear"/>
        </w:rPr>
        <w:t xml:space="preserve">ćina Sikirevci zauzima površinu od 29,5 km</w:t>
      </w:r>
      <w:r>
        <w:rPr>
          <w:rFonts w:ascii="Verdana" w:hAnsi="Verdana" w:cs="Verdana" w:eastAsia="Verdana"/>
          <w:color w:val="auto"/>
          <w:spacing w:val="0"/>
          <w:position w:val="0"/>
          <w:sz w:val="20"/>
          <w:shd w:fill="auto" w:val="clear"/>
        </w:rPr>
        <w:t xml:space="preserve">² . </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Na podru</w:t>
      </w:r>
      <w:r>
        <w:rPr>
          <w:rFonts w:ascii="Verdana" w:hAnsi="Verdana" w:cs="Verdana" w:eastAsia="Verdana"/>
          <w:color w:val="auto"/>
          <w:spacing w:val="0"/>
          <w:position w:val="0"/>
          <w:sz w:val="20"/>
          <w:shd w:fill="auto" w:val="clear"/>
        </w:rPr>
        <w:t xml:space="preserve">čju općine Sikirevci prema rezultatima popisa stanovništva 2011. godine živi 2.476 stanovnika , a na području Sikirevci 1781 stanovnik, a na području  Jaruga 695 stanovnika.</w:t>
      </w: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Prema tom popisu stanovni</w:t>
      </w:r>
      <w:r>
        <w:rPr>
          <w:rFonts w:ascii="Verdana" w:hAnsi="Verdana" w:cs="Verdana" w:eastAsia="Verdana"/>
          <w:color w:val="auto"/>
          <w:spacing w:val="0"/>
          <w:position w:val="0"/>
          <w:sz w:val="20"/>
          <w:shd w:fill="auto" w:val="clear"/>
        </w:rPr>
        <w:t xml:space="preserve">štva broj stanovnika po naseljima je:</w:t>
      </w:r>
    </w:p>
    <w:p>
      <w:pPr>
        <w:spacing w:before="0" w:after="0" w:line="276"/>
        <w:ind w:right="0" w:left="0" w:firstLine="0"/>
        <w:jc w:val="both"/>
        <w:rPr>
          <w:rFonts w:ascii="Verdana" w:hAnsi="Verdana" w:cs="Verdana" w:eastAsia="Verdana"/>
          <w:color w:val="auto"/>
          <w:spacing w:val="0"/>
          <w:position w:val="0"/>
          <w:sz w:val="20"/>
          <w:shd w:fill="auto" w:val="clear"/>
        </w:rPr>
      </w:pPr>
    </w:p>
    <w:p>
      <w:pPr>
        <w:keepNext w:val="true"/>
        <w:spacing w:before="0" w:after="200" w:line="240"/>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Tablica 2. Broj stanovnika po naseljima u Op</w:t>
      </w:r>
      <w:r>
        <w:rPr>
          <w:rFonts w:ascii="Verdana" w:hAnsi="Verdana" w:cs="Verdana" w:eastAsia="Verdana"/>
          <w:b/>
          <w:color w:val="000000"/>
          <w:spacing w:val="0"/>
          <w:position w:val="0"/>
          <w:sz w:val="20"/>
          <w:shd w:fill="auto" w:val="clear"/>
        </w:rPr>
        <w:t xml:space="preserve">ćini Sikirevci prema popisu stanovništva iz 2011. godine (izvor:www.dzs.hr)</w:t>
      </w:r>
    </w:p>
    <w:tbl>
      <w:tblPr/>
      <w:tblGrid>
        <w:gridCol w:w="4643"/>
        <w:gridCol w:w="3774"/>
      </w:tblGrid>
      <w:tr>
        <w:trPr>
          <w:trHeight w:val="1" w:hRule="atLeast"/>
          <w:jc w:val="left"/>
        </w:trPr>
        <w:tc>
          <w:tcPr>
            <w:tcW w:w="4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20"/>
                <w:shd w:fill="auto" w:val="clear"/>
              </w:rPr>
              <w:t xml:space="preserve">Naselje</w:t>
            </w:r>
          </w:p>
        </w:tc>
        <w:tc>
          <w:tcPr>
            <w:tcW w:w="3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20"/>
                <w:shd w:fill="auto" w:val="clear"/>
              </w:rPr>
              <w:t xml:space="preserve">Broj stanovnika</w:t>
            </w:r>
          </w:p>
        </w:tc>
      </w:tr>
      <w:tr>
        <w:trPr>
          <w:trHeight w:val="1" w:hRule="atLeast"/>
          <w:jc w:val="left"/>
        </w:trPr>
        <w:tc>
          <w:tcPr>
            <w:tcW w:w="4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20"/>
                <w:shd w:fill="auto" w:val="clear"/>
              </w:rPr>
              <w:t xml:space="preserve">Sikirevci</w:t>
            </w:r>
          </w:p>
        </w:tc>
        <w:tc>
          <w:tcPr>
            <w:tcW w:w="3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20"/>
                <w:shd w:fill="auto" w:val="clear"/>
              </w:rPr>
              <w:t xml:space="preserve">1.781</w:t>
            </w:r>
          </w:p>
        </w:tc>
      </w:tr>
      <w:tr>
        <w:trPr>
          <w:trHeight w:val="1" w:hRule="atLeast"/>
          <w:jc w:val="left"/>
        </w:trPr>
        <w:tc>
          <w:tcPr>
            <w:tcW w:w="4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20"/>
                <w:shd w:fill="auto" w:val="clear"/>
              </w:rPr>
              <w:t xml:space="preserve">Jaruge</w:t>
            </w:r>
          </w:p>
        </w:tc>
        <w:tc>
          <w:tcPr>
            <w:tcW w:w="3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20"/>
                <w:shd w:fill="auto" w:val="clear"/>
              </w:rPr>
              <w:t xml:space="preserve">695</w:t>
            </w:r>
          </w:p>
        </w:tc>
      </w:tr>
      <w:tr>
        <w:trPr>
          <w:trHeight w:val="1" w:hRule="atLeast"/>
          <w:jc w:val="left"/>
        </w:trPr>
        <w:tc>
          <w:tcPr>
            <w:tcW w:w="4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20"/>
                <w:shd w:fill="auto" w:val="clear"/>
              </w:rPr>
              <w:t xml:space="preserve">Ukupno</w:t>
            </w:r>
          </w:p>
        </w:tc>
        <w:tc>
          <w:tcPr>
            <w:tcW w:w="3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20"/>
                <w:shd w:fill="auto" w:val="clear"/>
              </w:rPr>
              <w:t xml:space="preserve">2.476</w:t>
            </w:r>
          </w:p>
        </w:tc>
      </w:tr>
    </w:tbl>
    <w:p>
      <w:pPr>
        <w:spacing w:before="0" w:after="0" w:line="240"/>
        <w:ind w:right="0" w:left="0" w:firstLine="0"/>
        <w:jc w:val="left"/>
        <w:rPr>
          <w:rFonts w:ascii="Verdana" w:hAnsi="Verdana" w:cs="Verdana" w:eastAsia="Verdana"/>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CILJEVI I MJERE PREMA PLANU GOSPODARENJA OTPADOM OP</w:t>
      </w:r>
      <w:r>
        <w:rPr>
          <w:rFonts w:ascii="Verdana" w:hAnsi="Verdana" w:cs="Verdana" w:eastAsia="Verdana"/>
          <w:b/>
          <w:color w:val="auto"/>
          <w:spacing w:val="0"/>
          <w:position w:val="0"/>
          <w:sz w:val="20"/>
          <w:shd w:fill="auto" w:val="clear"/>
        </w:rPr>
        <w:t xml:space="preserve">ĆINE SIKIREVCI</w:t>
      </w: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ab/>
        <w:t xml:space="preserve">Op</w:t>
      </w:r>
      <w:r>
        <w:rPr>
          <w:rFonts w:ascii="Verdana" w:hAnsi="Verdana" w:cs="Verdana" w:eastAsia="Verdana"/>
          <w:color w:val="auto"/>
          <w:spacing w:val="0"/>
          <w:position w:val="0"/>
          <w:sz w:val="20"/>
          <w:shd w:fill="auto" w:val="clear"/>
        </w:rPr>
        <w:t xml:space="preserve">ćina je sukladno obavezi prema Zakonu o održivom gospodarenju otpadom (NN 94/13,73/17, 14/19. ), a u skladu sa Strategijom gospodarenja otpadom Republike Hrvatske (NN 130/05), Planom gospodarenja otpadom u Republici Hrvatskoj za razdoblje 2017-2028 (NN 3/17.) te Planom gospodarenja otpadom Brodsko-posavske županije za razdoblje 2017.- 2022. godine (Službeni vjesnik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Brodsko-posavske </w:t>
      </w:r>
      <w:r>
        <w:rPr>
          <w:rFonts w:ascii="Verdana" w:hAnsi="Verdana" w:cs="Verdana" w:eastAsia="Verdana"/>
          <w:color w:val="auto"/>
          <w:spacing w:val="0"/>
          <w:position w:val="0"/>
          <w:sz w:val="20"/>
          <w:shd w:fill="auto" w:val="clear"/>
        </w:rPr>
        <w:t xml:space="preserve">županije“ br. 15/08) donijela na svojoj 7. sjednici održanoj 22.05.2018. godine Plan gospodarenja otpadom Općine Sikirevci za razdoblje od 2013.-2020. godine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daljnjem tekstu Plan, koji je objavljen u Slu</w:t>
      </w:r>
      <w:r>
        <w:rPr>
          <w:rFonts w:ascii="Verdana" w:hAnsi="Verdana" w:cs="Verdana" w:eastAsia="Verdana"/>
          <w:color w:val="auto"/>
          <w:spacing w:val="0"/>
          <w:position w:val="0"/>
          <w:sz w:val="20"/>
          <w:shd w:fill="auto" w:val="clear"/>
        </w:rPr>
        <w:t xml:space="preserve">žbenom vjesniku Brodsko-posavske županije br. 10/18.</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Prema obvezama i odgovornostima u gospodarenju otpadom koje proizlaze iz Zakona o otpadu dr</w:t>
      </w:r>
      <w:r>
        <w:rPr>
          <w:rFonts w:ascii="Verdana" w:hAnsi="Verdana" w:cs="Verdana" w:eastAsia="Verdana"/>
          <w:color w:val="auto"/>
          <w:spacing w:val="0"/>
          <w:position w:val="0"/>
          <w:sz w:val="20"/>
          <w:shd w:fill="auto" w:val="clear"/>
        </w:rPr>
        <w:t xml:space="preserve">žava je odgovorna  za gospodarenje opasnim otpadom i za spaljivanje otpada, županije i Grad Zagreb odgovorni su za gospodarenje svim vrstama otpada, osim za opasni otpad i spaljivanje, a gradovi i općine odgovorni su za gospodarenje komunalnim otpadom i građevinskim otpadom.</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MJERE ODVOJENOG PRIKUPLJANJA KOMUNALNOG OTPADA</w:t>
      </w:r>
    </w:p>
    <w:p>
      <w:pPr>
        <w:numPr>
          <w:ilvl w:val="0"/>
          <w:numId w:val="67"/>
        </w:numPr>
        <w:spacing w:before="0" w:after="0" w:line="240"/>
        <w:ind w:right="0" w:left="1080" w:hanging="72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Komunalno poduze</w:t>
      </w:r>
      <w:r>
        <w:rPr>
          <w:rFonts w:ascii="Verdana" w:hAnsi="Verdana" w:cs="Verdana" w:eastAsia="Verdana"/>
          <w:b/>
          <w:color w:val="auto"/>
          <w:spacing w:val="0"/>
          <w:position w:val="0"/>
          <w:sz w:val="20"/>
          <w:shd w:fill="auto" w:val="clear"/>
        </w:rPr>
        <w:t xml:space="preserve">će</w:t>
      </w:r>
    </w:p>
    <w:p>
      <w:pPr>
        <w:spacing w:before="0" w:after="0" w:line="240"/>
        <w:ind w:right="0" w:left="1080" w:firstLine="0"/>
        <w:jc w:val="left"/>
        <w:rPr>
          <w:rFonts w:ascii="Verdana" w:hAnsi="Verdana" w:cs="Verdana" w:eastAsia="Verdana"/>
          <w:b/>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 podru</w:t>
      </w:r>
      <w:r>
        <w:rPr>
          <w:rFonts w:ascii="Verdana" w:hAnsi="Verdana" w:cs="Verdana" w:eastAsia="Verdana"/>
          <w:color w:val="auto"/>
          <w:spacing w:val="0"/>
          <w:position w:val="0"/>
          <w:sz w:val="20"/>
          <w:shd w:fill="auto" w:val="clear"/>
        </w:rPr>
        <w:t xml:space="preserve">čju Općine, mješoviti komunalni otpad prikuplja tvrtka Jakob Becker d.o.o. iz Gornje Vrbe na temelju ugovora o koncesiji.</w:t>
      </w: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Otprilike 70% ku</w:t>
      </w:r>
      <w:r>
        <w:rPr>
          <w:rFonts w:ascii="Verdana" w:hAnsi="Verdana" w:cs="Verdana" w:eastAsia="Verdana"/>
          <w:color w:val="auto"/>
          <w:spacing w:val="0"/>
          <w:position w:val="0"/>
          <w:sz w:val="20"/>
          <w:shd w:fill="auto" w:val="clear"/>
        </w:rPr>
        <w:t xml:space="preserve">ćanstava na području Općine koristi ovakav način prikupljanja miješanog komunalnog otpada, odnosno posjeduje ili spremnike zapremine 120 L ili dodatne vreće od 120 L.</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Komunalni otpad iz doma</w:t>
      </w:r>
      <w:r>
        <w:rPr>
          <w:rFonts w:ascii="Verdana" w:hAnsi="Verdana" w:cs="Verdana" w:eastAsia="Verdana"/>
          <w:color w:val="auto"/>
          <w:spacing w:val="0"/>
          <w:position w:val="0"/>
          <w:sz w:val="20"/>
          <w:shd w:fill="auto" w:val="clear"/>
        </w:rPr>
        <w:t xml:space="preserve">ćinstava prikuplja se u PVC posudama od 120 litara s poklopcem koji sprječava pristup životinjama i širenje neugodnih mirisa. Pored posuda zabranjeno je ostavljanje ostalog otpada i raznih vrećica koje omogućavaju razbacivanje otpada i nekontrolirano rasipanje. Posudu sa komunalnim otpadom korisnici iznose ispred ulaza objekta uz rub kolnika do 7 sati na dan odvoza. </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Komunalni otpad odvozi se jedan puta tjedno u naselju Sikirevci i Jaruge,  prema planu odvoza o kojem su korisnici pravovremeno obavije</w:t>
      </w:r>
      <w:r>
        <w:rPr>
          <w:rFonts w:ascii="Verdana" w:hAnsi="Verdana" w:cs="Verdana" w:eastAsia="Verdana"/>
          <w:color w:val="auto"/>
          <w:spacing w:val="0"/>
          <w:position w:val="0"/>
          <w:sz w:val="20"/>
          <w:shd w:fill="auto" w:val="clear"/>
        </w:rPr>
        <w:t xml:space="preserve">šteni. Za odvoz dodatnih količina otpada korisnici mogu zatražiti veću posudu ili odvoz van reda odvoza otpada. </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Pravne osobe u pravilu otpad odla</w:t>
      </w:r>
      <w:r>
        <w:rPr>
          <w:rFonts w:ascii="Verdana" w:hAnsi="Verdana" w:cs="Verdana" w:eastAsia="Verdana"/>
          <w:color w:val="auto"/>
          <w:spacing w:val="0"/>
          <w:position w:val="0"/>
          <w:sz w:val="20"/>
          <w:shd w:fill="auto" w:val="clear"/>
        </w:rPr>
        <w:t xml:space="preserve">žu u posude od 120 litara ili 240 litara, te kontejnere 1.100 litara i 5-7 m</w:t>
      </w:r>
      <w:r>
        <w:rPr>
          <w:rFonts w:ascii="Verdana" w:hAnsi="Verdana" w:cs="Verdana" w:eastAsia="Verdana"/>
          <w:color w:val="auto"/>
          <w:spacing w:val="0"/>
          <w:position w:val="0"/>
          <w:sz w:val="20"/>
          <w:shd w:fill="auto" w:val="clear"/>
        </w:rPr>
        <w:t xml:space="preserve">³. Veli</w:t>
      </w:r>
      <w:r>
        <w:rPr>
          <w:rFonts w:ascii="Verdana" w:hAnsi="Verdana" w:cs="Verdana" w:eastAsia="Verdana"/>
          <w:color w:val="auto"/>
          <w:spacing w:val="0"/>
          <w:position w:val="0"/>
          <w:sz w:val="20"/>
          <w:shd w:fill="auto" w:val="clear"/>
        </w:rPr>
        <w:t xml:space="preserve">čina posuda je definirana u Ugovoru koji Komunalno poduzeće sklapa sa korisnikom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 javnim povr</w:t>
      </w:r>
      <w:r>
        <w:rPr>
          <w:rFonts w:ascii="Verdana" w:hAnsi="Verdana" w:cs="Verdana" w:eastAsia="Verdana"/>
          <w:color w:val="auto"/>
          <w:spacing w:val="0"/>
          <w:position w:val="0"/>
          <w:sz w:val="20"/>
          <w:shd w:fill="auto" w:val="clear"/>
        </w:rPr>
        <w:t xml:space="preserve">šinama na: </w:t>
      </w:r>
    </w:p>
    <w:p>
      <w:pPr>
        <w:spacing w:before="0" w:after="27"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Sikireva</w:t>
      </w:r>
      <w:r>
        <w:rPr>
          <w:rFonts w:ascii="Verdana" w:hAnsi="Verdana" w:cs="Verdana" w:eastAsia="Verdana"/>
          <w:color w:val="auto"/>
          <w:spacing w:val="0"/>
          <w:position w:val="0"/>
          <w:sz w:val="20"/>
          <w:shd w:fill="auto" w:val="clear"/>
        </w:rPr>
        <w:t xml:space="preserve">čkom    groblju, tri  kontejnera zapremnine 5 m</w:t>
      </w:r>
      <w:r>
        <w:rPr>
          <w:rFonts w:ascii="Verdana" w:hAnsi="Verdana" w:cs="Verdana" w:eastAsia="Verdana"/>
          <w:color w:val="auto"/>
          <w:spacing w:val="0"/>
          <w:position w:val="0"/>
          <w:sz w:val="20"/>
          <w:shd w:fill="auto" w:val="clear"/>
        </w:rPr>
        <w:t xml:space="preserve">³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Jaru</w:t>
      </w:r>
      <w:r>
        <w:rPr>
          <w:rFonts w:ascii="Verdana" w:hAnsi="Verdana" w:cs="Verdana" w:eastAsia="Verdana"/>
          <w:color w:val="auto"/>
          <w:spacing w:val="0"/>
          <w:position w:val="0"/>
          <w:sz w:val="20"/>
          <w:shd w:fill="auto" w:val="clear"/>
        </w:rPr>
        <w:t xml:space="preserve">škom  groblju, dva kontejnera zapremnine 5 m</w:t>
      </w:r>
      <w:r>
        <w:rPr>
          <w:rFonts w:ascii="Verdana" w:hAnsi="Verdana" w:cs="Verdana" w:eastAsia="Verdana"/>
          <w:color w:val="auto"/>
          <w:spacing w:val="0"/>
          <w:position w:val="0"/>
          <w:sz w:val="20"/>
          <w:shd w:fill="auto" w:val="clear"/>
        </w:rPr>
        <w:t xml:space="preserve">³ </w:t>
      </w:r>
    </w:p>
    <w:p>
      <w:pPr>
        <w:spacing w:before="0" w:after="27"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Komunalni otpad se sakuplja pomo</w:t>
      </w:r>
      <w:r>
        <w:rPr>
          <w:rFonts w:ascii="Verdana" w:hAnsi="Verdana" w:cs="Verdana" w:eastAsia="Verdana"/>
          <w:color w:val="auto"/>
          <w:spacing w:val="0"/>
          <w:position w:val="0"/>
          <w:sz w:val="20"/>
          <w:shd w:fill="auto" w:val="clear"/>
        </w:rPr>
        <w:t xml:space="preserve">ću  specijalnih vozila MAN kapaciteta 10 m</w:t>
      </w:r>
      <w:r>
        <w:rPr>
          <w:rFonts w:ascii="Verdana" w:hAnsi="Verdana" w:cs="Verdana" w:eastAsia="Verdana"/>
          <w:color w:val="auto"/>
          <w:spacing w:val="0"/>
          <w:position w:val="0"/>
          <w:sz w:val="20"/>
          <w:shd w:fill="auto" w:val="clear"/>
        </w:rPr>
        <w:t xml:space="preserve">³ i 6 m³. Kamion kapaciteta 10 m³ ima sustav pre</w:t>
      </w:r>
      <w:r>
        <w:rPr>
          <w:rFonts w:ascii="Verdana" w:hAnsi="Verdana" w:cs="Verdana" w:eastAsia="Verdana"/>
          <w:color w:val="auto"/>
          <w:spacing w:val="0"/>
          <w:position w:val="0"/>
          <w:sz w:val="20"/>
          <w:shd w:fill="auto" w:val="clear"/>
        </w:rPr>
        <w:t xml:space="preserve">šanja otpada s potisnom pločom. Kamion je zatvoren sa svih strana tako da nije moguće rasipanje otpada. Na vozilu je univerzalni automat za pražnjenje posuda i omogućava pražnjenje kanti i kontejnera od 120 do 1.100 litara. Na prikupljanju otpada rade dva radnika i vozač. </w:t>
      </w:r>
    </w:p>
    <w:p>
      <w:pPr>
        <w:spacing w:before="0" w:after="0" w:line="240"/>
        <w:ind w:right="0" w:left="0" w:firstLine="0"/>
        <w:jc w:val="both"/>
        <w:rPr>
          <w:rFonts w:ascii="Verdana" w:hAnsi="Verdana" w:cs="Verdana" w:eastAsia="Verdana"/>
          <w:color w:val="auto"/>
          <w:spacing w:val="0"/>
          <w:position w:val="0"/>
          <w:sz w:val="20"/>
          <w:shd w:fill="auto" w:val="clear"/>
        </w:rPr>
      </w:pPr>
    </w:p>
    <w:p>
      <w:pPr>
        <w:numPr>
          <w:ilvl w:val="0"/>
          <w:numId w:val="77"/>
        </w:numPr>
        <w:spacing w:before="0" w:after="0" w:line="240"/>
        <w:ind w:right="0" w:left="1080" w:hanging="72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Komunalna oprema</w:t>
      </w:r>
    </w:p>
    <w:p>
      <w:pPr>
        <w:spacing w:before="0" w:after="0" w:line="240"/>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Korisnici usluge prikupljanja otpada na podru</w:t>
      </w:r>
      <w:r>
        <w:rPr>
          <w:rFonts w:ascii="Verdana" w:hAnsi="Verdana" w:cs="Verdana" w:eastAsia="Verdana"/>
          <w:color w:val="auto"/>
          <w:spacing w:val="0"/>
          <w:position w:val="0"/>
          <w:sz w:val="20"/>
          <w:shd w:fill="auto" w:val="clear"/>
        </w:rPr>
        <w:t xml:space="preserve">čju Općine koriste spremnike zapremine 120 L te dodatne vrećice od 120 L za povremeni odvoz viška otpada.</w:t>
      </w:r>
    </w:p>
    <w:p>
      <w:pPr>
        <w:spacing w:before="0" w:after="0" w:line="276"/>
        <w:ind w:right="0" w:left="0" w:firstLine="0"/>
        <w:jc w:val="both"/>
        <w:rPr>
          <w:rFonts w:ascii="Verdana" w:hAnsi="Verdana" w:cs="Verdana" w:eastAsia="Verdana"/>
          <w:color w:val="FF0000"/>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Op</w:t>
      </w:r>
      <w:r>
        <w:rPr>
          <w:rFonts w:ascii="Verdana" w:hAnsi="Verdana" w:cs="Verdana" w:eastAsia="Verdana"/>
          <w:color w:val="auto"/>
          <w:spacing w:val="0"/>
          <w:position w:val="0"/>
          <w:sz w:val="20"/>
          <w:shd w:fill="auto" w:val="clear"/>
        </w:rPr>
        <w:t xml:space="preserve">ćina je u 2015. godini u suradnji s Fondom za zaštitu okoliša i energetsku učinkovitost izgradla zelene otoke na 5 predviđenih lokacija. Na zelenim otocima su postavljeni spremnici za sakupljanje sljedećih vrsta otpada:</w:t>
      </w:r>
    </w:p>
    <w:p>
      <w:pPr>
        <w:numPr>
          <w:ilvl w:val="0"/>
          <w:numId w:val="80"/>
        </w:numPr>
        <w:spacing w:before="0" w:after="0" w:line="276"/>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papir, </w:t>
      </w:r>
    </w:p>
    <w:p>
      <w:pPr>
        <w:numPr>
          <w:ilvl w:val="0"/>
          <w:numId w:val="80"/>
        </w:numPr>
        <w:spacing w:before="0" w:after="0" w:line="276"/>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staklo, </w:t>
      </w:r>
    </w:p>
    <w:p>
      <w:pPr>
        <w:numPr>
          <w:ilvl w:val="0"/>
          <w:numId w:val="80"/>
        </w:numPr>
        <w:spacing w:before="0" w:after="0" w:line="276"/>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PVC, </w:t>
      </w:r>
    </w:p>
    <w:p>
      <w:pPr>
        <w:numPr>
          <w:ilvl w:val="0"/>
          <w:numId w:val="80"/>
        </w:numPr>
        <w:spacing w:before="0" w:after="0" w:line="276"/>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tekstil, </w:t>
      </w:r>
    </w:p>
    <w:p>
      <w:pPr>
        <w:numPr>
          <w:ilvl w:val="0"/>
          <w:numId w:val="80"/>
        </w:numPr>
        <w:spacing w:before="0" w:after="0" w:line="276"/>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baterije.</w:t>
      </w:r>
    </w:p>
    <w:p>
      <w:pPr>
        <w:spacing w:before="0" w:after="0" w:line="276"/>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Lokacije zelenih otoka na podru</w:t>
      </w:r>
      <w:r>
        <w:rPr>
          <w:rFonts w:ascii="Verdana" w:hAnsi="Verdana" w:cs="Verdana" w:eastAsia="Verdana"/>
          <w:color w:val="auto"/>
          <w:spacing w:val="0"/>
          <w:position w:val="0"/>
          <w:sz w:val="20"/>
          <w:shd w:fill="auto" w:val="clear"/>
        </w:rPr>
        <w:t xml:space="preserve">čju Općine su:</w:t>
      </w:r>
    </w:p>
    <w:p>
      <w:pPr>
        <w:numPr>
          <w:ilvl w:val="0"/>
          <w:numId w:val="82"/>
        </w:numPr>
        <w:tabs>
          <w:tab w:val="left" w:pos="720" w:leader="none"/>
        </w:tabs>
        <w:spacing w:before="0" w:after="0" w:line="276"/>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Sikirevci - k.o.Sikirevci ( 4 zelena otoka)</w:t>
      </w:r>
    </w:p>
    <w:p>
      <w:pPr>
        <w:numPr>
          <w:ilvl w:val="0"/>
          <w:numId w:val="82"/>
        </w:numPr>
        <w:tabs>
          <w:tab w:val="left" w:pos="720" w:leader="none"/>
        </w:tabs>
        <w:spacing w:before="0" w:after="0" w:line="276"/>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Jaruge - k.o.Jaruge      ( 1 zeleni otok)</w:t>
      </w:r>
    </w:p>
    <w:p>
      <w:pPr>
        <w:tabs>
          <w:tab w:val="left" w:pos="720" w:leader="none"/>
        </w:tabs>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 Naplata odvoza otpada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Sada</w:t>
      </w:r>
      <w:r>
        <w:rPr>
          <w:rFonts w:ascii="Verdana" w:hAnsi="Verdana" w:cs="Verdana" w:eastAsia="Verdana"/>
          <w:color w:val="auto"/>
          <w:spacing w:val="0"/>
          <w:position w:val="0"/>
          <w:sz w:val="20"/>
          <w:shd w:fill="auto" w:val="clear"/>
        </w:rPr>
        <w:t xml:space="preserve">šnji model naplate odvoza komunalnog otpada se temelji na obračunskoj jedinici  po volumenu zadužene posude.</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Doma</w:t>
      </w:r>
      <w:r>
        <w:rPr>
          <w:rFonts w:ascii="Verdana" w:hAnsi="Verdana" w:cs="Verdana" w:eastAsia="Verdana"/>
          <w:color w:val="auto"/>
          <w:spacing w:val="0"/>
          <w:position w:val="0"/>
          <w:sz w:val="20"/>
          <w:shd w:fill="auto" w:val="clear"/>
        </w:rPr>
        <w:t xml:space="preserve">ćinstva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posuda 120 l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41,80 kn</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Pravne osobe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posuda 120 l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61,95 kn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Spremnik 1100 l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557,14 kn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85"/>
        </w:numPr>
        <w:spacing w:before="0" w:after="0" w:line="240"/>
        <w:ind w:right="0" w:left="1080" w:hanging="72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Ukupne koli</w:t>
      </w:r>
      <w:r>
        <w:rPr>
          <w:rFonts w:ascii="Verdana" w:hAnsi="Verdana" w:cs="Verdana" w:eastAsia="Verdana"/>
          <w:b/>
          <w:color w:val="auto"/>
          <w:spacing w:val="0"/>
          <w:position w:val="0"/>
          <w:sz w:val="20"/>
          <w:shd w:fill="auto" w:val="clear"/>
        </w:rPr>
        <w:t xml:space="preserve">čine sakupljenog otpada na području </w:t>
      </w: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           Op</w:t>
      </w:r>
      <w:r>
        <w:rPr>
          <w:rFonts w:ascii="Verdana" w:hAnsi="Verdana" w:cs="Verdana" w:eastAsia="Verdana"/>
          <w:b/>
          <w:color w:val="auto"/>
          <w:spacing w:val="0"/>
          <w:position w:val="0"/>
          <w:sz w:val="20"/>
          <w:shd w:fill="auto" w:val="clear"/>
        </w:rPr>
        <w:t xml:space="preserve">ćine Sikirevci u 2018. godini</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 2018. godini je na podru</w:t>
      </w:r>
      <w:r>
        <w:rPr>
          <w:rFonts w:ascii="Verdana" w:hAnsi="Verdana" w:cs="Verdana" w:eastAsia="Verdana"/>
          <w:color w:val="auto"/>
          <w:spacing w:val="0"/>
          <w:position w:val="0"/>
          <w:sz w:val="20"/>
          <w:shd w:fill="auto" w:val="clear"/>
        </w:rPr>
        <w:t xml:space="preserve">čju Općine Sikirevci ukupno prikupljeno 334,53 tone mješanog otpada iz kućanstva.količina komunalnog otpada u 2018.god. utvrđena je na temelju odvaga i pratećih listova ovjerenih od strane ovlaštenih deponija.</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glomaznog otpada na podru</w:t>
      </w:r>
      <w:r>
        <w:rPr>
          <w:rFonts w:ascii="Verdana" w:hAnsi="Verdana" w:cs="Verdana" w:eastAsia="Verdana"/>
          <w:color w:val="auto"/>
          <w:spacing w:val="0"/>
          <w:position w:val="0"/>
          <w:sz w:val="20"/>
          <w:shd w:fill="auto" w:val="clear"/>
        </w:rPr>
        <w:t xml:space="preserve">čju općine Sikirevci u 2018. godini bilo je 4,80t. </w:t>
      </w:r>
    </w:p>
    <w:p>
      <w:pPr>
        <w:spacing w:before="0" w:after="0" w:line="240"/>
        <w:ind w:right="0" w:left="0" w:firstLine="0"/>
        <w:jc w:val="both"/>
        <w:rPr>
          <w:rFonts w:ascii="Verdana" w:hAnsi="Verdana" w:cs="Verdana" w:eastAsia="Verdana"/>
          <w:color w:val="auto"/>
          <w:spacing w:val="0"/>
          <w:position w:val="0"/>
          <w:sz w:val="20"/>
          <w:shd w:fill="auto" w:val="clear"/>
        </w:rPr>
      </w:pP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 podru</w:t>
      </w:r>
      <w:r>
        <w:rPr>
          <w:rFonts w:ascii="Verdana" w:hAnsi="Verdana" w:cs="Verdana" w:eastAsia="Verdana"/>
          <w:color w:val="auto"/>
          <w:spacing w:val="0"/>
          <w:position w:val="0"/>
          <w:sz w:val="20"/>
          <w:shd w:fill="auto" w:val="clear"/>
        </w:rPr>
        <w:t xml:space="preserve">čju Općine ne postoji građevina za zbrinjavanje, odnosno odlaganje komunalnog otpada. Sav nastali miješani komunalni otpad odvozi se na odlagalište otpada na odlagalište komunalnog otpada Čistoća  u Županju.  </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Tvrtka "Jakob Becker" d.o.o. Gornja Vrba usluge prikupljanja mije</w:t>
      </w:r>
      <w:r>
        <w:rPr>
          <w:rFonts w:ascii="Verdana" w:hAnsi="Verdana" w:cs="Verdana" w:eastAsia="Verdana"/>
          <w:color w:val="auto"/>
          <w:spacing w:val="0"/>
          <w:position w:val="0"/>
          <w:sz w:val="20"/>
          <w:shd w:fill="auto" w:val="clear"/>
        </w:rPr>
        <w:t xml:space="preserve">šanog komunalnog otpada i prikupljanja biorazgradivog komunalnog otpada   vrši i na na području općina Bebrina, Brodski Stupnik, Bukovlje, Gornja Vrba, Klakar, Oriovac, Podcrkavlje, Sibinj, Sikirevci i Slavonski Šamac putem spremnika od pojedinih korisnika i prijevoz tog otpada na odlagalište komunalnog otpada u Čistoća Županja d.o.o. Županja .</w:t>
      </w:r>
    </w:p>
    <w:p>
      <w:pPr>
        <w:spacing w:before="0" w:after="0" w:line="240"/>
        <w:ind w:right="0" w:left="0" w:firstLine="0"/>
        <w:jc w:val="both"/>
        <w:rPr>
          <w:rFonts w:ascii="Verdana" w:hAnsi="Verdana" w:cs="Verdana" w:eastAsia="Verdana"/>
          <w:color w:val="auto"/>
          <w:spacing w:val="0"/>
          <w:position w:val="0"/>
          <w:sz w:val="20"/>
          <w:shd w:fill="auto" w:val="clear"/>
        </w:rPr>
      </w:pPr>
    </w:p>
    <w:p>
      <w:pPr>
        <w:spacing w:before="0" w:after="200" w:line="276"/>
        <w:ind w:right="0" w:left="0" w:firstLine="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Tako</w:t>
      </w:r>
      <w:r>
        <w:rPr>
          <w:rFonts w:ascii="Verdana" w:hAnsi="Verdana" w:cs="Verdana" w:eastAsia="Verdana"/>
          <w:color w:val="000000"/>
          <w:spacing w:val="0"/>
          <w:position w:val="0"/>
          <w:sz w:val="20"/>
          <w:shd w:fill="auto" w:val="clear"/>
        </w:rPr>
        <w:t xml:space="preserve">đer, na području Općine (po kućanstvima) ne provodi se selektivno prikupljanje komunalnog otpada kao što su staklo, papir, PET ambalaža i sl., već se sav komunalni otpad zajedno miješa i odlaže u spremnike ili vrećice predviđene prikupljanju miješanog komunalnog otpada.</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000000"/>
          <w:spacing w:val="0"/>
          <w:position w:val="0"/>
          <w:sz w:val="20"/>
          <w:shd w:fill="auto" w:val="clear"/>
        </w:rPr>
        <w:t xml:space="preserve">kontejneri na javnim povr</w:t>
      </w:r>
      <w:r>
        <w:rPr>
          <w:rFonts w:ascii="Verdana" w:hAnsi="Verdana" w:cs="Verdana" w:eastAsia="Verdana"/>
          <w:color w:val="000000"/>
          <w:spacing w:val="0"/>
          <w:position w:val="0"/>
          <w:sz w:val="20"/>
          <w:shd w:fill="auto" w:val="clear"/>
        </w:rPr>
        <w:t xml:space="preserve">šinama u se većinom praznili u komunalni otpad, jer se u spremnicima nalazilo pretežno mješani komunalni otpad.</w:t>
      </w:r>
    </w:p>
    <w:p>
      <w:pPr>
        <w:numPr>
          <w:ilvl w:val="0"/>
          <w:numId w:val="89"/>
        </w:numPr>
        <w:spacing w:before="0" w:after="0" w:line="240"/>
        <w:ind w:right="0" w:left="1080" w:hanging="72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Edukacija</w:t>
      </w:r>
    </w:p>
    <w:p>
      <w:pPr>
        <w:spacing w:before="0" w:after="0" w:line="240"/>
        <w:ind w:right="0" w:left="360" w:firstLine="0"/>
        <w:jc w:val="both"/>
        <w:rPr>
          <w:rFonts w:ascii="Verdana" w:hAnsi="Verdana" w:cs="Verdana" w:eastAsia="Verdana"/>
          <w:b/>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 2018. godini se planira provesti edukacija stanovni</w:t>
      </w:r>
      <w:r>
        <w:rPr>
          <w:rFonts w:ascii="Verdana" w:hAnsi="Verdana" w:cs="Verdana" w:eastAsia="Verdana"/>
          <w:color w:val="auto"/>
          <w:spacing w:val="0"/>
          <w:position w:val="0"/>
          <w:sz w:val="20"/>
          <w:shd w:fill="auto" w:val="clear"/>
        </w:rPr>
        <w:t xml:space="preserve">štva o razvrstavanju otpada putem edukativnih radionica i letaka.</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MJERE ZA UKLJU</w:t>
      </w:r>
      <w:r>
        <w:rPr>
          <w:rFonts w:ascii="Verdana" w:hAnsi="Verdana" w:cs="Verdana" w:eastAsia="Verdana"/>
          <w:b/>
          <w:color w:val="auto"/>
          <w:spacing w:val="0"/>
          <w:position w:val="0"/>
          <w:sz w:val="20"/>
          <w:shd w:fill="auto" w:val="clear"/>
        </w:rPr>
        <w:t xml:space="preserve">ČIVANJE SVIH DOMAĆINSTAVA U SUSTAV ORGANIZIRANOG ODVOZA KOMUNALNOG OTPADA</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Op</w:t>
      </w:r>
      <w:r>
        <w:rPr>
          <w:rFonts w:ascii="Verdana" w:hAnsi="Verdana" w:cs="Verdana" w:eastAsia="Verdana"/>
          <w:color w:val="auto"/>
          <w:spacing w:val="0"/>
          <w:position w:val="0"/>
          <w:sz w:val="20"/>
          <w:shd w:fill="auto" w:val="clear"/>
        </w:rPr>
        <w:t xml:space="preserve">ćina Sikirevci je donijela Odluku o obveznom korištenju komunalne usluge održavanja čistoće u dijelu koji se odnosi na sakupljanje i odvoz komunalnog otpada u Općini Sikirevci (Službeni vjesnik BPŽ br. 3/05.) , što predstavlja dobar temelj za provedbu predloženih mjera u Planu gospodarenja otpadom.</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MJERE ZA UPRAVLJANJE I NADZOR NAD ODLAGALI</w:t>
      </w:r>
      <w:r>
        <w:rPr>
          <w:rFonts w:ascii="Verdana" w:hAnsi="Verdana" w:cs="Verdana" w:eastAsia="Verdana"/>
          <w:b/>
          <w:color w:val="auto"/>
          <w:spacing w:val="0"/>
          <w:position w:val="0"/>
          <w:sz w:val="20"/>
          <w:shd w:fill="auto" w:val="clear"/>
        </w:rPr>
        <w:t xml:space="preserve">ŠTIMA KOMUNALNOG OTPADA</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 podru</w:t>
      </w:r>
      <w:r>
        <w:rPr>
          <w:rFonts w:ascii="Verdana" w:hAnsi="Verdana" w:cs="Verdana" w:eastAsia="Verdana"/>
          <w:color w:val="auto"/>
          <w:spacing w:val="0"/>
          <w:position w:val="0"/>
          <w:sz w:val="20"/>
          <w:shd w:fill="auto" w:val="clear"/>
        </w:rPr>
        <w:t xml:space="preserve">čju Općine Sikirevci nema aktivnog legalnog odlagališta komunalnog otpada, već koncesionar sakupljeni komunalni otpad odvozi na odlagalište komunalnog otpada u Odlagalište  Čistoća Županja d.o.o. Županja .</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 2018. godini  bio je  inspekcijskih nadzora vezano za gospodarenje otpadom.</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POPIS OTPADOM ONE</w:t>
      </w:r>
      <w:r>
        <w:rPr>
          <w:rFonts w:ascii="Verdana" w:hAnsi="Verdana" w:cs="Verdana" w:eastAsia="Verdana"/>
          <w:b/>
          <w:color w:val="auto"/>
          <w:spacing w:val="0"/>
          <w:position w:val="0"/>
          <w:sz w:val="20"/>
          <w:shd w:fill="auto" w:val="clear"/>
        </w:rPr>
        <w:t xml:space="preserve">ČIŠĆENOG OKOLIŠA I NEUREĐENIH ODLAGALIŠTA</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Divlja odlagali</w:t>
      </w:r>
      <w:r>
        <w:rPr>
          <w:rFonts w:ascii="Verdana" w:hAnsi="Verdana" w:cs="Verdana" w:eastAsia="Verdana"/>
          <w:color w:val="auto"/>
          <w:spacing w:val="0"/>
          <w:position w:val="0"/>
          <w:sz w:val="20"/>
          <w:shd w:fill="auto" w:val="clear"/>
        </w:rPr>
        <w:t xml:space="preserve">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pPr>
        <w:suppressAutoHyphens w:val="true"/>
        <w:spacing w:before="0" w:after="0" w:line="240"/>
        <w:ind w:right="0" w:left="0" w:firstLine="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 podru</w:t>
      </w:r>
      <w:r>
        <w:rPr>
          <w:rFonts w:ascii="Verdana" w:hAnsi="Verdana" w:cs="Verdana" w:eastAsia="Verdana"/>
          <w:color w:val="auto"/>
          <w:spacing w:val="0"/>
          <w:position w:val="0"/>
          <w:sz w:val="20"/>
          <w:shd w:fill="auto" w:val="clear"/>
        </w:rPr>
        <w:t xml:space="preserve">čju Općine Sikirevci ne postoje divlja odlagališta.</w:t>
      </w:r>
    </w:p>
    <w:p>
      <w:pPr>
        <w:suppressAutoHyphens w:val="true"/>
        <w:spacing w:before="0" w:after="0" w:line="240"/>
        <w:ind w:right="0" w:left="0" w:firstLine="0"/>
        <w:jc w:val="both"/>
        <w:rPr>
          <w:rFonts w:ascii="Verdana" w:hAnsi="Verdana" w:cs="Verdana" w:eastAsia="Verdana"/>
          <w:b/>
          <w:color w:val="auto"/>
          <w:spacing w:val="0"/>
          <w:position w:val="0"/>
          <w:sz w:val="20"/>
          <w:shd w:fill="auto" w:val="clear"/>
        </w:rPr>
      </w:pPr>
    </w:p>
    <w:p>
      <w:pPr>
        <w:tabs>
          <w:tab w:val="left" w:pos="720" w:leader="none"/>
        </w:tabs>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ZAKLJU</w:t>
      </w:r>
      <w:r>
        <w:rPr>
          <w:rFonts w:ascii="Verdana" w:hAnsi="Verdana" w:cs="Verdana" w:eastAsia="Verdana"/>
          <w:b/>
          <w:color w:val="auto"/>
          <w:spacing w:val="0"/>
          <w:position w:val="0"/>
          <w:sz w:val="20"/>
          <w:shd w:fill="auto" w:val="clear"/>
        </w:rPr>
        <w:t xml:space="preserve">ČAK</w:t>
      </w:r>
    </w:p>
    <w:p>
      <w:pPr>
        <w:suppressAutoHyphens w:val="true"/>
        <w:spacing w:before="0" w:after="0" w:line="240"/>
        <w:ind w:right="0" w:left="720" w:firstLine="0"/>
        <w:jc w:val="both"/>
        <w:rPr>
          <w:rFonts w:ascii="Verdana" w:hAnsi="Verdana" w:cs="Verdana" w:eastAsia="Verdana"/>
          <w:b/>
          <w:color w:val="auto"/>
          <w:spacing w:val="0"/>
          <w:position w:val="0"/>
          <w:sz w:val="20"/>
          <w:shd w:fill="auto" w:val="clear"/>
        </w:rPr>
      </w:pPr>
    </w:p>
    <w:p>
      <w:pPr>
        <w:suppressAutoHyphens w:val="true"/>
        <w:spacing w:before="0" w:after="0" w:line="240"/>
        <w:ind w:right="0" w:left="0" w:firstLine="567"/>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Op</w:t>
      </w:r>
      <w:r>
        <w:rPr>
          <w:rFonts w:ascii="Verdana" w:hAnsi="Verdana" w:cs="Verdana" w:eastAsia="Verdana"/>
          <w:color w:val="auto"/>
          <w:spacing w:val="0"/>
          <w:position w:val="0"/>
          <w:sz w:val="20"/>
          <w:shd w:fill="auto" w:val="clear"/>
        </w:rPr>
        <w:t xml:space="preserve">ćina Sikirevci ispunila je svoju zakonsku obvezu i donijela Plan gospodarenja otpadom. Ciljevi iz Plana se sustavno ostvaruju. Realizacija i kvalitetno funkcioniranje cjelokupnog sustava gospodarenja otpadom zacrtanog Planom, zasnovano je na uključenosti i velikoj suradnji građana, gospodarskih subjekata, te jedinice lokalne samouprave i tvrtke JAKOB BECKER d.o.o.Gornja Vrba.</w:t>
      </w:r>
    </w:p>
    <w:p>
      <w:pPr>
        <w:suppressAutoHyphens w:val="true"/>
        <w:spacing w:before="0" w:after="0" w:line="240"/>
        <w:ind w:right="0" w:left="0" w:firstLine="567"/>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567"/>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Sanacijom svih divljih odlagali</w:t>
      </w:r>
      <w:r>
        <w:rPr>
          <w:rFonts w:ascii="Verdana" w:hAnsi="Verdana" w:cs="Verdana" w:eastAsia="Verdana"/>
          <w:color w:val="auto"/>
          <w:spacing w:val="0"/>
          <w:position w:val="0"/>
          <w:sz w:val="20"/>
          <w:shd w:fill="auto" w:val="clear"/>
        </w:rPr>
        <w:t xml:space="preserve">šta, te korištenjem reciklažnog dvorišta kvaliteta zbrinjavanja otpada bit će na zadovoljavajućem nivou glede zakonskih obveza. Odvojenim sakupljanjem otpada smanjiti će se količine otpada u cijelosti.</w:t>
      </w:r>
    </w:p>
    <w:p>
      <w:pPr>
        <w:suppressAutoHyphens w:val="true"/>
        <w:spacing w:before="0" w:after="0" w:line="240"/>
        <w:ind w:right="0" w:left="0" w:firstLine="567"/>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567"/>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 narednom razdoblju o</w:t>
      </w:r>
      <w:r>
        <w:rPr>
          <w:rFonts w:ascii="Verdana" w:hAnsi="Verdana" w:cs="Verdana" w:eastAsia="Verdana"/>
          <w:color w:val="auto"/>
          <w:spacing w:val="0"/>
          <w:position w:val="0"/>
          <w:sz w:val="20"/>
          <w:shd w:fill="auto" w:val="clear"/>
        </w:rPr>
        <w:t xml:space="preserve">čekujemo intenziviranje aktivnosti oko zaštite okoliša i načina zbrinjavanja otpada budući da će se u 2019. godini povećati količina prikupljenog otpada u reciklažnom dvorištu. Time će ujedno biti riješen problem ilegalnih odlagališta otpada budući da do izgradnje reciklažnog dvorišta stanovnici općine nisu imali odgovarajuću lokaciju na koju bi dovozili otpad koji nisu mogli zbrinuti kao mješoviti komunalni otpad.</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KLASA: 351-01/19-01/4</w:t>
      </w:r>
    </w:p>
    <w:p>
      <w:pPr>
        <w:suppressAutoHyphens w:val="true"/>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URBORJ: 2178/26-01-19-1</w:t>
      </w:r>
    </w:p>
    <w:p>
      <w:pPr>
        <w:suppressAutoHyphens w:val="true"/>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Sikirevci, 21.02.2019.godine.</w:t>
      </w:r>
    </w:p>
    <w:p>
      <w:pPr>
        <w:suppressAutoHyphens w:val="true"/>
        <w:spacing w:before="0" w:after="0" w:line="240"/>
        <w:ind w:right="0" w:left="0" w:firstLine="0"/>
        <w:jc w:val="righ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Op</w:t>
      </w:r>
      <w:r>
        <w:rPr>
          <w:rFonts w:ascii="Verdana" w:hAnsi="Verdana" w:cs="Verdana" w:eastAsia="Verdana"/>
          <w:color w:val="auto"/>
          <w:spacing w:val="0"/>
          <w:position w:val="0"/>
          <w:sz w:val="18"/>
          <w:shd w:fill="auto" w:val="clear"/>
        </w:rPr>
        <w:t xml:space="preserve">ćinski načelnik</w:t>
      </w:r>
    </w:p>
    <w:p>
      <w:pPr>
        <w:suppressAutoHyphens w:val="true"/>
        <w:spacing w:before="0" w:after="0" w:line="240"/>
        <w:ind w:right="0" w:left="0" w:firstLine="0"/>
        <w:jc w:val="righ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Josip Nikoli</w:t>
      </w:r>
      <w:r>
        <w:rPr>
          <w:rFonts w:ascii="Verdana" w:hAnsi="Verdana" w:cs="Verdana" w:eastAsia="Verdana"/>
          <w:color w:val="auto"/>
          <w:spacing w:val="0"/>
          <w:position w:val="0"/>
          <w:sz w:val="18"/>
          <w:shd w:fill="auto" w:val="clear"/>
        </w:rPr>
        <w:t xml:space="preserve">ć, dipl.ing., v.r.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4">
    <w:abstractNumId w:val="36"/>
  </w:num>
  <w:num w:numId="67">
    <w:abstractNumId w:val="30"/>
  </w:num>
  <w:num w:numId="77">
    <w:abstractNumId w:val="24"/>
  </w:num>
  <w:num w:numId="80">
    <w:abstractNumId w:val="18"/>
  </w:num>
  <w:num w:numId="82">
    <w:abstractNumId w:val="12"/>
  </w:num>
  <w:num w:numId="85">
    <w:abstractNumId w:val="6"/>
  </w:num>
  <w:num w:numId="8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opcina-sikirevci.h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