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F2D1" w14:textId="77777777" w:rsidR="00FC53EC" w:rsidRPr="00FC53EC" w:rsidRDefault="00FC53EC" w:rsidP="00FC53EC">
      <w:pPr>
        <w:spacing w:after="0" w:line="25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C53EC">
        <w:rPr>
          <w:rFonts w:eastAsiaTheme="minorEastAsia" w:cs="Times New Roman"/>
          <w:noProof/>
          <w:lang w:eastAsia="hr-HR"/>
        </w:rPr>
        <w:drawing>
          <wp:anchor distT="0" distB="0" distL="114300" distR="114300" simplePos="0" relativeHeight="251659264" behindDoc="1" locked="0" layoutInCell="0" allowOverlap="1" wp14:anchorId="5404F30C" wp14:editId="5404F30D">
            <wp:simplePos x="0" y="0"/>
            <wp:positionH relativeFrom="page">
              <wp:posOffset>1546225</wp:posOffset>
            </wp:positionH>
            <wp:positionV relativeFrom="page">
              <wp:posOffset>546100</wp:posOffset>
            </wp:positionV>
            <wp:extent cx="376555" cy="476250"/>
            <wp:effectExtent l="0" t="0" r="444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4F2D2" w14:textId="77777777" w:rsidR="00FC53EC" w:rsidRPr="00FC53EC" w:rsidRDefault="00FC53EC" w:rsidP="00FC53EC">
      <w:pPr>
        <w:spacing w:after="0" w:line="25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C53EC">
        <w:rPr>
          <w:rFonts w:ascii="Times New Roman" w:eastAsiaTheme="minorEastAsia" w:hAnsi="Times New Roman" w:cs="Times New Roman"/>
          <w:sz w:val="24"/>
          <w:szCs w:val="24"/>
          <w:lang w:eastAsia="hr-HR"/>
        </w:rPr>
        <w:t>REPUBLIKA HRVATSKA</w:t>
      </w:r>
    </w:p>
    <w:p w14:paraId="5404F2D3" w14:textId="1423D3EB" w:rsidR="000E53EE" w:rsidRDefault="009B213E" w:rsidP="00FC53EC">
      <w:pPr>
        <w:spacing w:after="0" w:line="25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BRODSKO</w:t>
      </w:r>
      <w:r w:rsidR="009A3650">
        <w:rPr>
          <w:rFonts w:ascii="Times New Roman" w:eastAsiaTheme="minorEastAsia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POSAVSKA</w:t>
      </w:r>
      <w:r w:rsidR="000E53E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ŽUPANIJA</w:t>
      </w:r>
    </w:p>
    <w:p w14:paraId="5404F2D4" w14:textId="139B2EC9" w:rsidR="00FC53EC" w:rsidRPr="00443CC2" w:rsidRDefault="00443CC2" w:rsidP="00FC53EC">
      <w:pPr>
        <w:spacing w:after="0" w:line="25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OPĆINA </w:t>
      </w:r>
      <w:r w:rsidR="00260E23">
        <w:rPr>
          <w:rFonts w:ascii="Times New Roman" w:eastAsiaTheme="minorEastAsia" w:hAnsi="Times New Roman" w:cs="Times New Roman"/>
          <w:sz w:val="24"/>
          <w:szCs w:val="24"/>
          <w:lang w:eastAsia="hr-HR"/>
        </w:rPr>
        <w:t>SIKIREVCI</w:t>
      </w:r>
    </w:p>
    <w:p w14:paraId="5404F2D5" w14:textId="77777777" w:rsidR="00FC53EC" w:rsidRPr="00FC53EC" w:rsidRDefault="00443CC2" w:rsidP="00FC53EC">
      <w:pPr>
        <w:spacing w:after="0" w:line="25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OPĆINSKI NAČELNIK</w:t>
      </w:r>
    </w:p>
    <w:p w14:paraId="5404F2D6" w14:textId="77777777" w:rsidR="00FC53EC" w:rsidRDefault="00FC53EC" w:rsidP="00FC53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4F2D7" w14:textId="68CCD278" w:rsidR="00482B4B" w:rsidRPr="00AD6211" w:rsidRDefault="00482B4B" w:rsidP="00FC53EC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Na temelju članka 17. stavak 3. podstavak 7. Zakona o sustavu civilne zaštite (</w:t>
      </w:r>
      <w:r w:rsidR="00A25215">
        <w:rPr>
          <w:rFonts w:ascii="Times New Roman" w:hAnsi="Times New Roman" w:cs="Times New Roman"/>
          <w:sz w:val="24"/>
          <w:szCs w:val="24"/>
        </w:rPr>
        <w:t>„</w:t>
      </w:r>
      <w:r w:rsidRPr="00AD6211">
        <w:rPr>
          <w:rFonts w:ascii="Times New Roman" w:hAnsi="Times New Roman" w:cs="Times New Roman"/>
          <w:sz w:val="24"/>
          <w:szCs w:val="24"/>
        </w:rPr>
        <w:t>Narodne novine</w:t>
      </w:r>
      <w:r w:rsidR="00A25215">
        <w:rPr>
          <w:rFonts w:ascii="Times New Roman" w:hAnsi="Times New Roman" w:cs="Times New Roman"/>
          <w:sz w:val="24"/>
          <w:szCs w:val="24"/>
        </w:rPr>
        <w:t>“</w:t>
      </w:r>
      <w:r w:rsidRPr="00AD6211">
        <w:rPr>
          <w:rFonts w:ascii="Times New Roman" w:hAnsi="Times New Roman" w:cs="Times New Roman"/>
          <w:sz w:val="24"/>
          <w:szCs w:val="24"/>
        </w:rPr>
        <w:t xml:space="preserve"> br</w:t>
      </w:r>
      <w:r w:rsidR="00A25215">
        <w:rPr>
          <w:rFonts w:ascii="Times New Roman" w:hAnsi="Times New Roman" w:cs="Times New Roman"/>
          <w:sz w:val="24"/>
          <w:szCs w:val="24"/>
        </w:rPr>
        <w:t>.</w:t>
      </w:r>
      <w:r w:rsidRPr="00AD6211">
        <w:rPr>
          <w:rFonts w:ascii="Times New Roman" w:hAnsi="Times New Roman" w:cs="Times New Roman"/>
          <w:sz w:val="24"/>
          <w:szCs w:val="24"/>
        </w:rPr>
        <w:t xml:space="preserve"> 82/15</w:t>
      </w:r>
      <w:r w:rsidR="007805BE">
        <w:rPr>
          <w:rFonts w:ascii="Times New Roman" w:hAnsi="Times New Roman" w:cs="Times New Roman"/>
          <w:sz w:val="24"/>
          <w:szCs w:val="24"/>
        </w:rPr>
        <w:t>,</w:t>
      </w:r>
      <w:r w:rsidR="007805BE" w:rsidRPr="00F12FED">
        <w:t xml:space="preserve"> </w:t>
      </w:r>
      <w:r w:rsidR="007805BE" w:rsidRPr="00F12FED">
        <w:rPr>
          <w:rFonts w:ascii="Times New Roman" w:hAnsi="Times New Roman" w:cs="Times New Roman"/>
          <w:sz w:val="24"/>
          <w:szCs w:val="24"/>
        </w:rPr>
        <w:t>118/18, 31/20, 20/21</w:t>
      </w:r>
      <w:r w:rsidR="00A25215">
        <w:rPr>
          <w:rFonts w:ascii="Times New Roman" w:hAnsi="Times New Roman" w:cs="Times New Roman"/>
          <w:sz w:val="24"/>
          <w:szCs w:val="24"/>
        </w:rPr>
        <w:t xml:space="preserve"> i 114/22</w:t>
      </w:r>
      <w:r w:rsidR="007805BE" w:rsidRPr="00AD6211">
        <w:rPr>
          <w:rFonts w:ascii="Times New Roman" w:hAnsi="Times New Roman" w:cs="Times New Roman"/>
          <w:sz w:val="24"/>
          <w:szCs w:val="24"/>
        </w:rPr>
        <w:t>), članka 7. stavak 2. i stavak 3.</w:t>
      </w:r>
      <w:r w:rsidR="007805BE">
        <w:rPr>
          <w:rFonts w:ascii="Times New Roman" w:hAnsi="Times New Roman" w:cs="Times New Roman"/>
          <w:sz w:val="24"/>
          <w:szCs w:val="24"/>
        </w:rPr>
        <w:t xml:space="preserve"> i članka 8. stavak 2</w:t>
      </w:r>
      <w:r w:rsidR="00A25215">
        <w:rPr>
          <w:rFonts w:ascii="Times New Roman" w:hAnsi="Times New Roman" w:cs="Times New Roman"/>
          <w:sz w:val="24"/>
          <w:szCs w:val="24"/>
        </w:rPr>
        <w:t>.</w:t>
      </w:r>
      <w:r w:rsidR="007805BE" w:rsidRPr="00AD6211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 xml:space="preserve">Pravilnika o smjernicama za </w:t>
      </w:r>
      <w:r w:rsidR="006E7BBB">
        <w:rPr>
          <w:rFonts w:ascii="Times New Roman" w:hAnsi="Times New Roman" w:cs="Times New Roman"/>
          <w:sz w:val="24"/>
          <w:szCs w:val="24"/>
        </w:rPr>
        <w:t>izradu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procjena rizika od katastrofa i velikih nesreća za područje Republike Hrvatske i jedinica lokalne i područne (regionalne) samouprave (</w:t>
      </w:r>
      <w:r w:rsidR="00A25215">
        <w:rPr>
          <w:rFonts w:ascii="Times New Roman" w:hAnsi="Times New Roman" w:cs="Times New Roman"/>
          <w:sz w:val="24"/>
          <w:szCs w:val="24"/>
        </w:rPr>
        <w:t>„</w:t>
      </w:r>
      <w:r w:rsidRPr="00AD6211">
        <w:rPr>
          <w:rFonts w:ascii="Times New Roman" w:hAnsi="Times New Roman" w:cs="Times New Roman"/>
          <w:sz w:val="24"/>
          <w:szCs w:val="24"/>
        </w:rPr>
        <w:t>Narodne novine</w:t>
      </w:r>
      <w:r w:rsidR="00A25215">
        <w:rPr>
          <w:rFonts w:ascii="Times New Roman" w:hAnsi="Times New Roman" w:cs="Times New Roman"/>
          <w:sz w:val="24"/>
          <w:szCs w:val="24"/>
        </w:rPr>
        <w:t>“</w:t>
      </w:r>
      <w:r w:rsidRPr="00AD6211">
        <w:rPr>
          <w:rFonts w:ascii="Times New Roman" w:hAnsi="Times New Roman" w:cs="Times New Roman"/>
          <w:sz w:val="24"/>
          <w:szCs w:val="24"/>
        </w:rPr>
        <w:t xml:space="preserve"> br. 65/16), Smjernica za </w:t>
      </w:r>
      <w:r w:rsidR="006E7BBB">
        <w:rPr>
          <w:rFonts w:ascii="Times New Roman" w:hAnsi="Times New Roman" w:cs="Times New Roman"/>
          <w:sz w:val="24"/>
          <w:szCs w:val="24"/>
        </w:rPr>
        <w:t>izradu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za područje </w:t>
      </w:r>
      <w:r w:rsidR="009B213E" w:rsidRPr="00AD6211">
        <w:rPr>
          <w:rFonts w:ascii="Times New Roman" w:hAnsi="Times New Roman" w:cs="Times New Roman"/>
          <w:sz w:val="24"/>
          <w:szCs w:val="24"/>
        </w:rPr>
        <w:t>Brodsko</w:t>
      </w:r>
      <w:r w:rsidR="00A25215">
        <w:rPr>
          <w:rFonts w:ascii="Times New Roman" w:hAnsi="Times New Roman" w:cs="Times New Roman"/>
          <w:sz w:val="24"/>
          <w:szCs w:val="24"/>
        </w:rPr>
        <w:t>-</w:t>
      </w:r>
      <w:r w:rsidR="009B213E" w:rsidRPr="00AD6211">
        <w:rPr>
          <w:rFonts w:ascii="Times New Roman" w:hAnsi="Times New Roman" w:cs="Times New Roman"/>
          <w:sz w:val="24"/>
          <w:szCs w:val="24"/>
        </w:rPr>
        <w:t xml:space="preserve">posavske </w:t>
      </w:r>
      <w:r w:rsidRPr="00AD6211">
        <w:rPr>
          <w:rFonts w:ascii="Times New Roman" w:hAnsi="Times New Roman" w:cs="Times New Roman"/>
          <w:sz w:val="24"/>
          <w:szCs w:val="24"/>
        </w:rPr>
        <w:t>županije (KLASA: 810-0</w:t>
      </w:r>
      <w:r w:rsidR="009B213E" w:rsidRPr="00AD6211">
        <w:rPr>
          <w:rFonts w:ascii="Times New Roman" w:hAnsi="Times New Roman" w:cs="Times New Roman"/>
          <w:sz w:val="24"/>
          <w:szCs w:val="24"/>
        </w:rPr>
        <w:t>0</w:t>
      </w:r>
      <w:r w:rsidRPr="00AD6211">
        <w:rPr>
          <w:rFonts w:ascii="Times New Roman" w:hAnsi="Times New Roman" w:cs="Times New Roman"/>
          <w:sz w:val="24"/>
          <w:szCs w:val="24"/>
        </w:rPr>
        <w:t>/1</w:t>
      </w:r>
      <w:r w:rsidR="009B213E" w:rsidRPr="00AD6211">
        <w:rPr>
          <w:rFonts w:ascii="Times New Roman" w:hAnsi="Times New Roman" w:cs="Times New Roman"/>
          <w:sz w:val="24"/>
          <w:szCs w:val="24"/>
        </w:rPr>
        <w:t>7</w:t>
      </w:r>
      <w:r w:rsidRPr="00AD6211">
        <w:rPr>
          <w:rFonts w:ascii="Times New Roman" w:hAnsi="Times New Roman" w:cs="Times New Roman"/>
          <w:sz w:val="24"/>
          <w:szCs w:val="24"/>
        </w:rPr>
        <w:t>-01/</w:t>
      </w:r>
      <w:r w:rsidR="000E53EE" w:rsidRPr="00AD6211">
        <w:rPr>
          <w:rFonts w:ascii="Times New Roman" w:hAnsi="Times New Roman" w:cs="Times New Roman"/>
          <w:sz w:val="24"/>
          <w:szCs w:val="24"/>
        </w:rPr>
        <w:t>0</w:t>
      </w:r>
      <w:r w:rsidR="009B213E" w:rsidRPr="00AD6211">
        <w:rPr>
          <w:rFonts w:ascii="Times New Roman" w:hAnsi="Times New Roman" w:cs="Times New Roman"/>
          <w:sz w:val="24"/>
          <w:szCs w:val="24"/>
        </w:rPr>
        <w:t>6</w:t>
      </w:r>
      <w:r w:rsidRPr="00AD6211">
        <w:rPr>
          <w:rFonts w:ascii="Times New Roman" w:hAnsi="Times New Roman" w:cs="Times New Roman"/>
          <w:sz w:val="24"/>
          <w:szCs w:val="24"/>
        </w:rPr>
        <w:t>,  URBROJ: 21</w:t>
      </w:r>
      <w:r w:rsidR="009B213E" w:rsidRPr="00AD6211">
        <w:rPr>
          <w:rFonts w:ascii="Times New Roman" w:hAnsi="Times New Roman" w:cs="Times New Roman"/>
          <w:sz w:val="24"/>
          <w:szCs w:val="24"/>
        </w:rPr>
        <w:t>78</w:t>
      </w:r>
      <w:r w:rsidRPr="00AD6211">
        <w:rPr>
          <w:rFonts w:ascii="Times New Roman" w:hAnsi="Times New Roman" w:cs="Times New Roman"/>
          <w:sz w:val="24"/>
          <w:szCs w:val="24"/>
        </w:rPr>
        <w:t>/1-</w:t>
      </w:r>
      <w:r w:rsidR="009B213E" w:rsidRPr="00AD6211">
        <w:rPr>
          <w:rFonts w:ascii="Times New Roman" w:hAnsi="Times New Roman" w:cs="Times New Roman"/>
          <w:sz w:val="24"/>
          <w:szCs w:val="24"/>
        </w:rPr>
        <w:t>1</w:t>
      </w:r>
      <w:r w:rsidRPr="00AD6211">
        <w:rPr>
          <w:rFonts w:ascii="Times New Roman" w:hAnsi="Times New Roman" w:cs="Times New Roman"/>
          <w:sz w:val="24"/>
          <w:szCs w:val="24"/>
        </w:rPr>
        <w:t>1-</w:t>
      </w:r>
      <w:r w:rsidR="009B213E" w:rsidRPr="00AD6211">
        <w:rPr>
          <w:rFonts w:ascii="Times New Roman" w:hAnsi="Times New Roman" w:cs="Times New Roman"/>
          <w:sz w:val="24"/>
          <w:szCs w:val="24"/>
        </w:rPr>
        <w:t>01</w:t>
      </w:r>
      <w:r w:rsidRPr="00AD6211">
        <w:rPr>
          <w:rFonts w:ascii="Times New Roman" w:hAnsi="Times New Roman" w:cs="Times New Roman"/>
          <w:sz w:val="24"/>
          <w:szCs w:val="24"/>
        </w:rPr>
        <w:t>-</w:t>
      </w:r>
      <w:r w:rsidR="000E53EE" w:rsidRPr="00AD6211">
        <w:rPr>
          <w:rFonts w:ascii="Times New Roman" w:hAnsi="Times New Roman" w:cs="Times New Roman"/>
          <w:sz w:val="24"/>
          <w:szCs w:val="24"/>
        </w:rPr>
        <w:t>1</w:t>
      </w:r>
      <w:r w:rsidR="009B213E" w:rsidRPr="00AD6211">
        <w:rPr>
          <w:rFonts w:ascii="Times New Roman" w:hAnsi="Times New Roman" w:cs="Times New Roman"/>
          <w:sz w:val="24"/>
          <w:szCs w:val="24"/>
        </w:rPr>
        <w:t>7-1</w:t>
      </w:r>
      <w:r w:rsidRPr="00AD6211">
        <w:rPr>
          <w:rFonts w:ascii="Times New Roman" w:hAnsi="Times New Roman" w:cs="Times New Roman"/>
          <w:sz w:val="24"/>
          <w:szCs w:val="24"/>
        </w:rPr>
        <w:t xml:space="preserve"> od </w:t>
      </w:r>
      <w:r w:rsidR="009B213E" w:rsidRPr="00AD6211">
        <w:rPr>
          <w:rFonts w:ascii="Times New Roman" w:hAnsi="Times New Roman" w:cs="Times New Roman"/>
          <w:sz w:val="24"/>
          <w:szCs w:val="24"/>
        </w:rPr>
        <w:t>16.veljače</w:t>
      </w:r>
      <w:r w:rsidR="00CA6B83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201</w:t>
      </w:r>
      <w:r w:rsidR="009B213E" w:rsidRPr="00AD6211">
        <w:rPr>
          <w:rFonts w:ascii="Times New Roman" w:hAnsi="Times New Roman" w:cs="Times New Roman"/>
          <w:sz w:val="24"/>
          <w:szCs w:val="24"/>
        </w:rPr>
        <w:t>7</w:t>
      </w:r>
      <w:r w:rsidRPr="00AD6211">
        <w:rPr>
          <w:rFonts w:ascii="Times New Roman" w:hAnsi="Times New Roman" w:cs="Times New Roman"/>
          <w:sz w:val="24"/>
          <w:szCs w:val="24"/>
        </w:rPr>
        <w:t>. godine), te član</w:t>
      </w:r>
      <w:r w:rsidR="00A25215">
        <w:rPr>
          <w:rFonts w:ascii="Times New Roman" w:hAnsi="Times New Roman" w:cs="Times New Roman"/>
          <w:sz w:val="24"/>
          <w:szCs w:val="24"/>
        </w:rPr>
        <w:t>ka</w:t>
      </w:r>
      <w:r w:rsidRPr="00AD6211">
        <w:rPr>
          <w:rFonts w:ascii="Times New Roman" w:hAnsi="Times New Roman" w:cs="Times New Roman"/>
          <w:sz w:val="24"/>
          <w:szCs w:val="24"/>
        </w:rPr>
        <w:t xml:space="preserve"> </w:t>
      </w:r>
      <w:r w:rsidR="006F5D6A">
        <w:rPr>
          <w:rFonts w:ascii="Times New Roman" w:hAnsi="Times New Roman" w:cs="Times New Roman"/>
          <w:sz w:val="24"/>
          <w:szCs w:val="24"/>
        </w:rPr>
        <w:t>47.</w:t>
      </w:r>
      <w:r w:rsidRPr="00AD6211">
        <w:rPr>
          <w:rFonts w:ascii="Times New Roman" w:hAnsi="Times New Roman" w:cs="Times New Roman"/>
          <w:sz w:val="24"/>
          <w:szCs w:val="24"/>
        </w:rPr>
        <w:t xml:space="preserve"> Statuta </w:t>
      </w:r>
      <w:r w:rsidR="006F5D6A">
        <w:rPr>
          <w:rFonts w:ascii="Times New Roman" w:hAnsi="Times New Roman" w:cs="Times New Roman"/>
          <w:sz w:val="24"/>
          <w:szCs w:val="24"/>
        </w:rPr>
        <w:t>Općine Sikirevci</w:t>
      </w:r>
      <w:r w:rsidRPr="00AD6211">
        <w:rPr>
          <w:rFonts w:ascii="Times New Roman" w:hAnsi="Times New Roman" w:cs="Times New Roman"/>
          <w:sz w:val="24"/>
          <w:szCs w:val="24"/>
        </w:rPr>
        <w:t xml:space="preserve"> (</w:t>
      </w:r>
      <w:r w:rsidR="006F5D6A">
        <w:rPr>
          <w:rFonts w:ascii="Times New Roman" w:hAnsi="Times New Roman" w:cs="Times New Roman"/>
          <w:sz w:val="24"/>
          <w:szCs w:val="24"/>
        </w:rPr>
        <w:t>„Službeni vjesnik Brodsko-posavske županije“ br. 11/21.,</w:t>
      </w:r>
      <w:r w:rsidR="00A25215">
        <w:rPr>
          <w:rFonts w:ascii="Times New Roman" w:hAnsi="Times New Roman" w:cs="Times New Roman"/>
          <w:sz w:val="24"/>
          <w:szCs w:val="24"/>
        </w:rPr>
        <w:t>„</w:t>
      </w:r>
      <w:r w:rsidR="00904221" w:rsidRPr="00AD6211">
        <w:rPr>
          <w:rFonts w:ascii="Times New Roman" w:hAnsi="Times New Roman" w:cs="Times New Roman"/>
          <w:sz w:val="24"/>
          <w:szCs w:val="24"/>
        </w:rPr>
        <w:t>Službeni glasnik</w:t>
      </w:r>
      <w:r w:rsidR="00A25215">
        <w:rPr>
          <w:rFonts w:ascii="Times New Roman" w:hAnsi="Times New Roman" w:cs="Times New Roman"/>
          <w:sz w:val="24"/>
          <w:szCs w:val="24"/>
        </w:rPr>
        <w:t xml:space="preserve">“ </w:t>
      </w:r>
      <w:r w:rsidR="00443CC2">
        <w:rPr>
          <w:rFonts w:ascii="Times New Roman" w:hAnsi="Times New Roman" w:cs="Times New Roman"/>
          <w:sz w:val="24"/>
          <w:szCs w:val="24"/>
        </w:rPr>
        <w:t>Općine</w:t>
      </w:r>
      <w:r w:rsidR="00260E23">
        <w:rPr>
          <w:rFonts w:ascii="Times New Roman" w:hAnsi="Times New Roman" w:cs="Times New Roman"/>
          <w:sz w:val="24"/>
          <w:szCs w:val="24"/>
        </w:rPr>
        <w:t xml:space="preserve"> Sikirevci</w:t>
      </w:r>
      <w:r w:rsidR="0003413B" w:rsidRPr="00AD6211">
        <w:rPr>
          <w:rFonts w:ascii="Times New Roman" w:hAnsi="Times New Roman" w:cs="Times New Roman"/>
          <w:sz w:val="24"/>
          <w:szCs w:val="24"/>
        </w:rPr>
        <w:t xml:space="preserve"> br. </w:t>
      </w:r>
      <w:r w:rsidR="006F5D6A">
        <w:rPr>
          <w:rFonts w:ascii="Times New Roman" w:hAnsi="Times New Roman" w:cs="Times New Roman"/>
          <w:sz w:val="24"/>
          <w:szCs w:val="24"/>
        </w:rPr>
        <w:t>1/22, 7/23.</w:t>
      </w:r>
      <w:r w:rsidR="0003413B" w:rsidRPr="00AD6211">
        <w:rPr>
          <w:rFonts w:ascii="Times New Roman" w:hAnsi="Times New Roman" w:cs="Times New Roman"/>
          <w:sz w:val="24"/>
          <w:szCs w:val="24"/>
        </w:rPr>
        <w:t>)</w:t>
      </w:r>
      <w:r w:rsidRPr="00AD6211">
        <w:rPr>
          <w:rFonts w:ascii="Times New Roman" w:hAnsi="Times New Roman" w:cs="Times New Roman"/>
          <w:sz w:val="24"/>
          <w:szCs w:val="24"/>
        </w:rPr>
        <w:t xml:space="preserve">, </w:t>
      </w:r>
      <w:r w:rsidR="00A25215">
        <w:rPr>
          <w:rFonts w:ascii="Times New Roman" w:hAnsi="Times New Roman" w:cs="Times New Roman"/>
          <w:sz w:val="24"/>
          <w:szCs w:val="24"/>
        </w:rPr>
        <w:t xml:space="preserve">općinski </w:t>
      </w:r>
      <w:r w:rsidR="00443CC2">
        <w:rPr>
          <w:rFonts w:ascii="Times New Roman" w:hAnsi="Times New Roman" w:cs="Times New Roman"/>
          <w:sz w:val="24"/>
          <w:szCs w:val="24"/>
        </w:rPr>
        <w:t>načelnik Općine</w:t>
      </w:r>
      <w:r w:rsidR="00A25215">
        <w:rPr>
          <w:rFonts w:ascii="Times New Roman" w:hAnsi="Times New Roman" w:cs="Times New Roman"/>
          <w:sz w:val="24"/>
          <w:szCs w:val="24"/>
        </w:rPr>
        <w:t xml:space="preserve"> </w:t>
      </w:r>
      <w:r w:rsidR="00260E23">
        <w:rPr>
          <w:rFonts w:ascii="Times New Roman" w:hAnsi="Times New Roman" w:cs="Times New Roman"/>
          <w:sz w:val="24"/>
          <w:szCs w:val="24"/>
        </w:rPr>
        <w:t>Sikirevci</w:t>
      </w:r>
      <w:r w:rsidRPr="00E056F5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donosi</w:t>
      </w:r>
      <w:r w:rsidR="00A25215">
        <w:rPr>
          <w:rFonts w:ascii="Times New Roman" w:hAnsi="Times New Roman" w:cs="Times New Roman"/>
          <w:sz w:val="24"/>
          <w:szCs w:val="24"/>
        </w:rPr>
        <w:t>:</w:t>
      </w:r>
    </w:p>
    <w:p w14:paraId="5404F2D8" w14:textId="77777777" w:rsidR="00FC53EC" w:rsidRPr="00AD6211" w:rsidRDefault="00FC53EC" w:rsidP="00FC53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04F2D9" w14:textId="77777777" w:rsidR="005C15F6" w:rsidRPr="00AD6211" w:rsidRDefault="005C15F6" w:rsidP="005C15F6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211">
        <w:rPr>
          <w:rFonts w:ascii="Times New Roman" w:hAnsi="Times New Roman" w:cs="Times New Roman"/>
          <w:sz w:val="36"/>
          <w:szCs w:val="36"/>
        </w:rPr>
        <w:t>ODLUKU</w:t>
      </w:r>
    </w:p>
    <w:p w14:paraId="5404F2DA" w14:textId="54006B6D" w:rsidR="005C15F6" w:rsidRPr="00443CC2" w:rsidRDefault="005C15F6" w:rsidP="005C15F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o </w:t>
      </w:r>
      <w:r w:rsidR="006E7BBB">
        <w:rPr>
          <w:rFonts w:ascii="Times New Roman" w:hAnsi="Times New Roman" w:cs="Times New Roman"/>
          <w:sz w:val="24"/>
          <w:szCs w:val="24"/>
        </w:rPr>
        <w:t>usklađivanju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od velikih nesreća za </w:t>
      </w:r>
      <w:r w:rsidR="00904221" w:rsidRPr="00AD6211">
        <w:rPr>
          <w:rFonts w:ascii="Times New Roman" w:hAnsi="Times New Roman" w:cs="Times New Roman"/>
          <w:sz w:val="24"/>
          <w:szCs w:val="24"/>
        </w:rPr>
        <w:t xml:space="preserve">područje </w:t>
      </w:r>
      <w:r w:rsidR="00A25215">
        <w:rPr>
          <w:rFonts w:ascii="Times New Roman" w:hAnsi="Times New Roman" w:cs="Times New Roman"/>
          <w:sz w:val="24"/>
          <w:szCs w:val="24"/>
        </w:rPr>
        <w:t>O</w:t>
      </w:r>
      <w:r w:rsidR="00443CC2">
        <w:rPr>
          <w:rFonts w:ascii="Times New Roman" w:hAnsi="Times New Roman" w:cs="Times New Roman"/>
          <w:sz w:val="24"/>
          <w:szCs w:val="24"/>
        </w:rPr>
        <w:t>pćine</w:t>
      </w:r>
      <w:r w:rsidR="00260E23">
        <w:rPr>
          <w:rFonts w:ascii="Times New Roman" w:hAnsi="Times New Roman" w:cs="Times New Roman"/>
          <w:sz w:val="24"/>
          <w:szCs w:val="24"/>
        </w:rPr>
        <w:t xml:space="preserve"> Sikirevci</w:t>
      </w:r>
    </w:p>
    <w:p w14:paraId="5404F2DB" w14:textId="77777777" w:rsidR="000E0266" w:rsidRPr="00AD6211" w:rsidRDefault="000E0266" w:rsidP="005C1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4F2DC" w14:textId="77777777" w:rsidR="005C15F6" w:rsidRPr="00AD6211" w:rsidRDefault="005C15F6" w:rsidP="005C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1.</w:t>
      </w:r>
    </w:p>
    <w:p w14:paraId="5404F2DD" w14:textId="481F7095" w:rsidR="00482B4B" w:rsidRPr="00AD6211" w:rsidRDefault="00482B4B" w:rsidP="000100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Ovom Odlukom uređuje se postupak </w:t>
      </w:r>
      <w:r w:rsidR="006E7BBB">
        <w:rPr>
          <w:rFonts w:ascii="Times New Roman" w:hAnsi="Times New Roman" w:cs="Times New Roman"/>
          <w:sz w:val="24"/>
          <w:szCs w:val="24"/>
        </w:rPr>
        <w:t>usklađivanja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od velikih nesreća za područje </w:t>
      </w:r>
      <w:r w:rsidR="00A25215">
        <w:rPr>
          <w:rFonts w:ascii="Times New Roman" w:hAnsi="Times New Roman" w:cs="Times New Roman"/>
          <w:sz w:val="24"/>
          <w:szCs w:val="24"/>
        </w:rPr>
        <w:t>Općine</w:t>
      </w:r>
      <w:r w:rsidR="00260E23">
        <w:rPr>
          <w:rFonts w:ascii="Times New Roman" w:hAnsi="Times New Roman" w:cs="Times New Roman"/>
          <w:sz w:val="24"/>
          <w:szCs w:val="24"/>
        </w:rPr>
        <w:t xml:space="preserve"> Sikirevci</w:t>
      </w:r>
      <w:r w:rsidR="000E53EE" w:rsidRPr="00AD6211">
        <w:rPr>
          <w:rFonts w:ascii="Times New Roman" w:hAnsi="Times New Roman" w:cs="Times New Roman"/>
          <w:sz w:val="24"/>
          <w:szCs w:val="24"/>
        </w:rPr>
        <w:t>,</w:t>
      </w:r>
      <w:r w:rsidRPr="00AD6211">
        <w:rPr>
          <w:rFonts w:ascii="Times New Roman" w:hAnsi="Times New Roman" w:cs="Times New Roman"/>
          <w:sz w:val="24"/>
          <w:szCs w:val="24"/>
        </w:rPr>
        <w:t xml:space="preserve"> osniva</w:t>
      </w:r>
      <w:r w:rsidR="0003413B" w:rsidRPr="00AD6211">
        <w:rPr>
          <w:rFonts w:ascii="Times New Roman" w:hAnsi="Times New Roman" w:cs="Times New Roman"/>
          <w:sz w:val="24"/>
          <w:szCs w:val="24"/>
        </w:rPr>
        <w:t>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radn</w:t>
      </w:r>
      <w:r w:rsidR="00FE63E1">
        <w:rPr>
          <w:rFonts w:ascii="Times New Roman" w:hAnsi="Times New Roman" w:cs="Times New Roman"/>
          <w:sz w:val="24"/>
          <w:szCs w:val="24"/>
        </w:rPr>
        <w:t>e</w:t>
      </w:r>
      <w:r w:rsidRPr="00AD6211">
        <w:rPr>
          <w:rFonts w:ascii="Times New Roman" w:hAnsi="Times New Roman" w:cs="Times New Roman"/>
          <w:sz w:val="24"/>
          <w:szCs w:val="24"/>
        </w:rPr>
        <w:t xml:space="preserve"> skupin</w:t>
      </w:r>
      <w:r w:rsidR="00A25215">
        <w:rPr>
          <w:rFonts w:ascii="Times New Roman" w:hAnsi="Times New Roman" w:cs="Times New Roman"/>
          <w:sz w:val="24"/>
          <w:szCs w:val="24"/>
        </w:rPr>
        <w:t>e</w:t>
      </w:r>
      <w:r w:rsidRPr="00AD6211">
        <w:rPr>
          <w:rFonts w:ascii="Times New Roman" w:hAnsi="Times New Roman" w:cs="Times New Roman"/>
          <w:sz w:val="24"/>
          <w:szCs w:val="24"/>
        </w:rPr>
        <w:t xml:space="preserve"> za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od velikih nesreća te određuju konzultant</w:t>
      </w:r>
      <w:r w:rsidR="0003413B" w:rsidRPr="00AD6211">
        <w:rPr>
          <w:rFonts w:ascii="Times New Roman" w:hAnsi="Times New Roman" w:cs="Times New Roman"/>
          <w:sz w:val="24"/>
          <w:szCs w:val="24"/>
        </w:rPr>
        <w:t xml:space="preserve"> iz prve grupe stručnih poslova u području planiranja civilne zaštite</w:t>
      </w:r>
      <w:r w:rsidRPr="00AD6211">
        <w:rPr>
          <w:rFonts w:ascii="Times New Roman" w:hAnsi="Times New Roman" w:cs="Times New Roman"/>
          <w:sz w:val="24"/>
          <w:szCs w:val="24"/>
        </w:rPr>
        <w:t>.</w:t>
      </w:r>
    </w:p>
    <w:p w14:paraId="5404F2DE" w14:textId="231952D8" w:rsidR="00482B4B" w:rsidRPr="00AD6211" w:rsidRDefault="00482B4B" w:rsidP="000100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Procjena rizika od velikih nesreća za područje</w:t>
      </w:r>
      <w:r w:rsidR="00A25215">
        <w:rPr>
          <w:rFonts w:ascii="Times New Roman" w:hAnsi="Times New Roman" w:cs="Times New Roman"/>
          <w:sz w:val="24"/>
          <w:szCs w:val="24"/>
        </w:rPr>
        <w:t xml:space="preserve"> Općine</w:t>
      </w:r>
      <w:r w:rsidR="00FE50CE">
        <w:rPr>
          <w:rFonts w:ascii="Times New Roman" w:hAnsi="Times New Roman" w:cs="Times New Roman"/>
          <w:sz w:val="24"/>
          <w:szCs w:val="24"/>
        </w:rPr>
        <w:t xml:space="preserve"> </w:t>
      </w:r>
      <w:r w:rsidR="00260E23">
        <w:rPr>
          <w:rFonts w:ascii="Times New Roman" w:hAnsi="Times New Roman" w:cs="Times New Roman"/>
          <w:sz w:val="24"/>
          <w:szCs w:val="24"/>
        </w:rPr>
        <w:t>Sikirevci</w:t>
      </w:r>
      <w:r w:rsidRPr="00E056F5">
        <w:rPr>
          <w:rFonts w:ascii="Times New Roman" w:hAnsi="Times New Roman" w:cs="Times New Roman"/>
          <w:sz w:val="24"/>
          <w:szCs w:val="24"/>
        </w:rPr>
        <w:t xml:space="preserve"> </w:t>
      </w:r>
      <w:r w:rsidR="00FE63E1">
        <w:rPr>
          <w:rFonts w:ascii="Times New Roman" w:hAnsi="Times New Roman" w:cs="Times New Roman"/>
          <w:sz w:val="24"/>
          <w:szCs w:val="24"/>
        </w:rPr>
        <w:t>usklađuje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se na temelju Smjernica za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za područje </w:t>
      </w:r>
      <w:r w:rsidR="009B213E" w:rsidRPr="00AD6211">
        <w:rPr>
          <w:rFonts w:ascii="Times New Roman" w:hAnsi="Times New Roman" w:cs="Times New Roman"/>
          <w:sz w:val="24"/>
          <w:szCs w:val="24"/>
        </w:rPr>
        <w:t>Brodsko</w:t>
      </w:r>
      <w:r w:rsidR="00A25215">
        <w:rPr>
          <w:rFonts w:ascii="Times New Roman" w:hAnsi="Times New Roman" w:cs="Times New Roman"/>
          <w:sz w:val="24"/>
          <w:szCs w:val="24"/>
        </w:rPr>
        <w:t>-</w:t>
      </w:r>
      <w:r w:rsidR="009B213E" w:rsidRPr="00AD6211">
        <w:rPr>
          <w:rFonts w:ascii="Times New Roman" w:hAnsi="Times New Roman" w:cs="Times New Roman"/>
          <w:sz w:val="24"/>
          <w:szCs w:val="24"/>
        </w:rPr>
        <w:t>posavske</w:t>
      </w:r>
      <w:r w:rsidRPr="00AD6211">
        <w:rPr>
          <w:rFonts w:ascii="Times New Roman" w:hAnsi="Times New Roman" w:cs="Times New Roman"/>
          <w:sz w:val="24"/>
          <w:szCs w:val="24"/>
        </w:rPr>
        <w:t xml:space="preserve"> županije, te će se koristiti kao podloga za planiranje i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projekata u cilju smanjenja rizika od katastrofa te provođenju ciljanih preventivnih mjera. </w:t>
      </w:r>
    </w:p>
    <w:p w14:paraId="5404F2DF" w14:textId="10C8D98B" w:rsidR="00482B4B" w:rsidRPr="00AD6211" w:rsidRDefault="00482B4B" w:rsidP="000100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Postupak </w:t>
      </w:r>
      <w:r w:rsidR="006E7BBB">
        <w:rPr>
          <w:rFonts w:ascii="Times New Roman" w:hAnsi="Times New Roman" w:cs="Times New Roman"/>
          <w:sz w:val="24"/>
          <w:szCs w:val="24"/>
        </w:rPr>
        <w:t>usklađivanja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obuhvaća pripremu metodologije za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Procjene, uputa i obrazaca za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svakog pojedinog scenarija kao podloga za identifikaciju, analizu, evaluaciju te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matrica i karata rizika te pregled i odobravanje Procjene.</w:t>
      </w:r>
    </w:p>
    <w:p w14:paraId="5404F2E0" w14:textId="77777777" w:rsidR="005C15F6" w:rsidRPr="00AD6211" w:rsidRDefault="005C15F6" w:rsidP="005C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2.</w:t>
      </w:r>
    </w:p>
    <w:p w14:paraId="5404F2E1" w14:textId="257557CB" w:rsidR="00482B4B" w:rsidRPr="00AD6211" w:rsidRDefault="00482B4B" w:rsidP="000100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Za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od velikih nesreća za područje </w:t>
      </w:r>
      <w:r w:rsidR="00A25215">
        <w:rPr>
          <w:rFonts w:ascii="Times New Roman" w:hAnsi="Times New Roman" w:cs="Times New Roman"/>
          <w:sz w:val="24"/>
          <w:szCs w:val="24"/>
        </w:rPr>
        <w:t>Općine</w:t>
      </w:r>
      <w:r w:rsidR="00260E23">
        <w:rPr>
          <w:rFonts w:ascii="Times New Roman" w:hAnsi="Times New Roman" w:cs="Times New Roman"/>
          <w:sz w:val="24"/>
          <w:szCs w:val="24"/>
        </w:rPr>
        <w:t xml:space="preserve"> Sikirevci</w:t>
      </w:r>
      <w:r w:rsidRPr="00E056F5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osn</w:t>
      </w:r>
      <w:r w:rsidR="0001000A" w:rsidRPr="00AD6211">
        <w:rPr>
          <w:rFonts w:ascii="Times New Roman" w:hAnsi="Times New Roman" w:cs="Times New Roman"/>
          <w:sz w:val="24"/>
          <w:szCs w:val="24"/>
        </w:rPr>
        <w:t>i</w:t>
      </w:r>
      <w:r w:rsidRPr="00AD6211">
        <w:rPr>
          <w:rFonts w:ascii="Times New Roman" w:hAnsi="Times New Roman" w:cs="Times New Roman"/>
          <w:sz w:val="24"/>
          <w:szCs w:val="24"/>
        </w:rPr>
        <w:t>va se radna skupina.</w:t>
      </w:r>
      <w:r w:rsidR="0001000A" w:rsidRPr="00AD6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4F2E2" w14:textId="77777777" w:rsidR="0001000A" w:rsidRPr="00AD6211" w:rsidRDefault="0001000A" w:rsidP="000100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04F2E3" w14:textId="2DFE5C34" w:rsidR="0001000A" w:rsidRPr="00AD6211" w:rsidRDefault="0001000A" w:rsidP="000100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Radna skupina je dužna obavljati organizacijske, operativne, stručne, administrativne i tehničke poslove potrebne za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Procjene.</w:t>
      </w:r>
    </w:p>
    <w:p w14:paraId="5404F2E4" w14:textId="77777777" w:rsidR="0001000A" w:rsidRPr="00AD6211" w:rsidRDefault="0001000A" w:rsidP="000100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04F2E5" w14:textId="50A9D141" w:rsidR="0001000A" w:rsidRPr="00AD6211" w:rsidRDefault="0001000A" w:rsidP="000100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Radnu skupinu osnovat</w:t>
      </w:r>
      <w:r w:rsidR="00A25215">
        <w:rPr>
          <w:rFonts w:ascii="Times New Roman" w:hAnsi="Times New Roman" w:cs="Times New Roman"/>
          <w:sz w:val="24"/>
          <w:szCs w:val="24"/>
        </w:rPr>
        <w:t>i</w:t>
      </w:r>
      <w:r w:rsidRPr="00AD6211">
        <w:rPr>
          <w:rFonts w:ascii="Times New Roman" w:hAnsi="Times New Roman" w:cs="Times New Roman"/>
          <w:sz w:val="24"/>
          <w:szCs w:val="24"/>
        </w:rPr>
        <w:t xml:space="preserve"> će </w:t>
      </w:r>
      <w:r w:rsidR="00A25215">
        <w:rPr>
          <w:rFonts w:ascii="Times New Roman" w:hAnsi="Times New Roman" w:cs="Times New Roman"/>
          <w:sz w:val="24"/>
          <w:szCs w:val="24"/>
        </w:rPr>
        <w:t xml:space="preserve">općinski </w:t>
      </w:r>
      <w:r w:rsidR="00E164D6">
        <w:rPr>
          <w:rFonts w:ascii="Times New Roman" w:hAnsi="Times New Roman" w:cs="Times New Roman"/>
          <w:sz w:val="24"/>
          <w:szCs w:val="24"/>
        </w:rPr>
        <w:t xml:space="preserve">načelnik </w:t>
      </w:r>
      <w:r w:rsidR="00E164D6" w:rsidRPr="00E056F5">
        <w:rPr>
          <w:rFonts w:ascii="Times New Roman" w:hAnsi="Times New Roman" w:cs="Times New Roman"/>
          <w:sz w:val="24"/>
          <w:szCs w:val="24"/>
        </w:rPr>
        <w:t xml:space="preserve">Općine </w:t>
      </w:r>
      <w:r w:rsidR="00260E23">
        <w:rPr>
          <w:rFonts w:ascii="Times New Roman" w:hAnsi="Times New Roman" w:cs="Times New Roman"/>
          <w:sz w:val="24"/>
          <w:szCs w:val="24"/>
        </w:rPr>
        <w:t>Sikirevci</w:t>
      </w:r>
      <w:r w:rsidRPr="00E056F5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posebnom Odlukom.</w:t>
      </w:r>
    </w:p>
    <w:p w14:paraId="5404F2E6" w14:textId="77777777" w:rsidR="0001000A" w:rsidRPr="00AD6211" w:rsidRDefault="0001000A" w:rsidP="00010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4F2E7" w14:textId="77777777" w:rsidR="0001000A" w:rsidRPr="00AD6211" w:rsidRDefault="0001000A" w:rsidP="005C1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4F2E8" w14:textId="77777777" w:rsidR="0001000A" w:rsidRPr="00AD6211" w:rsidRDefault="0001000A" w:rsidP="005C1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4F2E9" w14:textId="77777777" w:rsidR="0003413B" w:rsidRPr="00AD6211" w:rsidRDefault="0003413B" w:rsidP="005C1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4F2EA" w14:textId="77777777" w:rsidR="00482B4B" w:rsidRPr="00AD6211" w:rsidRDefault="0001000A" w:rsidP="005C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3.</w:t>
      </w:r>
    </w:p>
    <w:p w14:paraId="5404F2EB" w14:textId="50EC449D" w:rsidR="00482B4B" w:rsidRPr="00AD6211" w:rsidRDefault="00482B4B" w:rsidP="00A25215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Određuje se IN konzalting d.o.o. iz Slavonskog Broda, Baranjska 18, kao konzultant iz prve grupe stručnih poslova u području planiranja civilne zaštite, tijekom </w:t>
      </w:r>
      <w:r w:rsidR="006E7BBB">
        <w:rPr>
          <w:rFonts w:ascii="Times New Roman" w:hAnsi="Times New Roman" w:cs="Times New Roman"/>
          <w:sz w:val="24"/>
          <w:szCs w:val="24"/>
        </w:rPr>
        <w:t>usklađivanja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rizika.</w:t>
      </w:r>
    </w:p>
    <w:p w14:paraId="5404F2EC" w14:textId="77777777" w:rsidR="0001000A" w:rsidRPr="00AD6211" w:rsidRDefault="0001000A" w:rsidP="005C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4.</w:t>
      </w:r>
    </w:p>
    <w:p w14:paraId="5404F2EE" w14:textId="0720AEC1" w:rsidR="000E53EE" w:rsidRPr="00AD6211" w:rsidRDefault="000E53EE" w:rsidP="00A25215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Kao prioritetne prijetnje smatraju se, sukladno Kriterijima, prijetnje koje su u državnoj procjeni rizika za područje </w:t>
      </w:r>
      <w:r w:rsidR="009B213E" w:rsidRPr="00AD6211">
        <w:rPr>
          <w:rFonts w:ascii="Times New Roman" w:hAnsi="Times New Roman" w:cs="Times New Roman"/>
          <w:sz w:val="24"/>
          <w:szCs w:val="24"/>
        </w:rPr>
        <w:t>Brodsko posavske</w:t>
      </w:r>
      <w:r w:rsidRPr="00AD6211">
        <w:rPr>
          <w:rFonts w:ascii="Times New Roman" w:hAnsi="Times New Roman" w:cs="Times New Roman"/>
          <w:sz w:val="24"/>
          <w:szCs w:val="24"/>
        </w:rPr>
        <w:t xml:space="preserve"> ocjenjene visokim ili većim rizikom kako slijedi:</w:t>
      </w:r>
    </w:p>
    <w:p w14:paraId="5404F2EF" w14:textId="704B08B7" w:rsidR="000E53EE" w:rsidRPr="00AD6211" w:rsidRDefault="00260E23" w:rsidP="009B21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3EE" w:rsidRPr="00AD6211">
        <w:rPr>
          <w:rFonts w:ascii="Times New Roman" w:hAnsi="Times New Roman" w:cs="Times New Roman"/>
          <w:sz w:val="24"/>
          <w:szCs w:val="24"/>
        </w:rPr>
        <w:t>oplave izazvane izlijevanjem kopnenih vodnih tijela,</w:t>
      </w:r>
    </w:p>
    <w:p w14:paraId="5404F2F0" w14:textId="7F314098" w:rsidR="009B213E" w:rsidRPr="00AD6211" w:rsidRDefault="00260E23" w:rsidP="000E53E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213E" w:rsidRPr="00AD6211">
        <w:rPr>
          <w:rFonts w:ascii="Times New Roman" w:hAnsi="Times New Roman" w:cs="Times New Roman"/>
          <w:sz w:val="24"/>
          <w:szCs w:val="24"/>
        </w:rPr>
        <w:t>otres.</w:t>
      </w:r>
    </w:p>
    <w:p w14:paraId="5404F2F1" w14:textId="3E7DC3FB" w:rsidR="009B213E" w:rsidRPr="00AD6211" w:rsidRDefault="00260E23" w:rsidP="000E53E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53EE" w:rsidRPr="00AD6211">
        <w:rPr>
          <w:rFonts w:ascii="Times New Roman" w:hAnsi="Times New Roman" w:cs="Times New Roman"/>
          <w:sz w:val="24"/>
          <w:szCs w:val="24"/>
        </w:rPr>
        <w:t>kstremne vremenske pojave</w:t>
      </w:r>
      <w:r w:rsidR="00B368BB" w:rsidRPr="00AD6211">
        <w:rPr>
          <w:rFonts w:ascii="Times New Roman" w:hAnsi="Times New Roman" w:cs="Times New Roman"/>
          <w:sz w:val="24"/>
          <w:szCs w:val="24"/>
        </w:rPr>
        <w:t>,</w:t>
      </w:r>
    </w:p>
    <w:p w14:paraId="5404F2F2" w14:textId="620C9EFA" w:rsidR="000E53EE" w:rsidRPr="00AD6211" w:rsidRDefault="00260E23" w:rsidP="000E53E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53EE" w:rsidRPr="00AD6211">
        <w:rPr>
          <w:rFonts w:ascii="Times New Roman" w:hAnsi="Times New Roman" w:cs="Times New Roman"/>
          <w:sz w:val="24"/>
          <w:szCs w:val="24"/>
        </w:rPr>
        <w:t>pidemije i pandemije.</w:t>
      </w:r>
    </w:p>
    <w:p w14:paraId="5404F2F3" w14:textId="77777777" w:rsidR="000E53EE" w:rsidRPr="00AD6211" w:rsidRDefault="000E53EE" w:rsidP="005C1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4F2F4" w14:textId="080AFC81" w:rsidR="000E0266" w:rsidRPr="00AD6211" w:rsidRDefault="005C15F6" w:rsidP="00B368BB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U grup</w:t>
      </w:r>
      <w:r w:rsidR="00D14F0D" w:rsidRPr="00AD6211">
        <w:rPr>
          <w:rFonts w:ascii="Times New Roman" w:hAnsi="Times New Roman" w:cs="Times New Roman"/>
          <w:sz w:val="24"/>
          <w:szCs w:val="24"/>
        </w:rPr>
        <w:t xml:space="preserve">i rizika </w:t>
      </w:r>
      <w:r w:rsidRPr="00AD6211">
        <w:rPr>
          <w:rFonts w:ascii="Times New Roman" w:hAnsi="Times New Roman" w:cs="Times New Roman"/>
          <w:sz w:val="24"/>
          <w:szCs w:val="24"/>
        </w:rPr>
        <w:t xml:space="preserve">obuhvaćenih Smjernicama za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na području </w:t>
      </w:r>
      <w:r w:rsidR="009B213E" w:rsidRPr="00AD6211">
        <w:rPr>
          <w:rFonts w:ascii="Times New Roman" w:hAnsi="Times New Roman" w:cs="Times New Roman"/>
          <w:sz w:val="24"/>
          <w:szCs w:val="24"/>
        </w:rPr>
        <w:t>Brodsko posavske</w:t>
      </w:r>
      <w:r w:rsidR="00B368BB" w:rsidRPr="00AD6211">
        <w:rPr>
          <w:rFonts w:ascii="Times New Roman" w:hAnsi="Times New Roman" w:cs="Times New Roman"/>
          <w:sz w:val="24"/>
          <w:szCs w:val="24"/>
        </w:rPr>
        <w:t xml:space="preserve"> </w:t>
      </w:r>
      <w:r w:rsidR="00607762" w:rsidRPr="00AD6211">
        <w:rPr>
          <w:rFonts w:ascii="Times New Roman" w:hAnsi="Times New Roman" w:cs="Times New Roman"/>
          <w:sz w:val="24"/>
          <w:szCs w:val="24"/>
        </w:rPr>
        <w:t>županije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</w:t>
      </w:r>
      <w:r w:rsidR="00B368BB" w:rsidRPr="00AD6211">
        <w:rPr>
          <w:rFonts w:ascii="Times New Roman" w:hAnsi="Times New Roman" w:cs="Times New Roman"/>
          <w:sz w:val="24"/>
          <w:szCs w:val="24"/>
        </w:rPr>
        <w:t>utvrđena su još tri dodatna rizika koji su karakteristični za pojedine JLS kako slijedi:</w:t>
      </w:r>
    </w:p>
    <w:p w14:paraId="5404F2F5" w14:textId="2D470868" w:rsidR="000E0266" w:rsidRPr="00AD6211" w:rsidRDefault="00B368BB" w:rsidP="0002303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Tehničko – tehnološke opasnosti sa opasnim tvarima (industrijske nes</w:t>
      </w:r>
      <w:r w:rsidR="001C054E">
        <w:rPr>
          <w:rFonts w:ascii="Times New Roman" w:hAnsi="Times New Roman" w:cs="Times New Roman"/>
          <w:sz w:val="24"/>
          <w:szCs w:val="24"/>
        </w:rPr>
        <w:t>r</w:t>
      </w:r>
      <w:r w:rsidRPr="00AD6211">
        <w:rPr>
          <w:rFonts w:ascii="Times New Roman" w:hAnsi="Times New Roman" w:cs="Times New Roman"/>
          <w:sz w:val="24"/>
          <w:szCs w:val="24"/>
        </w:rPr>
        <w:t>eće, nesreće na odlagalištima otpada i onečišćenje kopnenih voda).</w:t>
      </w:r>
    </w:p>
    <w:p w14:paraId="5404F2F6" w14:textId="3A1E7036" w:rsidR="00B368BB" w:rsidRPr="00AD6211" w:rsidRDefault="00B368BB" w:rsidP="00B368B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Tehničko – tehnološke i druge nesreće u prometu ( nesreće u cestovnom i željezni</w:t>
      </w:r>
      <w:r w:rsidR="003F77D3">
        <w:rPr>
          <w:rFonts w:ascii="Times New Roman" w:hAnsi="Times New Roman" w:cs="Times New Roman"/>
          <w:sz w:val="24"/>
          <w:szCs w:val="24"/>
        </w:rPr>
        <w:t>čk</w:t>
      </w:r>
      <w:r w:rsidRPr="00AD6211">
        <w:rPr>
          <w:rFonts w:ascii="Times New Roman" w:hAnsi="Times New Roman" w:cs="Times New Roman"/>
          <w:sz w:val="24"/>
          <w:szCs w:val="24"/>
        </w:rPr>
        <w:t>om prometu).</w:t>
      </w:r>
    </w:p>
    <w:p w14:paraId="5404F2F7" w14:textId="77777777" w:rsidR="00B368BB" w:rsidRPr="00AD6211" w:rsidRDefault="00B368BB" w:rsidP="00B368B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Degradacija tla ( klizišta).</w:t>
      </w:r>
    </w:p>
    <w:p w14:paraId="5404F2F8" w14:textId="77777777" w:rsidR="005D1EA9" w:rsidRPr="00AD6211" w:rsidRDefault="005D1EA9" w:rsidP="005D1EA9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404F2F9" w14:textId="77777777" w:rsidR="005D1EA9" w:rsidRPr="00AD6211" w:rsidRDefault="005D1EA9" w:rsidP="005D1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5.</w:t>
      </w:r>
    </w:p>
    <w:p w14:paraId="5404F2FA" w14:textId="4D1F03C9" w:rsidR="005D1EA9" w:rsidRPr="00AD6211" w:rsidRDefault="005D1EA9" w:rsidP="00A25215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Voditelj radne skupine dostavlja Prijedlog procjene glavnom koordinatoru koji dostavlja </w:t>
      </w:r>
      <w:r w:rsidR="00BD372B">
        <w:rPr>
          <w:rFonts w:ascii="Times New Roman" w:hAnsi="Times New Roman" w:cs="Times New Roman"/>
          <w:sz w:val="24"/>
          <w:szCs w:val="24"/>
        </w:rPr>
        <w:t>O</w:t>
      </w:r>
      <w:r w:rsidRPr="00AD6211">
        <w:rPr>
          <w:rFonts w:ascii="Times New Roman" w:hAnsi="Times New Roman" w:cs="Times New Roman"/>
          <w:sz w:val="24"/>
          <w:szCs w:val="24"/>
        </w:rPr>
        <w:t>pćinskom vijeću prijedlog procjene rizika na donošenj</w:t>
      </w:r>
      <w:r w:rsidR="00677390">
        <w:rPr>
          <w:rFonts w:ascii="Times New Roman" w:hAnsi="Times New Roman" w:cs="Times New Roman"/>
          <w:sz w:val="24"/>
          <w:szCs w:val="24"/>
        </w:rPr>
        <w:t>e</w:t>
      </w:r>
      <w:r w:rsidRPr="00AD6211">
        <w:rPr>
          <w:rFonts w:ascii="Times New Roman" w:hAnsi="Times New Roman" w:cs="Times New Roman"/>
          <w:sz w:val="24"/>
          <w:szCs w:val="24"/>
        </w:rPr>
        <w:t>.</w:t>
      </w:r>
    </w:p>
    <w:p w14:paraId="5404F2FB" w14:textId="77777777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</w:p>
    <w:p w14:paraId="5404F2FC" w14:textId="77777777" w:rsidR="005D1EA9" w:rsidRPr="00AD6211" w:rsidRDefault="005D1EA9" w:rsidP="00A25215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Voditelj radne skupine, nakon donošenja Procjene, nastavlja s praćenjem događaja i kretanja od značaja za procjenjivanje rizika iz područja nadležnosti te o promjenama, jedan puta godišnje ili po potrebi izvješćuje glavnog koordinatora.</w:t>
      </w:r>
    </w:p>
    <w:p w14:paraId="5404F2FD" w14:textId="77777777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</w:p>
    <w:p w14:paraId="5404F2FE" w14:textId="27288453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Radna skupina za </w:t>
      </w:r>
      <w:r w:rsidR="006E7BBB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predlaže glavnom koordinatoru pokretanje postupaka izmjena i dopuna Procjene, odnosno ažuriranja Procjene.</w:t>
      </w:r>
    </w:p>
    <w:p w14:paraId="5404F2FF" w14:textId="77777777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</w:p>
    <w:p w14:paraId="5404F300" w14:textId="058516DF" w:rsidR="005D1EA9" w:rsidRPr="00AD6211" w:rsidRDefault="005D1EA9" w:rsidP="00904221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Procjena rizika od velikih nesreća za </w:t>
      </w:r>
      <w:r w:rsidR="00904221" w:rsidRPr="00AD6211">
        <w:rPr>
          <w:rFonts w:ascii="Times New Roman" w:hAnsi="Times New Roman" w:cs="Times New Roman"/>
          <w:sz w:val="24"/>
          <w:szCs w:val="24"/>
        </w:rPr>
        <w:t xml:space="preserve">područje </w:t>
      </w:r>
      <w:r w:rsidR="00A25215">
        <w:rPr>
          <w:rFonts w:ascii="Times New Roman" w:hAnsi="Times New Roman" w:cs="Times New Roman"/>
          <w:sz w:val="24"/>
          <w:szCs w:val="24"/>
        </w:rPr>
        <w:t>Općine</w:t>
      </w:r>
      <w:r w:rsidR="00FE50CE">
        <w:rPr>
          <w:rFonts w:ascii="Times New Roman" w:hAnsi="Times New Roman" w:cs="Times New Roman"/>
          <w:sz w:val="24"/>
          <w:szCs w:val="24"/>
        </w:rPr>
        <w:t xml:space="preserve"> </w:t>
      </w:r>
      <w:r w:rsidR="00260E23">
        <w:rPr>
          <w:rFonts w:ascii="Times New Roman" w:hAnsi="Times New Roman" w:cs="Times New Roman"/>
          <w:sz w:val="24"/>
          <w:szCs w:val="24"/>
        </w:rPr>
        <w:t>Sikirevci</w:t>
      </w:r>
      <w:r w:rsidR="00B368BB" w:rsidRPr="00AD6211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izrađuje se najmanje jednom u tri godine te usklađivanje i usvajanje mora provesti do kraja mjeseca ožujka u svakom trogodišnjem ciklusu.</w:t>
      </w:r>
    </w:p>
    <w:p w14:paraId="5404F301" w14:textId="77777777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</w:p>
    <w:p w14:paraId="5404F302" w14:textId="3327933D" w:rsidR="005D1EA9" w:rsidRPr="00AD6211" w:rsidRDefault="005D1EA9" w:rsidP="00A25215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Procjena rizika od velikih nesreća za područje </w:t>
      </w:r>
      <w:r w:rsidR="00A25215">
        <w:rPr>
          <w:rFonts w:ascii="Times New Roman" w:hAnsi="Times New Roman" w:cs="Times New Roman"/>
          <w:sz w:val="24"/>
          <w:szCs w:val="24"/>
        </w:rPr>
        <w:t>Općine</w:t>
      </w:r>
      <w:r w:rsidR="00FE50CE">
        <w:rPr>
          <w:rFonts w:ascii="Times New Roman" w:hAnsi="Times New Roman" w:cs="Times New Roman"/>
          <w:sz w:val="24"/>
          <w:szCs w:val="24"/>
        </w:rPr>
        <w:t xml:space="preserve"> </w:t>
      </w:r>
      <w:r w:rsidR="00260E23">
        <w:rPr>
          <w:rFonts w:ascii="Times New Roman" w:hAnsi="Times New Roman" w:cs="Times New Roman"/>
          <w:sz w:val="24"/>
          <w:szCs w:val="24"/>
        </w:rPr>
        <w:t>Sikirevci</w:t>
      </w:r>
      <w:r w:rsidRPr="00E056F5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može se izrađivati i češće, ukoliko u trogodišnjem periodu nastupi značajna promjena ulaznih parametara u korištenim scenarijima i postupcima analiziranja rizika ili ako se prepozna nova prijetnja.</w:t>
      </w:r>
    </w:p>
    <w:p w14:paraId="5404F303" w14:textId="77777777" w:rsidR="005D1EA9" w:rsidRPr="00AD6211" w:rsidRDefault="005D1EA9" w:rsidP="00D14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6.</w:t>
      </w:r>
    </w:p>
    <w:p w14:paraId="5404F304" w14:textId="77777777" w:rsidR="00A2438F" w:rsidRPr="00AD6211" w:rsidRDefault="00A2438F" w:rsidP="00A2438F">
      <w:pPr>
        <w:spacing w:after="0" w:line="25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404F305" w14:textId="2CB521F6" w:rsidR="00A2438F" w:rsidRPr="00E164D6" w:rsidRDefault="00513C01" w:rsidP="00A2438F">
      <w:pPr>
        <w:spacing w:after="0" w:line="256" w:lineRule="auto"/>
        <w:ind w:firstLine="708"/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Ova Odluka stupa na </w:t>
      </w:r>
      <w:r w:rsidR="009A3650">
        <w:rPr>
          <w:rFonts w:ascii="Times New Roman" w:hAnsi="Times New Roman"/>
          <w:sz w:val="24"/>
          <w:szCs w:val="24"/>
          <w:lang w:eastAsia="hr-HR"/>
        </w:rPr>
        <w:t xml:space="preserve">snagu </w:t>
      </w:r>
      <w:r w:rsidR="00A84112">
        <w:rPr>
          <w:rFonts w:ascii="Times New Roman" w:hAnsi="Times New Roman"/>
          <w:sz w:val="24"/>
          <w:szCs w:val="24"/>
          <w:lang w:eastAsia="hr-HR"/>
        </w:rPr>
        <w:t xml:space="preserve">danom donošenja i objaviti </w:t>
      </w:r>
      <w:r w:rsidR="009A3650">
        <w:rPr>
          <w:rFonts w:ascii="Times New Roman" w:hAnsi="Times New Roman"/>
          <w:sz w:val="24"/>
          <w:szCs w:val="24"/>
          <w:lang w:eastAsia="hr-HR"/>
        </w:rPr>
        <w:t xml:space="preserve">će se </w:t>
      </w:r>
      <w:r w:rsidR="00A84112">
        <w:rPr>
          <w:rFonts w:ascii="Times New Roman" w:hAnsi="Times New Roman"/>
          <w:sz w:val="24"/>
          <w:szCs w:val="24"/>
          <w:lang w:eastAsia="hr-HR"/>
        </w:rPr>
        <w:t xml:space="preserve">u „Službenom glasniku Općine </w:t>
      </w:r>
      <w:proofErr w:type="spellStart"/>
      <w:r w:rsidR="00A84112">
        <w:rPr>
          <w:rFonts w:ascii="Times New Roman" w:hAnsi="Times New Roman"/>
          <w:sz w:val="24"/>
          <w:szCs w:val="24"/>
          <w:lang w:eastAsia="hr-HR"/>
        </w:rPr>
        <w:t>Sikirevci</w:t>
      </w:r>
      <w:proofErr w:type="spellEnd"/>
      <w:r w:rsidR="00A2438F" w:rsidRPr="00E056F5">
        <w:rPr>
          <w:rFonts w:ascii="Times New Roman" w:eastAsiaTheme="minorEastAsia" w:hAnsi="Times New Roman" w:cs="Times New Roman"/>
          <w:sz w:val="24"/>
          <w:szCs w:val="24"/>
          <w:lang w:eastAsia="hr-HR"/>
        </w:rPr>
        <w:t>“.</w:t>
      </w:r>
    </w:p>
    <w:p w14:paraId="5404F306" w14:textId="77777777" w:rsidR="00A2438F" w:rsidRPr="00AD6211" w:rsidRDefault="00A2438F" w:rsidP="00FF670F">
      <w:pPr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404F307" w14:textId="2D606B85" w:rsidR="0001000A" w:rsidRPr="00AD6211" w:rsidRDefault="00A2438F" w:rsidP="00A2438F">
      <w:pPr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KLASA: </w:t>
      </w:r>
      <w:r w:rsidR="006F5D6A">
        <w:rPr>
          <w:rFonts w:ascii="Times New Roman" w:eastAsiaTheme="minorEastAsia" w:hAnsi="Times New Roman" w:cs="Times New Roman"/>
          <w:sz w:val="24"/>
          <w:szCs w:val="24"/>
          <w:lang w:eastAsia="hr-HR"/>
        </w:rPr>
        <w:t>240-02/24-01/</w:t>
      </w:r>
      <w:r w:rsidR="00811894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</w:p>
    <w:p w14:paraId="5404F308" w14:textId="62D0C87F" w:rsidR="00A2438F" w:rsidRPr="00AD6211" w:rsidRDefault="00A2438F" w:rsidP="00A2438F">
      <w:pPr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</w:t>
      </w:r>
      <w:r w:rsidR="009A365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6F5D6A">
        <w:rPr>
          <w:rFonts w:ascii="Times New Roman" w:eastAsiaTheme="minorEastAsia" w:hAnsi="Times New Roman" w:cs="Times New Roman"/>
          <w:sz w:val="24"/>
          <w:szCs w:val="24"/>
          <w:lang w:eastAsia="hr-HR"/>
        </w:rPr>
        <w:t>2178-26-01-24-01</w:t>
      </w:r>
      <w:r w:rsidR="0001000A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</w:p>
    <w:p w14:paraId="3A1772D2" w14:textId="534E2FDB" w:rsidR="00A25215" w:rsidRDefault="00260E23" w:rsidP="00A25215">
      <w:pPr>
        <w:spacing w:after="0" w:line="256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Sikirevci</w:t>
      </w:r>
      <w:proofErr w:type="spellEnd"/>
      <w:r w:rsidR="00AD6211" w:rsidRPr="00E056F5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="009A365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6F5D6A">
        <w:rPr>
          <w:rFonts w:ascii="Times New Roman" w:eastAsiaTheme="minorEastAsia" w:hAnsi="Times New Roman" w:cs="Times New Roman"/>
          <w:sz w:val="24"/>
          <w:szCs w:val="24"/>
          <w:lang w:eastAsia="hr-HR"/>
        </w:rPr>
        <w:t>17.</w:t>
      </w:r>
      <w:r w:rsidR="00D6610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6F5D6A">
        <w:rPr>
          <w:rFonts w:ascii="Times New Roman" w:eastAsiaTheme="minorEastAsia" w:hAnsi="Times New Roman" w:cs="Times New Roman"/>
          <w:sz w:val="24"/>
          <w:szCs w:val="24"/>
          <w:lang w:eastAsia="hr-HR"/>
        </w:rPr>
        <w:t>srpanj 2024.</w:t>
      </w:r>
      <w:r w:rsidR="00A2438F" w:rsidRPr="00E056F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9A3650">
        <w:rPr>
          <w:rFonts w:ascii="Times New Roman" w:eastAsiaTheme="minorEastAsia" w:hAnsi="Times New Roman" w:cs="Times New Roman"/>
          <w:sz w:val="24"/>
          <w:szCs w:val="24"/>
          <w:lang w:eastAsia="hr-HR"/>
        </w:rPr>
        <w:t>godine</w:t>
      </w:r>
      <w:r w:rsidR="00A25215"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 w:rsidR="00A25215"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 w:rsidR="00A25215"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 w:rsidR="00A25215"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</w:p>
    <w:p w14:paraId="04F331CE" w14:textId="77777777" w:rsidR="00A25215" w:rsidRDefault="00A25215" w:rsidP="00A25215">
      <w:pPr>
        <w:spacing w:after="0" w:line="256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</w:pPr>
    </w:p>
    <w:p w14:paraId="010865CB" w14:textId="77777777" w:rsidR="00A25215" w:rsidRDefault="00A25215" w:rsidP="00A25215">
      <w:pPr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OPĆINSKI NAČELNIK</w:t>
      </w:r>
    </w:p>
    <w:p w14:paraId="5404F30A" w14:textId="537E9D3D" w:rsidR="00A2438F" w:rsidRPr="00A25215" w:rsidRDefault="00A25215" w:rsidP="00A25215">
      <w:pPr>
        <w:spacing w:after="0" w:line="256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260E2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Josip </w:t>
      </w:r>
      <w:r w:rsidR="00AC406B">
        <w:rPr>
          <w:rFonts w:ascii="Times New Roman" w:eastAsiaTheme="minorEastAsia" w:hAnsi="Times New Roman" w:cs="Times New Roman"/>
          <w:sz w:val="24"/>
          <w:szCs w:val="24"/>
          <w:lang w:eastAsia="hr-HR"/>
        </w:rPr>
        <w:t>Nikolić</w:t>
      </w:r>
      <w:r w:rsidR="00260E2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260E23">
        <w:rPr>
          <w:rFonts w:ascii="Times New Roman" w:eastAsiaTheme="minorEastAsia" w:hAnsi="Times New Roman" w:cs="Times New Roman"/>
          <w:sz w:val="24"/>
          <w:szCs w:val="24"/>
          <w:lang w:eastAsia="hr-HR"/>
        </w:rPr>
        <w:t>dipl.ing.</w:t>
      </w:r>
      <w:r w:rsidR="006F5D6A">
        <w:rPr>
          <w:rFonts w:ascii="Times New Roman" w:eastAsiaTheme="minorEastAsia" w:hAnsi="Times New Roman" w:cs="Times New Roman"/>
          <w:sz w:val="24"/>
          <w:szCs w:val="24"/>
          <w:lang w:eastAsia="hr-HR"/>
        </w:rPr>
        <w:t>drv.</w:t>
      </w:r>
      <w:r w:rsidR="009A3650">
        <w:rPr>
          <w:rFonts w:ascii="Times New Roman" w:eastAsiaTheme="minorEastAsia" w:hAnsi="Times New Roman" w:cs="Times New Roman"/>
          <w:sz w:val="24"/>
          <w:szCs w:val="24"/>
          <w:lang w:eastAsia="hr-HR"/>
        </w:rPr>
        <w:t>teh</w:t>
      </w:r>
      <w:proofErr w:type="spellEnd"/>
      <w:r w:rsidR="009A3650">
        <w:rPr>
          <w:rFonts w:ascii="Times New Roman" w:eastAsiaTheme="minorEastAsia" w:hAnsi="Times New Roman" w:cs="Times New Roman"/>
          <w:sz w:val="24"/>
          <w:szCs w:val="24"/>
          <w:lang w:eastAsia="hr-HR"/>
        </w:rPr>
        <w:t>., v.r.</w:t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      </w:t>
      </w:r>
    </w:p>
    <w:p w14:paraId="5404F30B" w14:textId="77777777" w:rsidR="005C15F6" w:rsidRPr="00AD6211" w:rsidRDefault="005C15F6" w:rsidP="00A2438F">
      <w:pPr>
        <w:spacing w:after="0" w:line="25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C15F6" w:rsidRPr="00AD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A0F"/>
    <w:multiLevelType w:val="hybridMultilevel"/>
    <w:tmpl w:val="38A0AD8A"/>
    <w:lvl w:ilvl="0" w:tplc="1B7E1F12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0504"/>
    <w:multiLevelType w:val="hybridMultilevel"/>
    <w:tmpl w:val="D8EEE3E2"/>
    <w:lvl w:ilvl="0" w:tplc="FB44E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0263213">
    <w:abstractNumId w:val="1"/>
  </w:num>
  <w:num w:numId="2" w16cid:durableId="211917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F6"/>
    <w:rsid w:val="0001000A"/>
    <w:rsid w:val="00023039"/>
    <w:rsid w:val="0003413B"/>
    <w:rsid w:val="0006636F"/>
    <w:rsid w:val="0009483C"/>
    <w:rsid w:val="000B1EE3"/>
    <w:rsid w:val="000E0266"/>
    <w:rsid w:val="000E53EE"/>
    <w:rsid w:val="001A75E3"/>
    <w:rsid w:val="001C054E"/>
    <w:rsid w:val="001F18E0"/>
    <w:rsid w:val="002364F2"/>
    <w:rsid w:val="00260E23"/>
    <w:rsid w:val="002E3817"/>
    <w:rsid w:val="00350C75"/>
    <w:rsid w:val="00364A60"/>
    <w:rsid w:val="00397066"/>
    <w:rsid w:val="003C5F7C"/>
    <w:rsid w:val="003F77D3"/>
    <w:rsid w:val="00443CC2"/>
    <w:rsid w:val="00453274"/>
    <w:rsid w:val="00480437"/>
    <w:rsid w:val="00482B4B"/>
    <w:rsid w:val="004872F5"/>
    <w:rsid w:val="004A0D45"/>
    <w:rsid w:val="004D1852"/>
    <w:rsid w:val="004F515E"/>
    <w:rsid w:val="00513C01"/>
    <w:rsid w:val="00542397"/>
    <w:rsid w:val="005A01BB"/>
    <w:rsid w:val="005C15F6"/>
    <w:rsid w:val="005D1EA9"/>
    <w:rsid w:val="005E0DEC"/>
    <w:rsid w:val="005F23A0"/>
    <w:rsid w:val="00607762"/>
    <w:rsid w:val="00677390"/>
    <w:rsid w:val="0069212A"/>
    <w:rsid w:val="006E7BBB"/>
    <w:rsid w:val="006F5D6A"/>
    <w:rsid w:val="0072000E"/>
    <w:rsid w:val="00743E2D"/>
    <w:rsid w:val="0075536D"/>
    <w:rsid w:val="007805BE"/>
    <w:rsid w:val="007C306A"/>
    <w:rsid w:val="00811894"/>
    <w:rsid w:val="00836DA5"/>
    <w:rsid w:val="00865EAA"/>
    <w:rsid w:val="008A2BC3"/>
    <w:rsid w:val="008A68E2"/>
    <w:rsid w:val="008C3BFE"/>
    <w:rsid w:val="008E6C65"/>
    <w:rsid w:val="008E7AF3"/>
    <w:rsid w:val="00904221"/>
    <w:rsid w:val="00934AFA"/>
    <w:rsid w:val="009362FB"/>
    <w:rsid w:val="00965289"/>
    <w:rsid w:val="009A3650"/>
    <w:rsid w:val="009B213E"/>
    <w:rsid w:val="009C31A5"/>
    <w:rsid w:val="00A122CE"/>
    <w:rsid w:val="00A22D0C"/>
    <w:rsid w:val="00A2438F"/>
    <w:rsid w:val="00A25215"/>
    <w:rsid w:val="00A617B8"/>
    <w:rsid w:val="00A84112"/>
    <w:rsid w:val="00AC406B"/>
    <w:rsid w:val="00AD6211"/>
    <w:rsid w:val="00B368BB"/>
    <w:rsid w:val="00B47778"/>
    <w:rsid w:val="00BD372B"/>
    <w:rsid w:val="00BD7453"/>
    <w:rsid w:val="00CA6B83"/>
    <w:rsid w:val="00D14F0D"/>
    <w:rsid w:val="00D31DC5"/>
    <w:rsid w:val="00D66109"/>
    <w:rsid w:val="00D66CE1"/>
    <w:rsid w:val="00DD4D56"/>
    <w:rsid w:val="00E004A7"/>
    <w:rsid w:val="00E056F5"/>
    <w:rsid w:val="00E164D6"/>
    <w:rsid w:val="00EC428C"/>
    <w:rsid w:val="00F8408D"/>
    <w:rsid w:val="00F93B70"/>
    <w:rsid w:val="00FC53EC"/>
    <w:rsid w:val="00FE50CE"/>
    <w:rsid w:val="00FE63E1"/>
    <w:rsid w:val="00FF670F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F2D1"/>
  <w15:chartTrackingRefBased/>
  <w15:docId w15:val="{FF70F869-FC47-4B87-B098-41A01E1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30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70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10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Korisnik</cp:lastModifiedBy>
  <cp:revision>38</cp:revision>
  <cp:lastPrinted>2024-07-17T05:55:00Z</cp:lastPrinted>
  <dcterms:created xsi:type="dcterms:W3CDTF">2017-10-02T04:37:00Z</dcterms:created>
  <dcterms:modified xsi:type="dcterms:W3CDTF">2024-07-22T08:42:00Z</dcterms:modified>
</cp:coreProperties>
</file>