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01FF7" w14:paraId="657300D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3FF2630" w14:textId="77777777" w:rsidR="00F01FF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E68CC51" w14:textId="77777777" w:rsidR="00F01FF7" w:rsidRDefault="00000000">
            <w:pPr>
              <w:spacing w:after="0" w:line="240" w:lineRule="auto"/>
            </w:pPr>
            <w:r>
              <w:t>37201</w:t>
            </w:r>
          </w:p>
        </w:tc>
      </w:tr>
      <w:tr w:rsidR="00F01FF7" w14:paraId="0D07B7D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7F4018A" w14:textId="77777777" w:rsidR="00F01FF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6EBBEE9" w14:textId="77777777" w:rsidR="00F01FF7" w:rsidRDefault="00000000">
            <w:pPr>
              <w:spacing w:after="0" w:line="240" w:lineRule="auto"/>
            </w:pPr>
            <w:r>
              <w:t>OPĆINA SIKIREVCI</w:t>
            </w:r>
          </w:p>
        </w:tc>
      </w:tr>
      <w:tr w:rsidR="00F01FF7" w14:paraId="2C7F0D8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2408EB" w14:textId="77777777" w:rsidR="00F01FF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D771576" w14:textId="77777777" w:rsidR="00F01FF7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2137070E" w14:textId="77777777" w:rsidR="00F01FF7" w:rsidRDefault="00000000">
      <w:r>
        <w:br/>
      </w:r>
    </w:p>
    <w:p w14:paraId="57166619" w14:textId="77777777" w:rsidR="00F01FF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157A7E6" w14:textId="77777777" w:rsidR="00F01FF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AD0DBB9" w14:textId="77777777" w:rsidR="00F01FF7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98A38BF" w14:textId="77777777" w:rsidR="00F01FF7" w:rsidRDefault="00F01FF7"/>
    <w:p w14:paraId="76AFF0FE" w14:textId="77777777" w:rsidR="00F01FF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6BD38E8" w14:textId="77777777" w:rsidR="00F01FF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01FF7" w14:paraId="7E5664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D0734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A3773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DFD49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AB070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F8723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02A60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1FF7" w14:paraId="1A207F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FB128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1C33C2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A665A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357279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1.429.658,13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55564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1.784.410,53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9911B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  <w:tr w:rsidR="00F01FF7" w14:paraId="729E3D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AFC2D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09406F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9C65B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3B5757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910.320,55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928CFB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1.388.428,38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753FE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152,5</w:t>
            </w:r>
          </w:p>
        </w:tc>
      </w:tr>
      <w:tr w:rsidR="00F01FF7" w14:paraId="672BB9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D8B3D" w14:textId="77777777" w:rsidR="00F01FF7" w:rsidRDefault="00F01F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F37D4D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ABA29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4596F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519.337,58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7ED69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395.982,15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BB92C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76,2</w:t>
            </w:r>
          </w:p>
        </w:tc>
      </w:tr>
      <w:tr w:rsidR="00F01FF7" w14:paraId="15E165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D3DDE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BB2219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7F89E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98F93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5F3DC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7.541,26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929B2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353,0</w:t>
            </w:r>
          </w:p>
        </w:tc>
      </w:tr>
      <w:tr w:rsidR="00F01FF7" w14:paraId="2BD055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77046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9ADD3B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61C4A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83D64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446.312,99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F7FE92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399.917,58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DE753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89,6</w:t>
            </w:r>
          </w:p>
        </w:tc>
      </w:tr>
      <w:tr w:rsidR="00F01FF7" w14:paraId="7793A4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D4DE4" w14:textId="77777777" w:rsidR="00F01FF7" w:rsidRDefault="00F01F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5212B8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51673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B3269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444.176,95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9D112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392.376,32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65ABB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88,3</w:t>
            </w:r>
          </w:p>
        </w:tc>
      </w:tr>
      <w:tr w:rsidR="00F01FF7" w14:paraId="0FB0A9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649D3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EB1F82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4A1CF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04509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140.456,20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54503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61.873,85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5364B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44,1</w:t>
            </w:r>
          </w:p>
        </w:tc>
      </w:tr>
      <w:tr w:rsidR="00F01FF7" w14:paraId="032935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53296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5245FC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3B5CD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270D5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140.398,03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5F82DB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61.873,85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BDF7A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44,1</w:t>
            </w:r>
          </w:p>
        </w:tc>
      </w:tr>
      <w:tr w:rsidR="00F01FF7" w14:paraId="716E49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74A99" w14:textId="77777777" w:rsidR="00F01FF7" w:rsidRDefault="00F01F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C5A694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441D2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0F20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6FF96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809D8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01FF7" w14:paraId="2D322A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AAA9B" w14:textId="77777777" w:rsidR="00F01FF7" w:rsidRDefault="00F01F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3FDA58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83A3B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EE897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75.218,80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DA5C6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3.605,83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D6A41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4,8</w:t>
            </w:r>
          </w:p>
        </w:tc>
      </w:tr>
    </w:tbl>
    <w:p w14:paraId="78A22ACE" w14:textId="77777777" w:rsidR="00F01FF7" w:rsidRDefault="00F01FF7">
      <w:pPr>
        <w:spacing w:after="0"/>
      </w:pPr>
    </w:p>
    <w:p w14:paraId="00512397" w14:textId="76580E74" w:rsidR="00F01FF7" w:rsidRDefault="00000000" w:rsidP="00762FEB">
      <w:pPr>
        <w:jc w:val="both"/>
      </w:pPr>
      <w:r>
        <w:t>Općina Sikirevci nema proračunske korisnike , pa konsolidirani izvještaji razina 23 su isti kao financijski izvještaji razina 22.</w:t>
      </w:r>
    </w:p>
    <w:p w14:paraId="43CF09FC" w14:textId="77777777" w:rsidR="00F01FF7" w:rsidRDefault="00000000" w:rsidP="00762FEB">
      <w:pPr>
        <w:jc w:val="both"/>
      </w:pPr>
      <w:r>
        <w:t xml:space="preserve">U razdoblju od 1.siječnja do 31.prsinca 2025.god. prihodi poslovanja ostvareni su u iznosu od 1.784.410,53 EUR. Najznačajnije povećanje prihoda poslovanja ostvareno je od prihoda od poreza  i dijelom od kapitalnih pomoći iz državnog proračuna i institucija i tijela EU. Te značajnih  smanjenja prihoda poslovanja ne  bilježi se .  Rashodi poslovanja ostvareni su u </w:t>
      </w:r>
      <w:r>
        <w:lastRenderedPageBreak/>
        <w:t>iznosu od 1.388.428,38 EUR. Najznačajnije povećanje rashoda poslovanja odnosi se na rashode zaposlenih zbog povećanja zaposlenih na programu ZAŽELI 818 djelatnika) i Programu JAVNI RADOVI ( 3 djelatnika), značajnija povećanja materijalnih rashoda i to sitan inventar zbog otvaranja Etno kuće u vlasništvu općine, povećanje komunalnih usluga , rashodi za intelektualne usluge ( izrade programa, postupke javne nabave i sl.)ostali nespomenuti rashodi zbog provedbe Lokalnih izbora, ovjere javnobilježničkih usluga osnivanje poduzeća u vlasništvu općine, te ostale ne spomenute rashode vezno za organizacije obilježavanja događanja i manifestacija na području općine. Značajna povećanja rashoda naknada građanima i kućanstvima socijalno ugroženim samcima i obiteljima, naknade u naravi (nabava školskog radnog materijala učenicima OŠ, učenje u prirodi i sl.), povećanje rashoda kapitalne pomoći u novcu jednokratna financijska pomoć mladim obiteljima u izgradnji i kupovini kuća, otvaranje novoosnovanih obrta, poduzeća i sl. na području općine. Najznačajnije smanjenje rashoda poslovanja bilježi se na financijskim rashodima - kamate za primljene kredite . U navedenom vremenskom razdoblju prihodi od prodaje nefinancijske imovine ostvareni su u iznosu od 7.541,26 EUR-a, a odnosi se na prihode od obročnih uplata od prodaje  građevinskog zemljišta u vlasništvu općine za izgradnju obiteljskih kuća. Ukupni rashodi za nabavu nefinancijsku imovinu ostvareni su u iznosu od 399.917,58 EUR-a, najznačajnije povećanje rashoda odnosi se na rashode izrade e-planova, rashodi za rekonstrukciju nerazvrstanih cesta, te za nabavu uređaja za poslovne prostore u vlasništvu općine (Etno kuća i vrtić), te rashodi za dodatna ulaganja u sportske objekte u vlasništvu općine. U ovom izvještajnom razdoblju  ostvarenih primitaka iznosi 61.873,85 € , na temelju potpisanog ugovora o kratkoročnom revolving kreditu sa HPB bankom za troškove refundacija dosadašnjih troškova i daljnje financiranje realizacije započetih projekata općine i izdataka od financijske imovine i zaduživanja općina u iznosu od 61.873,85 € te je  podmirila sve obveze prema na temelju potpisanog ugovora s HPB bankom . U razdoblju od 1.siječnja do 31.prosinca 2025. godine  ostvaren je višak prihoda primitaka u iznosu od 3.605,83 EUR.</w:t>
      </w:r>
    </w:p>
    <w:p w14:paraId="78BECFE0" w14:textId="77777777" w:rsidR="00F01FF7" w:rsidRDefault="00000000">
      <w:r>
        <w:br/>
      </w:r>
    </w:p>
    <w:p w14:paraId="4B39CFF7" w14:textId="77777777" w:rsidR="00F01FF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01FF7" w14:paraId="63BD45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C1FDC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EE855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3BB34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187D0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4332C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BD528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1FF7" w14:paraId="51A2C9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ECD95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91CF34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6E452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31DCF4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1.429.658,13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65B35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1.784.410,53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5AD36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14:paraId="6D26D436" w14:textId="77777777" w:rsidR="00F01FF7" w:rsidRDefault="00F01FF7">
      <w:pPr>
        <w:spacing w:after="0"/>
      </w:pPr>
    </w:p>
    <w:p w14:paraId="05A80CEA" w14:textId="77777777" w:rsidR="00F01FF7" w:rsidRDefault="00000000">
      <w:r>
        <w:t>Povećanje prihoda</w:t>
      </w:r>
    </w:p>
    <w:p w14:paraId="1B0412B3" w14:textId="77777777" w:rsidR="00F01FF7" w:rsidRDefault="00F01FF7"/>
    <w:p w14:paraId="064E1E85" w14:textId="77777777" w:rsidR="00F01FF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01FF7" w14:paraId="352033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57E59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D18B6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9EC0B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10104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0D7EF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8DD56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1FF7" w14:paraId="6F45AC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6F6F3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1CA7BD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BC0E0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03023A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95565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7.541,26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DD3DE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353,0</w:t>
            </w:r>
          </w:p>
        </w:tc>
      </w:tr>
    </w:tbl>
    <w:p w14:paraId="5F0188C2" w14:textId="77777777" w:rsidR="00F01FF7" w:rsidRDefault="00F01FF7">
      <w:pPr>
        <w:spacing w:after="0"/>
      </w:pPr>
    </w:p>
    <w:p w14:paraId="58E86519" w14:textId="77777777" w:rsidR="00F01FF7" w:rsidRDefault="00000000">
      <w:r>
        <w:t>Povećanje prihoda od prodaje nekretnina.</w:t>
      </w:r>
    </w:p>
    <w:p w14:paraId="667B5C20" w14:textId="77777777" w:rsidR="00F01FF7" w:rsidRDefault="00F01FF7"/>
    <w:p w14:paraId="258A34FB" w14:textId="77777777" w:rsidR="00F01FF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21F569A" w14:textId="77777777" w:rsidR="00F01FF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01FF7" w14:paraId="4F2D82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A2E7B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60B0A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236C1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B65D4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E3614" w14:textId="77777777" w:rsidR="00F01F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1FF7" w14:paraId="42A0F1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CA470" w14:textId="77777777" w:rsidR="00F01FF7" w:rsidRDefault="00F01F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3D1D20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3368E" w14:textId="77777777" w:rsidR="00F01F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0CEF0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52.107,84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F8F80" w14:textId="77777777" w:rsidR="00F01F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369FAB4" w14:textId="77777777" w:rsidR="00F01FF7" w:rsidRDefault="00F01FF7">
      <w:pPr>
        <w:spacing w:after="0"/>
      </w:pPr>
    </w:p>
    <w:p w14:paraId="03C39712" w14:textId="77777777" w:rsidR="00F01FF7" w:rsidRDefault="00000000">
      <w:r>
        <w:t>Stanje obveza na izvještajima razina 22 su isti kao na izvještajima razina 22.</w:t>
      </w:r>
    </w:p>
    <w:p w14:paraId="0187528D" w14:textId="77777777" w:rsidR="00F01FF7" w:rsidRDefault="00F01FF7"/>
    <w:p w14:paraId="3F76A9DD" w14:textId="77777777" w:rsidR="00F01FF7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p w14:paraId="465F576E" w14:textId="77777777" w:rsidR="00F01FF7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52A9FB97" w14:textId="77777777" w:rsidR="00F01FF7" w:rsidRDefault="00000000">
      <w:r>
        <w:t>Općina Sikirevci nema proračunske korisnike.</w:t>
      </w:r>
    </w:p>
    <w:p w14:paraId="5E25A785" w14:textId="77777777" w:rsidR="00F01FF7" w:rsidRDefault="00F01FF7"/>
    <w:p w14:paraId="65988716" w14:textId="77777777" w:rsidR="00F01FF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p w14:paraId="278334CE" w14:textId="2B2F5C9F" w:rsidR="00F01FF7" w:rsidRDefault="00000000">
      <w:pPr>
        <w:spacing w:line="240" w:lineRule="auto"/>
        <w:jc w:val="both"/>
      </w:pPr>
      <w:r>
        <w:rPr>
          <w:b/>
        </w:rPr>
        <w:t>Unutar</w:t>
      </w:r>
      <w:r w:rsidR="00762FEB">
        <w:rPr>
          <w:b/>
        </w:rPr>
        <w:t xml:space="preserve"> </w:t>
      </w:r>
      <w:r>
        <w:rPr>
          <w:b/>
        </w:rPr>
        <w:t>grupne transakcije koje su u izvještajima eliminirane</w:t>
      </w:r>
    </w:p>
    <w:p w14:paraId="6F8D8632" w14:textId="77777777" w:rsidR="00F01FF7" w:rsidRDefault="00000000">
      <w:r>
        <w:t>Općina Sikirevci nema proračunske korisnike.</w:t>
      </w:r>
    </w:p>
    <w:p w14:paraId="23621152" w14:textId="77777777" w:rsidR="00F01FF7" w:rsidRDefault="00F01FF7"/>
    <w:sectPr w:rsidR="00F0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FF7"/>
    <w:rsid w:val="001E34EB"/>
    <w:rsid w:val="00762FEB"/>
    <w:rsid w:val="00F0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45A4"/>
  <w15:docId w15:val="{23D91A81-1A30-483A-9457-801855CA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</cp:revision>
  <dcterms:created xsi:type="dcterms:W3CDTF">2026-02-17T13:45:00Z</dcterms:created>
  <dcterms:modified xsi:type="dcterms:W3CDTF">2026-02-17T13:46:00Z</dcterms:modified>
</cp:coreProperties>
</file>