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E9F2" w14:textId="77777777" w:rsidR="005B252E" w:rsidRDefault="005B252E" w:rsidP="005B25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0C1E">
        <w:rPr>
          <w:rFonts w:ascii="Times New Roman" w:hAnsi="Times New Roman" w:cs="Times New Roman"/>
          <w:b/>
          <w:bCs/>
          <w:sz w:val="28"/>
          <w:szCs w:val="28"/>
        </w:rPr>
        <w:t>OBRAZLOŽENJE</w:t>
      </w:r>
      <w:r w:rsidRPr="00A40C1E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POLU</w:t>
      </w:r>
      <w:r w:rsidRPr="00A40C1E">
        <w:rPr>
          <w:rFonts w:ascii="Times New Roman" w:hAnsi="Times New Roman" w:cs="Times New Roman"/>
          <w:b/>
          <w:bCs/>
          <w:sz w:val="28"/>
          <w:szCs w:val="28"/>
        </w:rPr>
        <w:t>GODIŠNJEG</w:t>
      </w:r>
      <w:r w:rsidRPr="00A40C1E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A40C1E">
        <w:rPr>
          <w:rFonts w:ascii="Times New Roman" w:hAnsi="Times New Roman" w:cs="Times New Roman"/>
          <w:b/>
          <w:bCs/>
          <w:sz w:val="28"/>
          <w:szCs w:val="28"/>
        </w:rPr>
        <w:t xml:space="preserve">IZVJEŠTAJA O IZVRŠENJU PRORAČUNA OPĆINE </w:t>
      </w:r>
      <w:r>
        <w:rPr>
          <w:rFonts w:ascii="Times New Roman" w:hAnsi="Times New Roman" w:cs="Times New Roman"/>
          <w:b/>
          <w:bCs/>
          <w:sz w:val="28"/>
          <w:szCs w:val="28"/>
        </w:rPr>
        <w:t>SIKIREVCI</w:t>
      </w:r>
      <w:r w:rsidRPr="00A40C1E">
        <w:rPr>
          <w:rFonts w:ascii="Times New Roman" w:hAnsi="Times New Roman" w:cs="Times New Roman"/>
          <w:b/>
          <w:bCs/>
          <w:sz w:val="28"/>
          <w:szCs w:val="28"/>
        </w:rPr>
        <w:t xml:space="preserve"> ZA </w:t>
      </w:r>
      <w:r>
        <w:rPr>
          <w:rFonts w:ascii="Times New Roman" w:hAnsi="Times New Roman" w:cs="Times New Roman"/>
          <w:b/>
          <w:bCs/>
          <w:sz w:val="28"/>
          <w:szCs w:val="28"/>
        </w:rPr>
        <w:t>2026</w:t>
      </w:r>
      <w:r w:rsidRPr="00A40C1E">
        <w:rPr>
          <w:rFonts w:ascii="Times New Roman" w:hAnsi="Times New Roman" w:cs="Times New Roman"/>
          <w:b/>
          <w:bCs/>
          <w:sz w:val="28"/>
          <w:szCs w:val="28"/>
        </w:rPr>
        <w:t>. GODINU</w:t>
      </w:r>
    </w:p>
    <w:p w14:paraId="107BBE9B" w14:textId="693B3C81" w:rsidR="00D20287" w:rsidRPr="00D20287" w:rsidRDefault="00D20287" w:rsidP="00D20287">
      <w:pPr>
        <w:jc w:val="both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Sukladno članku 88. Zakona o proračunu („Narodne novine“ broj 144/21.) i članku 54. Pravilnika o polugodišnjem i godišnjem izvještaju o izvršenju proračuna („Narodne novine“ broj 85/23.), </w:t>
      </w:r>
      <w:r>
        <w:rPr>
          <w:rFonts w:ascii="Times New Roman" w:hAnsi="Times New Roman" w:cs="Times New Roman"/>
        </w:rPr>
        <w:t xml:space="preserve">Jedinstveni upravni odjel </w:t>
      </w:r>
      <w:r w:rsidRPr="00D20287">
        <w:rPr>
          <w:rFonts w:ascii="Times New Roman" w:hAnsi="Times New Roman" w:cs="Times New Roman"/>
        </w:rPr>
        <w:t xml:space="preserve"> Općine </w:t>
      </w:r>
      <w:r>
        <w:rPr>
          <w:rFonts w:ascii="Times New Roman" w:hAnsi="Times New Roman" w:cs="Times New Roman"/>
        </w:rPr>
        <w:t>Sikirevci</w:t>
      </w:r>
      <w:r w:rsidRPr="00D20287">
        <w:rPr>
          <w:rFonts w:ascii="Times New Roman" w:hAnsi="Times New Roman" w:cs="Times New Roman"/>
        </w:rPr>
        <w:t xml:space="preserve"> izradio je polugodišnji izvještaj o izvršenju proračuna (za prvo polugodište tekuće proračunske godine) i dostavio Općinsko</w:t>
      </w:r>
      <w:r>
        <w:rPr>
          <w:rFonts w:ascii="Times New Roman" w:hAnsi="Times New Roman" w:cs="Times New Roman"/>
        </w:rPr>
        <w:t>m</w:t>
      </w:r>
      <w:r w:rsidRPr="00D20287">
        <w:rPr>
          <w:rFonts w:ascii="Times New Roman" w:hAnsi="Times New Roman" w:cs="Times New Roman"/>
        </w:rPr>
        <w:t xml:space="preserve"> načel</w:t>
      </w:r>
      <w:r>
        <w:rPr>
          <w:rFonts w:ascii="Times New Roman" w:hAnsi="Times New Roman" w:cs="Times New Roman"/>
        </w:rPr>
        <w:t>niku</w:t>
      </w:r>
      <w:r w:rsidRPr="00D202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14.07.2026</w:t>
      </w:r>
      <w:r w:rsidRPr="00D20287">
        <w:rPr>
          <w:rFonts w:ascii="Times New Roman" w:hAnsi="Times New Roman" w:cs="Times New Roman"/>
        </w:rPr>
        <w:t>. godine.</w:t>
      </w:r>
    </w:p>
    <w:p w14:paraId="1234D929" w14:textId="4020A94C" w:rsidR="00D20287" w:rsidRDefault="00D20287" w:rsidP="00D20287">
      <w:pPr>
        <w:jc w:val="both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Polugodišnji izvještaj o izvršenju proračuna se objavljuje na mrežnoj stranici Općine </w:t>
      </w:r>
      <w:r>
        <w:rPr>
          <w:rFonts w:ascii="Times New Roman" w:hAnsi="Times New Roman" w:cs="Times New Roman"/>
        </w:rPr>
        <w:t>Sikirevci</w:t>
      </w:r>
      <w:r w:rsidRPr="00D20287">
        <w:rPr>
          <w:rFonts w:ascii="Times New Roman" w:hAnsi="Times New Roman" w:cs="Times New Roman"/>
        </w:rPr>
        <w:t xml:space="preserve"> u roku od 15 dana od dana usvajanja, </w:t>
      </w:r>
      <w:r w:rsidR="00340A33">
        <w:rPr>
          <w:rFonts w:ascii="Times New Roman" w:hAnsi="Times New Roman" w:cs="Times New Roman"/>
        </w:rPr>
        <w:t xml:space="preserve">i </w:t>
      </w:r>
      <w:r w:rsidRPr="00D20287">
        <w:rPr>
          <w:rFonts w:ascii="Times New Roman" w:hAnsi="Times New Roman" w:cs="Times New Roman"/>
        </w:rPr>
        <w:t xml:space="preserve">u Službenom glasniku Općine </w:t>
      </w:r>
      <w:r>
        <w:rPr>
          <w:rFonts w:ascii="Times New Roman" w:hAnsi="Times New Roman" w:cs="Times New Roman"/>
        </w:rPr>
        <w:t>Sikirevci</w:t>
      </w:r>
      <w:r w:rsidRPr="00D20287">
        <w:rPr>
          <w:rFonts w:ascii="Times New Roman" w:hAnsi="Times New Roman" w:cs="Times New Roman"/>
        </w:rPr>
        <w:t>.</w:t>
      </w:r>
    </w:p>
    <w:p w14:paraId="5F954746" w14:textId="77777777" w:rsidR="00D20287" w:rsidRPr="000942B0" w:rsidRDefault="00D20287" w:rsidP="00D20287">
      <w:pPr>
        <w:rPr>
          <w:rFonts w:ascii="Times New Roman" w:hAnsi="Times New Roman" w:cs="Times New Roman"/>
          <w:bCs/>
        </w:rPr>
      </w:pPr>
      <w:r w:rsidRPr="00D20287">
        <w:rPr>
          <w:rFonts w:ascii="Times New Roman" w:hAnsi="Times New Roman" w:cs="Times New Roman"/>
        </w:rPr>
        <w:t xml:space="preserve">Sukladno čl. 76. Zakona i čl. 4. Pravilnika, </w:t>
      </w:r>
      <w:r w:rsidRPr="000942B0">
        <w:rPr>
          <w:rFonts w:ascii="Times New Roman" w:hAnsi="Times New Roman" w:cs="Times New Roman"/>
          <w:bCs/>
        </w:rPr>
        <w:t>Polugodišnji izvještaj o izvršenju proračuna sadrži opći i posebni dio, obrazloženje i posebne izvještaje.</w:t>
      </w:r>
    </w:p>
    <w:p w14:paraId="47AC3968" w14:textId="4AE57970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  <w:b/>
        </w:rPr>
        <w:t>1.</w:t>
      </w:r>
      <w:r w:rsidRPr="00D20287">
        <w:rPr>
          <w:rFonts w:ascii="Times New Roman" w:hAnsi="Times New Roman" w:cs="Times New Roman"/>
        </w:rPr>
        <w:t xml:space="preserve"> </w:t>
      </w:r>
      <w:r w:rsidRPr="00D20287">
        <w:rPr>
          <w:rFonts w:ascii="Times New Roman" w:hAnsi="Times New Roman" w:cs="Times New Roman"/>
          <w:b/>
          <w:u w:val="single"/>
        </w:rPr>
        <w:t>opći dio proračuna</w:t>
      </w:r>
      <w:r w:rsidRPr="00D20287">
        <w:rPr>
          <w:rFonts w:ascii="Times New Roman" w:hAnsi="Times New Roman" w:cs="Times New Roman"/>
        </w:rPr>
        <w:t xml:space="preserve"> sastoji se od:</w:t>
      </w:r>
    </w:p>
    <w:p w14:paraId="35231543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a) </w:t>
      </w:r>
      <w:r w:rsidRPr="00D20287">
        <w:rPr>
          <w:rFonts w:ascii="Times New Roman" w:hAnsi="Times New Roman" w:cs="Times New Roman"/>
          <w:u w:val="single"/>
        </w:rPr>
        <w:t>Sažetak</w:t>
      </w:r>
      <w:r w:rsidRPr="00D20287">
        <w:rPr>
          <w:rFonts w:ascii="Times New Roman" w:hAnsi="Times New Roman" w:cs="Times New Roman"/>
        </w:rPr>
        <w:t xml:space="preserve"> Računa prihoda i rashoda i Računa financiranja - sadrži prikaz ukupno ostvarenih prihoda i primitaka te izvršenih rashoda i izdataka na razini razreda ekonomske klasifikacije (1. razini računskog plana), a može sadržavati i podatke o prenesenom višku odnosno manjku.</w:t>
      </w:r>
    </w:p>
    <w:p w14:paraId="1DF373F3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</w:p>
    <w:p w14:paraId="1FB3E521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b) </w:t>
      </w:r>
      <w:r w:rsidRPr="00D20287">
        <w:rPr>
          <w:rFonts w:ascii="Times New Roman" w:hAnsi="Times New Roman" w:cs="Times New Roman"/>
          <w:u w:val="single"/>
        </w:rPr>
        <w:t>Račun prihoda i rashoda</w:t>
      </w:r>
      <w:r w:rsidRPr="00D20287">
        <w:rPr>
          <w:rFonts w:ascii="Times New Roman" w:hAnsi="Times New Roman" w:cs="Times New Roman"/>
        </w:rPr>
        <w:t xml:space="preserve"> - sadrži prikaz prihoda i rashoda iskazanih prema proračunskim klasifikacijama kroz 3 izvještaja: </w:t>
      </w:r>
    </w:p>
    <w:p w14:paraId="5369F123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- prema ekonomskoj klasifikaciji, </w:t>
      </w:r>
    </w:p>
    <w:p w14:paraId="2254B6DD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- prema izvorima financiranja i </w:t>
      </w:r>
    </w:p>
    <w:p w14:paraId="26F80C63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- prema funkcijskoj klasifikaciji. </w:t>
      </w:r>
    </w:p>
    <w:p w14:paraId="14FFEC1D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</w:p>
    <w:p w14:paraId="3911C637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c) </w:t>
      </w:r>
      <w:r w:rsidRPr="00D20287">
        <w:rPr>
          <w:rFonts w:ascii="Times New Roman" w:hAnsi="Times New Roman" w:cs="Times New Roman"/>
          <w:u w:val="single"/>
        </w:rPr>
        <w:t>Račun financiranja</w:t>
      </w:r>
      <w:r w:rsidRPr="00D20287">
        <w:rPr>
          <w:rFonts w:ascii="Times New Roman" w:hAnsi="Times New Roman" w:cs="Times New Roman"/>
        </w:rPr>
        <w:t xml:space="preserve"> - sadrži prikaz primitaka i izdataka koji se iskazuju kroz 2 izvještaja:</w:t>
      </w:r>
    </w:p>
    <w:p w14:paraId="79EDEFDD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- prema ekonomskoj klasifikaciji i </w:t>
      </w:r>
    </w:p>
    <w:p w14:paraId="3817E0DB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>- prema izvorima financiranja.</w:t>
      </w:r>
    </w:p>
    <w:p w14:paraId="0719F6DF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br/>
      </w:r>
      <w:r w:rsidRPr="00D20287">
        <w:rPr>
          <w:rFonts w:ascii="Times New Roman" w:hAnsi="Times New Roman" w:cs="Times New Roman"/>
          <w:b/>
        </w:rPr>
        <w:t>2.</w:t>
      </w:r>
      <w:r w:rsidRPr="00D20287">
        <w:rPr>
          <w:rFonts w:ascii="Times New Roman" w:hAnsi="Times New Roman" w:cs="Times New Roman"/>
        </w:rPr>
        <w:t xml:space="preserve"> </w:t>
      </w:r>
      <w:r w:rsidRPr="00D20287">
        <w:rPr>
          <w:rFonts w:ascii="Times New Roman" w:hAnsi="Times New Roman" w:cs="Times New Roman"/>
          <w:b/>
          <w:u w:val="single"/>
        </w:rPr>
        <w:t>posebni dio proračuna</w:t>
      </w:r>
      <w:r w:rsidRPr="00D20287">
        <w:rPr>
          <w:rFonts w:ascii="Times New Roman" w:hAnsi="Times New Roman" w:cs="Times New Roman"/>
        </w:rPr>
        <w:t xml:space="preserve"> iskazuje se kroz 2 izvještaja:</w:t>
      </w:r>
    </w:p>
    <w:p w14:paraId="0A207D2A" w14:textId="767B9C18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- po organizacijskoj klasifikaciji - sadrži prikaz rashoda i izdataka iskazanih po organizacijskoj klasifikaciji (Općinsko vijeće i Načelnik, </w:t>
      </w:r>
      <w:r>
        <w:rPr>
          <w:rFonts w:ascii="Times New Roman" w:hAnsi="Times New Roman" w:cs="Times New Roman"/>
        </w:rPr>
        <w:t>Jedinstveni upravni odjel</w:t>
      </w:r>
      <w:r w:rsidRPr="00D20287">
        <w:rPr>
          <w:rFonts w:ascii="Times New Roman" w:hAnsi="Times New Roman" w:cs="Times New Roman"/>
        </w:rPr>
        <w:t xml:space="preserve">) i </w:t>
      </w:r>
    </w:p>
    <w:p w14:paraId="1B6E77EC" w14:textId="77777777" w:rsid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>- po programskoj klasifikaciji - sadrži prikaz rashoda i izdataka proračuna iskazanih po organizacijskoj klasifikaciji, izvorima financiranja i ekonomskoj klasifikaciji, raspoređenih u programe koji se sastoje od aktivnosti i projekata.</w:t>
      </w:r>
    </w:p>
    <w:p w14:paraId="45D91A7A" w14:textId="1CBB9014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  <w:b/>
        </w:rPr>
        <w:t>3.</w:t>
      </w:r>
      <w:r w:rsidRPr="00D20287">
        <w:rPr>
          <w:rFonts w:ascii="Times New Roman" w:hAnsi="Times New Roman" w:cs="Times New Roman"/>
          <w:u w:val="single"/>
        </w:rPr>
        <w:t xml:space="preserve"> </w:t>
      </w:r>
      <w:r w:rsidRPr="00D20287">
        <w:rPr>
          <w:rFonts w:ascii="Times New Roman" w:hAnsi="Times New Roman" w:cs="Times New Roman"/>
          <w:b/>
          <w:u w:val="single"/>
        </w:rPr>
        <w:t>Obrazloženje</w:t>
      </w:r>
      <w:r w:rsidRPr="00D20287">
        <w:rPr>
          <w:rFonts w:ascii="Times New Roman" w:hAnsi="Times New Roman" w:cs="Times New Roman"/>
          <w:b/>
        </w:rPr>
        <w:t xml:space="preserve"> </w:t>
      </w:r>
      <w:r w:rsidRPr="00D20287">
        <w:rPr>
          <w:rFonts w:ascii="Times New Roman" w:hAnsi="Times New Roman" w:cs="Times New Roman"/>
          <w:b/>
          <w:u w:val="single"/>
        </w:rPr>
        <w:t>općeg</w:t>
      </w:r>
      <w:r w:rsidRPr="00D20287">
        <w:rPr>
          <w:rFonts w:ascii="Times New Roman" w:hAnsi="Times New Roman" w:cs="Times New Roman"/>
        </w:rPr>
        <w:t xml:space="preserve"> dijela izvještaja o izvršenju proračuna  sadrži:</w:t>
      </w:r>
    </w:p>
    <w:p w14:paraId="34D996B5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>- obrazloženje ostvarenja prihoda i rashoda, primitaka i izdataka u izvještajnom razdoblju,</w:t>
      </w:r>
    </w:p>
    <w:p w14:paraId="1A77762C" w14:textId="77777777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- </w:t>
      </w:r>
      <w:bookmarkStart w:id="0" w:name="_Hlk146200252"/>
      <w:r w:rsidRPr="00D20287">
        <w:rPr>
          <w:rFonts w:ascii="Times New Roman" w:hAnsi="Times New Roman" w:cs="Times New Roman"/>
        </w:rPr>
        <w:t>prikaz ostvarenog manjka odnosno viška proračuna u izvještajnom razdoblju.</w:t>
      </w:r>
      <w:bookmarkEnd w:id="0"/>
    </w:p>
    <w:p w14:paraId="73FD3658" w14:textId="77777777" w:rsidR="00D20287" w:rsidRDefault="00D20287" w:rsidP="00D20287">
      <w:pPr>
        <w:spacing w:after="0"/>
      </w:pPr>
    </w:p>
    <w:p w14:paraId="541ACF4B" w14:textId="7520505E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  <w:b/>
        </w:rPr>
        <w:t xml:space="preserve">4. </w:t>
      </w:r>
      <w:r w:rsidRPr="00D20287">
        <w:rPr>
          <w:rFonts w:ascii="Times New Roman" w:hAnsi="Times New Roman" w:cs="Times New Roman"/>
          <w:b/>
          <w:u w:val="single"/>
        </w:rPr>
        <w:t>Posebni izvještaji</w:t>
      </w:r>
      <w:r w:rsidRPr="00D20287">
        <w:rPr>
          <w:rFonts w:ascii="Times New Roman" w:hAnsi="Times New Roman" w:cs="Times New Roman"/>
        </w:rPr>
        <w:t xml:space="preserve"> </w:t>
      </w:r>
      <w:bookmarkStart w:id="1" w:name="_Hlk146200386"/>
      <w:r w:rsidRPr="00D20287">
        <w:rPr>
          <w:rFonts w:ascii="Times New Roman" w:hAnsi="Times New Roman" w:cs="Times New Roman"/>
        </w:rPr>
        <w:t xml:space="preserve">u polugodišnjem izvještaju o izvršenju proračuna </w:t>
      </w:r>
      <w:bookmarkEnd w:id="1"/>
      <w:r w:rsidRPr="00D20287">
        <w:rPr>
          <w:rFonts w:ascii="Times New Roman" w:hAnsi="Times New Roman" w:cs="Times New Roman"/>
        </w:rPr>
        <w:t>( su:</w:t>
      </w:r>
    </w:p>
    <w:p w14:paraId="238F5DDE" w14:textId="7C77C8EF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 xml:space="preserve">- izvještaj o korištenju proračunske zalihe (Općina </w:t>
      </w:r>
      <w:r>
        <w:rPr>
          <w:rFonts w:ascii="Times New Roman" w:hAnsi="Times New Roman" w:cs="Times New Roman"/>
        </w:rPr>
        <w:t>Sikirevci</w:t>
      </w:r>
      <w:r w:rsidRPr="00D202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nije koristila</w:t>
      </w:r>
      <w:r w:rsidRPr="00D20287">
        <w:rPr>
          <w:rFonts w:ascii="Times New Roman" w:hAnsi="Times New Roman" w:cs="Times New Roman"/>
        </w:rPr>
        <w:t xml:space="preserve"> proračunsku zalihu),  </w:t>
      </w:r>
    </w:p>
    <w:p w14:paraId="15F7287E" w14:textId="03D5506E" w:rsidR="00D20287" w:rsidRPr="00D20287" w:rsidRDefault="00D20287" w:rsidP="00D20287">
      <w:pPr>
        <w:spacing w:after="0"/>
        <w:rPr>
          <w:rFonts w:ascii="Times New Roman" w:hAnsi="Times New Roman" w:cs="Times New Roman"/>
        </w:rPr>
      </w:pPr>
      <w:r w:rsidRPr="00D20287">
        <w:rPr>
          <w:rFonts w:ascii="Times New Roman" w:hAnsi="Times New Roman" w:cs="Times New Roman"/>
        </w:rPr>
        <w:t>- izvještaj o zaduživanju na domaćem i stranom tržištu novca i kapitala,</w:t>
      </w:r>
      <w:r w:rsidRPr="00D20287">
        <w:rPr>
          <w:rFonts w:ascii="Times New Roman" w:hAnsi="Times New Roman" w:cs="Times New Roman"/>
        </w:rPr>
        <w:br/>
        <w:t xml:space="preserve">- izvještaj o danim jamstvima i plaćanjima po protestiranim jamstvima (Općina </w:t>
      </w:r>
      <w:r>
        <w:rPr>
          <w:rFonts w:ascii="Times New Roman" w:hAnsi="Times New Roman" w:cs="Times New Roman"/>
        </w:rPr>
        <w:t>Sikirevci</w:t>
      </w:r>
      <w:r w:rsidRPr="00D20287">
        <w:rPr>
          <w:rFonts w:ascii="Times New Roman" w:hAnsi="Times New Roman" w:cs="Times New Roman"/>
        </w:rPr>
        <w:t xml:space="preserve"> u</w:t>
      </w:r>
      <w:r w:rsidRPr="005331B9">
        <w:t xml:space="preserve"> </w:t>
      </w:r>
      <w:r w:rsidRPr="00D20287">
        <w:rPr>
          <w:rFonts w:ascii="Times New Roman" w:hAnsi="Times New Roman" w:cs="Times New Roman"/>
        </w:rPr>
        <w:t>promatranom razdoblju nije davala jamstva).</w:t>
      </w:r>
      <w:r w:rsidRPr="00D20287">
        <w:rPr>
          <w:rFonts w:ascii="Times New Roman" w:hAnsi="Times New Roman" w:cs="Times New Roman"/>
        </w:rPr>
        <w:br/>
      </w:r>
    </w:p>
    <w:p w14:paraId="40D251B4" w14:textId="77777777" w:rsidR="00D20287" w:rsidRDefault="00D20287" w:rsidP="00D20287">
      <w:pPr>
        <w:spacing w:after="0"/>
        <w:jc w:val="both"/>
        <w:rPr>
          <w:rFonts w:ascii="Times New Roman" w:hAnsi="Times New Roman" w:cs="Times New Roman"/>
        </w:rPr>
      </w:pPr>
    </w:p>
    <w:p w14:paraId="1A28B084" w14:textId="77777777" w:rsidR="000D6F44" w:rsidRPr="00D20287" w:rsidRDefault="000D6F44" w:rsidP="00D20287">
      <w:pPr>
        <w:spacing w:after="0"/>
        <w:jc w:val="both"/>
        <w:rPr>
          <w:rFonts w:ascii="Times New Roman" w:hAnsi="Times New Roman" w:cs="Times New Roman"/>
        </w:rPr>
      </w:pPr>
    </w:p>
    <w:p w14:paraId="1E18BEA2" w14:textId="3B7F8EC6" w:rsidR="005B252E" w:rsidRPr="001C057D" w:rsidRDefault="005B252E" w:rsidP="005B252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354A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OBRAZLOŽENJE OPĆEG DIJELA</w:t>
      </w:r>
      <w:r w:rsidRPr="00A40C1E">
        <w:rPr>
          <w:rFonts w:ascii="Times New Roman" w:hAnsi="Times New Roman" w:cs="Times New Roman"/>
          <w:b/>
          <w:bCs/>
        </w:rPr>
        <w:t xml:space="preserve"> IZVJEŠTAJA O POLUGODIŠNJEM IZVRŠENJU PRORAČUNA </w:t>
      </w:r>
      <w:r w:rsidRPr="00A40C1E">
        <w:rPr>
          <w:rFonts w:ascii="Times New Roman" w:hAnsi="Times New Roman" w:cs="Times New Roman"/>
          <w:b/>
          <w:bCs/>
          <w:spacing w:val="-67"/>
        </w:rPr>
        <w:t xml:space="preserve"> </w:t>
      </w:r>
      <w:r w:rsidRPr="00A40C1E">
        <w:rPr>
          <w:rFonts w:ascii="Times New Roman" w:hAnsi="Times New Roman" w:cs="Times New Roman"/>
          <w:b/>
          <w:bCs/>
        </w:rPr>
        <w:t>OPĆINE</w:t>
      </w:r>
      <w:r w:rsidRPr="00A40C1E">
        <w:rPr>
          <w:rFonts w:ascii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SIKIREVCI</w:t>
      </w:r>
      <w:r w:rsidRPr="00A40C1E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A40C1E">
        <w:rPr>
          <w:rFonts w:ascii="Times New Roman" w:hAnsi="Times New Roman" w:cs="Times New Roman"/>
          <w:b/>
          <w:bCs/>
        </w:rPr>
        <w:t>ZA</w:t>
      </w:r>
      <w:r w:rsidRPr="00A40C1E"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2026</w:t>
      </w:r>
      <w:r w:rsidRPr="00A40C1E">
        <w:rPr>
          <w:rFonts w:ascii="Times New Roman" w:hAnsi="Times New Roman" w:cs="Times New Roman"/>
          <w:b/>
          <w:bCs/>
        </w:rPr>
        <w:t>.</w:t>
      </w:r>
      <w:r w:rsidRPr="00A40C1E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A40C1E">
        <w:rPr>
          <w:rFonts w:ascii="Times New Roman" w:hAnsi="Times New Roman" w:cs="Times New Roman"/>
          <w:b/>
          <w:bCs/>
        </w:rPr>
        <w:t>GODINU</w:t>
      </w:r>
    </w:p>
    <w:p w14:paraId="36561EE6" w14:textId="77777777" w:rsidR="005B252E" w:rsidRPr="003932C2" w:rsidRDefault="005B252E" w:rsidP="005B252E">
      <w:pPr>
        <w:rPr>
          <w:rFonts w:ascii="Times New Roman" w:hAnsi="Times New Roman" w:cs="Times New Roman"/>
          <w:b/>
          <w:i/>
          <w:u w:val="single"/>
        </w:rPr>
      </w:pPr>
      <w:r w:rsidRPr="003932C2">
        <w:rPr>
          <w:rFonts w:ascii="Times New Roman" w:hAnsi="Times New Roman" w:cs="Times New Roman"/>
          <w:b/>
          <w:i/>
          <w:u w:val="single"/>
        </w:rPr>
        <w:t>Obrazloženje</w:t>
      </w:r>
      <w:r w:rsidRPr="003932C2">
        <w:rPr>
          <w:rFonts w:ascii="Times New Roman" w:hAnsi="Times New Roman" w:cs="Times New Roman"/>
          <w:b/>
          <w:i/>
          <w:spacing w:val="-8"/>
          <w:u w:val="single"/>
        </w:rPr>
        <w:t xml:space="preserve"> </w:t>
      </w:r>
      <w:r w:rsidRPr="003932C2">
        <w:rPr>
          <w:rFonts w:ascii="Times New Roman" w:hAnsi="Times New Roman" w:cs="Times New Roman"/>
          <w:b/>
          <w:i/>
          <w:u w:val="single"/>
        </w:rPr>
        <w:t>ostvarenja</w:t>
      </w:r>
      <w:r w:rsidRPr="003932C2">
        <w:rPr>
          <w:rFonts w:ascii="Times New Roman" w:hAnsi="Times New Roman" w:cs="Times New Roman"/>
          <w:b/>
          <w:i/>
          <w:spacing w:val="-8"/>
          <w:u w:val="single"/>
        </w:rPr>
        <w:t xml:space="preserve"> </w:t>
      </w:r>
      <w:r w:rsidRPr="003932C2">
        <w:rPr>
          <w:rFonts w:ascii="Times New Roman" w:hAnsi="Times New Roman" w:cs="Times New Roman"/>
          <w:b/>
          <w:i/>
          <w:u w:val="single"/>
        </w:rPr>
        <w:t>prihoda</w:t>
      </w:r>
      <w:r w:rsidRPr="003932C2">
        <w:rPr>
          <w:rFonts w:ascii="Times New Roman" w:hAnsi="Times New Roman" w:cs="Times New Roman"/>
          <w:b/>
          <w:i/>
          <w:spacing w:val="-7"/>
          <w:u w:val="single"/>
        </w:rPr>
        <w:t xml:space="preserve"> </w:t>
      </w:r>
      <w:r w:rsidRPr="003932C2">
        <w:rPr>
          <w:rFonts w:ascii="Times New Roman" w:hAnsi="Times New Roman" w:cs="Times New Roman"/>
          <w:b/>
          <w:i/>
          <w:u w:val="single"/>
        </w:rPr>
        <w:t>i</w:t>
      </w:r>
      <w:r w:rsidRPr="003932C2">
        <w:rPr>
          <w:rFonts w:ascii="Times New Roman" w:hAnsi="Times New Roman" w:cs="Times New Roman"/>
          <w:b/>
          <w:i/>
          <w:spacing w:val="-4"/>
          <w:u w:val="single"/>
        </w:rPr>
        <w:t xml:space="preserve"> </w:t>
      </w:r>
      <w:r w:rsidRPr="003932C2">
        <w:rPr>
          <w:rFonts w:ascii="Times New Roman" w:hAnsi="Times New Roman" w:cs="Times New Roman"/>
          <w:b/>
          <w:i/>
          <w:u w:val="single"/>
        </w:rPr>
        <w:t>rashoda,</w:t>
      </w:r>
      <w:r w:rsidRPr="003932C2">
        <w:rPr>
          <w:rFonts w:ascii="Times New Roman" w:hAnsi="Times New Roman" w:cs="Times New Roman"/>
          <w:b/>
          <w:i/>
          <w:spacing w:val="-6"/>
          <w:u w:val="single"/>
        </w:rPr>
        <w:t xml:space="preserve"> </w:t>
      </w:r>
      <w:r w:rsidRPr="003932C2">
        <w:rPr>
          <w:rFonts w:ascii="Times New Roman" w:hAnsi="Times New Roman" w:cs="Times New Roman"/>
          <w:b/>
          <w:i/>
          <w:u w:val="single"/>
        </w:rPr>
        <w:t>primitaka</w:t>
      </w:r>
      <w:r w:rsidRPr="003932C2">
        <w:rPr>
          <w:rFonts w:ascii="Times New Roman" w:hAnsi="Times New Roman" w:cs="Times New Roman"/>
          <w:b/>
          <w:i/>
          <w:spacing w:val="-4"/>
          <w:u w:val="single"/>
        </w:rPr>
        <w:t xml:space="preserve"> </w:t>
      </w:r>
      <w:r w:rsidRPr="003932C2">
        <w:rPr>
          <w:rFonts w:ascii="Times New Roman" w:hAnsi="Times New Roman" w:cs="Times New Roman"/>
          <w:b/>
          <w:i/>
          <w:u w:val="single"/>
        </w:rPr>
        <w:t>i</w:t>
      </w:r>
      <w:r w:rsidRPr="003932C2">
        <w:rPr>
          <w:rFonts w:ascii="Times New Roman" w:hAnsi="Times New Roman" w:cs="Times New Roman"/>
          <w:b/>
          <w:i/>
          <w:spacing w:val="-4"/>
          <w:u w:val="single"/>
        </w:rPr>
        <w:t xml:space="preserve"> </w:t>
      </w:r>
      <w:r w:rsidRPr="003932C2">
        <w:rPr>
          <w:rFonts w:ascii="Times New Roman" w:hAnsi="Times New Roman" w:cs="Times New Roman"/>
          <w:b/>
          <w:i/>
          <w:u w:val="single"/>
        </w:rPr>
        <w:t>izdataka</w:t>
      </w:r>
    </w:p>
    <w:p w14:paraId="20EC336D" w14:textId="77777777" w:rsidR="005B252E" w:rsidRDefault="005B252E" w:rsidP="005B252E">
      <w:pPr>
        <w:jc w:val="both"/>
        <w:rPr>
          <w:rFonts w:ascii="Times New Roman" w:hAnsi="Times New Roman" w:cs="Times New Roman"/>
        </w:rPr>
      </w:pPr>
      <w:r w:rsidRPr="00A40C1E">
        <w:rPr>
          <w:rFonts w:ascii="Times New Roman" w:hAnsi="Times New Roman" w:cs="Times New Roman"/>
        </w:rPr>
        <w:tab/>
        <w:t xml:space="preserve">Financijsko poslovanje Općine </w:t>
      </w:r>
      <w:r>
        <w:rPr>
          <w:rFonts w:ascii="Times New Roman" w:hAnsi="Times New Roman" w:cs="Times New Roman"/>
        </w:rPr>
        <w:t>Sikirevci</w:t>
      </w:r>
      <w:r w:rsidRPr="00A40C1E">
        <w:rPr>
          <w:rFonts w:ascii="Times New Roman" w:hAnsi="Times New Roman" w:cs="Times New Roman"/>
        </w:rPr>
        <w:t xml:space="preserve"> za </w:t>
      </w:r>
      <w:r>
        <w:rPr>
          <w:rFonts w:ascii="Times New Roman" w:hAnsi="Times New Roman" w:cs="Times New Roman"/>
        </w:rPr>
        <w:t>2026</w:t>
      </w:r>
      <w:r w:rsidRPr="00A40C1E">
        <w:rPr>
          <w:rFonts w:ascii="Times New Roman" w:hAnsi="Times New Roman" w:cs="Times New Roman"/>
        </w:rPr>
        <w:t>. godinu planirani je sljedećim financijsko-planskim dokumentima:</w:t>
      </w:r>
    </w:p>
    <w:p w14:paraId="207D9638" w14:textId="77777777" w:rsidR="005B252E" w:rsidRDefault="005B252E" w:rsidP="005B252E">
      <w:pPr>
        <w:pStyle w:val="Odlomakpopisa"/>
        <w:numPr>
          <w:ilvl w:val="0"/>
          <w:numId w:val="1"/>
        </w:numPr>
        <w:spacing w:after="160" w:line="259" w:lineRule="auto"/>
        <w:rPr>
          <w:rFonts w:ascii="Times New Roman" w:hAnsi="Times New Roman"/>
        </w:rPr>
      </w:pPr>
      <w:r w:rsidRPr="00A40C1E">
        <w:rPr>
          <w:rFonts w:ascii="Times New Roman" w:hAnsi="Times New Roman"/>
        </w:rPr>
        <w:t xml:space="preserve">Proračun Općine </w:t>
      </w:r>
      <w:r>
        <w:rPr>
          <w:rFonts w:ascii="Times New Roman" w:hAnsi="Times New Roman"/>
        </w:rPr>
        <w:t>Sikirevci</w:t>
      </w:r>
      <w:r w:rsidRPr="00A40C1E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>2026</w:t>
      </w:r>
      <w:r w:rsidRPr="00A40C1E">
        <w:rPr>
          <w:rFonts w:ascii="Times New Roman" w:hAnsi="Times New Roman"/>
        </w:rPr>
        <w:t xml:space="preserve">. godinu i projekcije za </w:t>
      </w:r>
      <w:r>
        <w:rPr>
          <w:rFonts w:ascii="Times New Roman" w:hAnsi="Times New Roman"/>
        </w:rPr>
        <w:t>2027</w:t>
      </w:r>
      <w:r w:rsidRPr="00A40C1E">
        <w:rPr>
          <w:rFonts w:ascii="Times New Roman" w:hAnsi="Times New Roman"/>
        </w:rPr>
        <w:t xml:space="preserve">. i </w:t>
      </w:r>
      <w:r>
        <w:rPr>
          <w:rFonts w:ascii="Times New Roman" w:hAnsi="Times New Roman"/>
        </w:rPr>
        <w:t>2028</w:t>
      </w:r>
      <w:r w:rsidRPr="00A40C1E">
        <w:rPr>
          <w:rFonts w:ascii="Times New Roman" w:hAnsi="Times New Roman"/>
        </w:rPr>
        <w:t>. godinu</w:t>
      </w:r>
    </w:p>
    <w:p w14:paraId="0CF8AFF9" w14:textId="77777777" w:rsidR="005B252E" w:rsidRPr="00A40C1E" w:rsidRDefault="005B252E" w:rsidP="005B252E">
      <w:pPr>
        <w:pStyle w:val="Odlomakpopisa"/>
        <w:numPr>
          <w:ilvl w:val="0"/>
          <w:numId w:val="1"/>
        </w:numPr>
        <w:spacing w:after="160" w:line="259" w:lineRule="auto"/>
        <w:rPr>
          <w:rFonts w:ascii="Times New Roman" w:hAnsi="Times New Roman"/>
        </w:rPr>
      </w:pPr>
      <w:r w:rsidRPr="00A40C1E">
        <w:rPr>
          <w:rFonts w:ascii="Times New Roman" w:hAnsi="Times New Roman"/>
        </w:rPr>
        <w:t xml:space="preserve">Odluka o izvršenju Proračuna Općine </w:t>
      </w:r>
      <w:r>
        <w:rPr>
          <w:rFonts w:ascii="Times New Roman" w:hAnsi="Times New Roman"/>
        </w:rPr>
        <w:t>Sikirevci</w:t>
      </w:r>
      <w:r w:rsidRPr="00A40C1E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>2026</w:t>
      </w:r>
      <w:r w:rsidRPr="00A40C1E">
        <w:rPr>
          <w:rFonts w:ascii="Times New Roman" w:hAnsi="Times New Roman"/>
        </w:rPr>
        <w:t>. godinu</w:t>
      </w:r>
    </w:p>
    <w:p w14:paraId="3B839DD4" w14:textId="77777777" w:rsidR="005B252E" w:rsidRPr="00A40C1E" w:rsidRDefault="005B252E" w:rsidP="005B252E">
      <w:pPr>
        <w:jc w:val="both"/>
        <w:rPr>
          <w:rFonts w:ascii="Times New Roman" w:hAnsi="Times New Roman" w:cs="Times New Roman"/>
        </w:rPr>
      </w:pPr>
      <w:r w:rsidRPr="00A40C1E">
        <w:rPr>
          <w:rFonts w:ascii="Times New Roman" w:hAnsi="Times New Roman" w:cs="Times New Roman"/>
        </w:rPr>
        <w:t xml:space="preserve">U sklopu obrazloženja ostvarenja prihoda i primitaka, rashoda i izdataka dan je brojčani i opisni prikaz ostvarenja prihoda i primitaka te rashoda i izdataka u izvještajnom razdoblju </w:t>
      </w:r>
      <w:r>
        <w:rPr>
          <w:rFonts w:ascii="Times New Roman" w:hAnsi="Times New Roman" w:cs="Times New Roman"/>
        </w:rPr>
        <w:t>do 30.06.</w:t>
      </w:r>
      <w:r w:rsidRPr="00A40C1E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Pr="00A40C1E">
        <w:rPr>
          <w:rFonts w:ascii="Times New Roman" w:hAnsi="Times New Roman" w:cs="Times New Roman"/>
        </w:rPr>
        <w:t>. godinu.</w:t>
      </w:r>
    </w:p>
    <w:p w14:paraId="434A9499" w14:textId="77777777" w:rsidR="005B252E" w:rsidRPr="00A40C1E" w:rsidRDefault="005B252E" w:rsidP="005B252E">
      <w:pPr>
        <w:jc w:val="both"/>
        <w:rPr>
          <w:rFonts w:ascii="Times New Roman" w:hAnsi="Times New Roman" w:cs="Times New Roman"/>
        </w:rPr>
      </w:pPr>
      <w:r w:rsidRPr="00A40C1E">
        <w:rPr>
          <w:rFonts w:ascii="Times New Roman" w:hAnsi="Times New Roman" w:cs="Times New Roman"/>
        </w:rPr>
        <w:t xml:space="preserve">U izvještajnom razdoblju Općina </w:t>
      </w:r>
      <w:r>
        <w:rPr>
          <w:rFonts w:ascii="Times New Roman" w:hAnsi="Times New Roman" w:cs="Times New Roman"/>
        </w:rPr>
        <w:t xml:space="preserve">Sikirevci </w:t>
      </w:r>
      <w:r w:rsidRPr="00A40C1E">
        <w:rPr>
          <w:rFonts w:ascii="Times New Roman" w:hAnsi="Times New Roman" w:cs="Times New Roman"/>
        </w:rPr>
        <w:t>ostvarila je sljedeće iznose prihoda: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5B252E" w:rsidRPr="003A611C" w14:paraId="0E9FEE23" w14:textId="77777777" w:rsidTr="000831AC">
        <w:tc>
          <w:tcPr>
            <w:tcW w:w="4211" w:type="dxa"/>
            <w:shd w:val="clear" w:color="auto" w:fill="505050"/>
          </w:tcPr>
          <w:p w14:paraId="1F338F78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1813B8ED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47AA16C4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63383FA8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7FEF03CB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0F7174F1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5B252E" w:rsidRPr="003A611C" w14:paraId="128A4B0F" w14:textId="77777777" w:rsidTr="000831AC">
        <w:tc>
          <w:tcPr>
            <w:tcW w:w="4211" w:type="dxa"/>
            <w:shd w:val="clear" w:color="auto" w:fill="505050"/>
          </w:tcPr>
          <w:p w14:paraId="287F6B1D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3B3D0C6E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3012AA15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5713C477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2C64E518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35B597B8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5B252E" w:rsidRPr="003A611C" w14:paraId="1BA87574" w14:textId="77777777" w:rsidTr="000831AC">
        <w:tc>
          <w:tcPr>
            <w:tcW w:w="4211" w:type="dxa"/>
            <w:shd w:val="clear" w:color="auto" w:fill="BDD7EE"/>
          </w:tcPr>
          <w:p w14:paraId="5E6E306D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6 Prihodi poslovanja</w:t>
            </w:r>
          </w:p>
        </w:tc>
        <w:tc>
          <w:tcPr>
            <w:tcW w:w="1300" w:type="dxa"/>
            <w:shd w:val="clear" w:color="auto" w:fill="BDD7EE"/>
          </w:tcPr>
          <w:p w14:paraId="4444A55B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839.221,85</w:t>
            </w:r>
          </w:p>
        </w:tc>
        <w:tc>
          <w:tcPr>
            <w:tcW w:w="1300" w:type="dxa"/>
            <w:shd w:val="clear" w:color="auto" w:fill="BDD7EE"/>
          </w:tcPr>
          <w:p w14:paraId="1888732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2.451.730,00</w:t>
            </w:r>
          </w:p>
        </w:tc>
        <w:tc>
          <w:tcPr>
            <w:tcW w:w="1300" w:type="dxa"/>
            <w:shd w:val="clear" w:color="auto" w:fill="BDD7EE"/>
          </w:tcPr>
          <w:p w14:paraId="45B6192C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891.411,63</w:t>
            </w:r>
          </w:p>
        </w:tc>
        <w:tc>
          <w:tcPr>
            <w:tcW w:w="960" w:type="dxa"/>
            <w:shd w:val="clear" w:color="auto" w:fill="BDD7EE"/>
          </w:tcPr>
          <w:p w14:paraId="75F098CE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106,22%</w:t>
            </w:r>
          </w:p>
        </w:tc>
        <w:tc>
          <w:tcPr>
            <w:tcW w:w="960" w:type="dxa"/>
            <w:shd w:val="clear" w:color="auto" w:fill="BDD7EE"/>
          </w:tcPr>
          <w:p w14:paraId="2A22FF4A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36,36%</w:t>
            </w:r>
          </w:p>
        </w:tc>
      </w:tr>
      <w:tr w:rsidR="005B252E" w:rsidRPr="003A611C" w14:paraId="2D1D7DA6" w14:textId="77777777" w:rsidTr="000831AC">
        <w:tc>
          <w:tcPr>
            <w:tcW w:w="4211" w:type="dxa"/>
            <w:shd w:val="clear" w:color="auto" w:fill="DDEBF7"/>
          </w:tcPr>
          <w:p w14:paraId="28AEA621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61 Prihodi od poreza</w:t>
            </w:r>
          </w:p>
        </w:tc>
        <w:tc>
          <w:tcPr>
            <w:tcW w:w="1300" w:type="dxa"/>
            <w:shd w:val="clear" w:color="auto" w:fill="DDEBF7"/>
          </w:tcPr>
          <w:p w14:paraId="4F28024D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209.607,07</w:t>
            </w:r>
          </w:p>
        </w:tc>
        <w:tc>
          <w:tcPr>
            <w:tcW w:w="1300" w:type="dxa"/>
            <w:shd w:val="clear" w:color="auto" w:fill="DDEBF7"/>
          </w:tcPr>
          <w:p w14:paraId="4CED144C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793.600,00</w:t>
            </w:r>
          </w:p>
        </w:tc>
        <w:tc>
          <w:tcPr>
            <w:tcW w:w="1300" w:type="dxa"/>
            <w:shd w:val="clear" w:color="auto" w:fill="DDEBF7"/>
          </w:tcPr>
          <w:p w14:paraId="3E3076A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261.953,93</w:t>
            </w:r>
          </w:p>
        </w:tc>
        <w:tc>
          <w:tcPr>
            <w:tcW w:w="960" w:type="dxa"/>
            <w:shd w:val="clear" w:color="auto" w:fill="DDEBF7"/>
          </w:tcPr>
          <w:p w14:paraId="6444FD12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124,97%</w:t>
            </w:r>
          </w:p>
        </w:tc>
        <w:tc>
          <w:tcPr>
            <w:tcW w:w="960" w:type="dxa"/>
            <w:shd w:val="clear" w:color="auto" w:fill="DDEBF7"/>
          </w:tcPr>
          <w:p w14:paraId="45AD86E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33,01%</w:t>
            </w:r>
          </w:p>
        </w:tc>
      </w:tr>
      <w:tr w:rsidR="005B252E" w14:paraId="6DCE7B1E" w14:textId="77777777" w:rsidTr="000831AC">
        <w:tc>
          <w:tcPr>
            <w:tcW w:w="4211" w:type="dxa"/>
          </w:tcPr>
          <w:p w14:paraId="5F6A1D73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 Porez na dohodak</w:t>
            </w:r>
          </w:p>
        </w:tc>
        <w:tc>
          <w:tcPr>
            <w:tcW w:w="1300" w:type="dxa"/>
          </w:tcPr>
          <w:p w14:paraId="04F89DF2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201.860,94</w:t>
            </w:r>
          </w:p>
        </w:tc>
        <w:tc>
          <w:tcPr>
            <w:tcW w:w="1300" w:type="dxa"/>
          </w:tcPr>
          <w:p w14:paraId="50D0063C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700.600,00</w:t>
            </w:r>
          </w:p>
        </w:tc>
        <w:tc>
          <w:tcPr>
            <w:tcW w:w="1300" w:type="dxa"/>
          </w:tcPr>
          <w:p w14:paraId="578C03E9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255.413,97</w:t>
            </w:r>
          </w:p>
        </w:tc>
        <w:tc>
          <w:tcPr>
            <w:tcW w:w="960" w:type="dxa"/>
          </w:tcPr>
          <w:p w14:paraId="317EF2DD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126,53%</w:t>
            </w:r>
          </w:p>
        </w:tc>
        <w:tc>
          <w:tcPr>
            <w:tcW w:w="960" w:type="dxa"/>
          </w:tcPr>
          <w:p w14:paraId="6E37CD5E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36,46%</w:t>
            </w:r>
          </w:p>
        </w:tc>
      </w:tr>
      <w:tr w:rsidR="005B252E" w14:paraId="4A11579D" w14:textId="77777777" w:rsidTr="000831AC">
        <w:tc>
          <w:tcPr>
            <w:tcW w:w="4211" w:type="dxa"/>
          </w:tcPr>
          <w:p w14:paraId="2556245D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613 Porezi na imovinu</w:t>
            </w:r>
          </w:p>
        </w:tc>
        <w:tc>
          <w:tcPr>
            <w:tcW w:w="1300" w:type="dxa"/>
          </w:tcPr>
          <w:p w14:paraId="74BDBE00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6.795,49</w:t>
            </w:r>
          </w:p>
        </w:tc>
        <w:tc>
          <w:tcPr>
            <w:tcW w:w="1300" w:type="dxa"/>
          </w:tcPr>
          <w:p w14:paraId="2E2F0B60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58.000,00</w:t>
            </w:r>
          </w:p>
        </w:tc>
        <w:tc>
          <w:tcPr>
            <w:tcW w:w="1300" w:type="dxa"/>
          </w:tcPr>
          <w:p w14:paraId="5DD421A3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4.226,98</w:t>
            </w:r>
          </w:p>
        </w:tc>
        <w:tc>
          <w:tcPr>
            <w:tcW w:w="960" w:type="dxa"/>
          </w:tcPr>
          <w:p w14:paraId="2E1B5A29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62,20%</w:t>
            </w:r>
          </w:p>
        </w:tc>
        <w:tc>
          <w:tcPr>
            <w:tcW w:w="960" w:type="dxa"/>
          </w:tcPr>
          <w:p w14:paraId="6A5E989B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7,29%</w:t>
            </w:r>
          </w:p>
        </w:tc>
      </w:tr>
      <w:tr w:rsidR="005B252E" w14:paraId="49397FC2" w14:textId="77777777" w:rsidTr="000831AC">
        <w:tc>
          <w:tcPr>
            <w:tcW w:w="4211" w:type="dxa"/>
          </w:tcPr>
          <w:p w14:paraId="165AEBB1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 Porezi na robu i usluge</w:t>
            </w:r>
          </w:p>
        </w:tc>
        <w:tc>
          <w:tcPr>
            <w:tcW w:w="1300" w:type="dxa"/>
          </w:tcPr>
          <w:p w14:paraId="3910ADFB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950,64</w:t>
            </w:r>
          </w:p>
        </w:tc>
        <w:tc>
          <w:tcPr>
            <w:tcW w:w="1300" w:type="dxa"/>
          </w:tcPr>
          <w:p w14:paraId="4FEF575D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35.000,00</w:t>
            </w:r>
          </w:p>
        </w:tc>
        <w:tc>
          <w:tcPr>
            <w:tcW w:w="1300" w:type="dxa"/>
          </w:tcPr>
          <w:p w14:paraId="2BF77B2E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2.312,98</w:t>
            </w:r>
          </w:p>
        </w:tc>
        <w:tc>
          <w:tcPr>
            <w:tcW w:w="960" w:type="dxa"/>
          </w:tcPr>
          <w:p w14:paraId="503D58DE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243,31%</w:t>
            </w:r>
          </w:p>
        </w:tc>
        <w:tc>
          <w:tcPr>
            <w:tcW w:w="960" w:type="dxa"/>
          </w:tcPr>
          <w:p w14:paraId="5C872F96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6,61%</w:t>
            </w:r>
          </w:p>
        </w:tc>
      </w:tr>
      <w:tr w:rsidR="005B252E" w:rsidRPr="003A611C" w14:paraId="5E486112" w14:textId="77777777" w:rsidTr="000831AC">
        <w:tc>
          <w:tcPr>
            <w:tcW w:w="4211" w:type="dxa"/>
            <w:shd w:val="clear" w:color="auto" w:fill="DDEBF7"/>
          </w:tcPr>
          <w:p w14:paraId="3DE70F64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63 Pomoći iz inozemstva i od subjekata unutar općeg proračuna</w:t>
            </w:r>
          </w:p>
        </w:tc>
        <w:tc>
          <w:tcPr>
            <w:tcW w:w="1300" w:type="dxa"/>
            <w:shd w:val="clear" w:color="auto" w:fill="DDEBF7"/>
          </w:tcPr>
          <w:p w14:paraId="644647F7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592.469,40</w:t>
            </w:r>
          </w:p>
        </w:tc>
        <w:tc>
          <w:tcPr>
            <w:tcW w:w="1300" w:type="dxa"/>
            <w:shd w:val="clear" w:color="auto" w:fill="DDEBF7"/>
          </w:tcPr>
          <w:p w14:paraId="7743CA5C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1.443.730,00</w:t>
            </w:r>
          </w:p>
        </w:tc>
        <w:tc>
          <w:tcPr>
            <w:tcW w:w="1300" w:type="dxa"/>
            <w:shd w:val="clear" w:color="auto" w:fill="DDEBF7"/>
          </w:tcPr>
          <w:p w14:paraId="7EB72062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593.486,88</w:t>
            </w:r>
          </w:p>
        </w:tc>
        <w:tc>
          <w:tcPr>
            <w:tcW w:w="960" w:type="dxa"/>
            <w:shd w:val="clear" w:color="auto" w:fill="DDEBF7"/>
          </w:tcPr>
          <w:p w14:paraId="52623E4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100,17%</w:t>
            </w:r>
          </w:p>
        </w:tc>
        <w:tc>
          <w:tcPr>
            <w:tcW w:w="960" w:type="dxa"/>
            <w:shd w:val="clear" w:color="auto" w:fill="DDEBF7"/>
          </w:tcPr>
          <w:p w14:paraId="1DFBC1D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41,11%</w:t>
            </w:r>
          </w:p>
        </w:tc>
      </w:tr>
      <w:tr w:rsidR="005B252E" w14:paraId="3F527AAF" w14:textId="77777777" w:rsidTr="000831AC">
        <w:tc>
          <w:tcPr>
            <w:tcW w:w="4211" w:type="dxa"/>
          </w:tcPr>
          <w:p w14:paraId="19C0D512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 Pomoći proračunu iz drugih proračuna i izvanproračunskim korisnicima</w:t>
            </w:r>
          </w:p>
        </w:tc>
        <w:tc>
          <w:tcPr>
            <w:tcW w:w="1300" w:type="dxa"/>
          </w:tcPr>
          <w:p w14:paraId="15BACBBD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11.809,05</w:t>
            </w:r>
          </w:p>
        </w:tc>
        <w:tc>
          <w:tcPr>
            <w:tcW w:w="1300" w:type="dxa"/>
          </w:tcPr>
          <w:p w14:paraId="3A26CDFA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290.130,00</w:t>
            </w:r>
          </w:p>
        </w:tc>
        <w:tc>
          <w:tcPr>
            <w:tcW w:w="1300" w:type="dxa"/>
          </w:tcPr>
          <w:p w14:paraId="7DB8D21F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48.408,13</w:t>
            </w:r>
          </w:p>
        </w:tc>
        <w:tc>
          <w:tcPr>
            <w:tcW w:w="960" w:type="dxa"/>
          </w:tcPr>
          <w:p w14:paraId="3661FB74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409,92%</w:t>
            </w:r>
          </w:p>
        </w:tc>
        <w:tc>
          <w:tcPr>
            <w:tcW w:w="960" w:type="dxa"/>
          </w:tcPr>
          <w:p w14:paraId="67F86548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16,68%</w:t>
            </w:r>
          </w:p>
        </w:tc>
      </w:tr>
      <w:tr w:rsidR="005B252E" w14:paraId="4638AA08" w14:textId="77777777" w:rsidTr="000831AC">
        <w:tc>
          <w:tcPr>
            <w:tcW w:w="4211" w:type="dxa"/>
          </w:tcPr>
          <w:p w14:paraId="5A396B42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634 Pomoći od izvanproračunskih korisnika</w:t>
            </w:r>
          </w:p>
        </w:tc>
        <w:tc>
          <w:tcPr>
            <w:tcW w:w="1300" w:type="dxa"/>
          </w:tcPr>
          <w:p w14:paraId="67D49B17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20.820,90</w:t>
            </w:r>
          </w:p>
        </w:tc>
        <w:tc>
          <w:tcPr>
            <w:tcW w:w="1300" w:type="dxa"/>
          </w:tcPr>
          <w:p w14:paraId="624EB292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106.100,00</w:t>
            </w:r>
          </w:p>
        </w:tc>
        <w:tc>
          <w:tcPr>
            <w:tcW w:w="1300" w:type="dxa"/>
          </w:tcPr>
          <w:p w14:paraId="0025767E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83F5F05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22D12D7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5B252E" w14:paraId="6A4C63F4" w14:textId="77777777" w:rsidTr="000831AC">
        <w:tc>
          <w:tcPr>
            <w:tcW w:w="4211" w:type="dxa"/>
          </w:tcPr>
          <w:p w14:paraId="06DFCC5A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 Pomoći izravnanja za decentralizirane funkcije i fiskalnog izravnanja</w:t>
            </w:r>
          </w:p>
        </w:tc>
        <w:tc>
          <w:tcPr>
            <w:tcW w:w="1300" w:type="dxa"/>
          </w:tcPr>
          <w:p w14:paraId="52AF4B32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274.134,48</w:t>
            </w:r>
          </w:p>
        </w:tc>
        <w:tc>
          <w:tcPr>
            <w:tcW w:w="1300" w:type="dxa"/>
          </w:tcPr>
          <w:p w14:paraId="29E4A757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600.000,00</w:t>
            </w:r>
          </w:p>
        </w:tc>
        <w:tc>
          <w:tcPr>
            <w:tcW w:w="1300" w:type="dxa"/>
          </w:tcPr>
          <w:p w14:paraId="43F476D8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300.459,80</w:t>
            </w:r>
          </w:p>
        </w:tc>
        <w:tc>
          <w:tcPr>
            <w:tcW w:w="960" w:type="dxa"/>
          </w:tcPr>
          <w:p w14:paraId="148005D4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109,60%</w:t>
            </w:r>
          </w:p>
        </w:tc>
        <w:tc>
          <w:tcPr>
            <w:tcW w:w="960" w:type="dxa"/>
          </w:tcPr>
          <w:p w14:paraId="0E6C42D3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50,08%</w:t>
            </w:r>
          </w:p>
        </w:tc>
      </w:tr>
      <w:tr w:rsidR="005B252E" w14:paraId="34A968A9" w14:textId="77777777" w:rsidTr="000831AC">
        <w:tc>
          <w:tcPr>
            <w:tcW w:w="4211" w:type="dxa"/>
          </w:tcPr>
          <w:p w14:paraId="0FA3768A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638 Pomoći temeljem prijenosa EU sredstava</w:t>
            </w:r>
          </w:p>
        </w:tc>
        <w:tc>
          <w:tcPr>
            <w:tcW w:w="1300" w:type="dxa"/>
          </w:tcPr>
          <w:p w14:paraId="0D073905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285.704,97</w:t>
            </w:r>
          </w:p>
        </w:tc>
        <w:tc>
          <w:tcPr>
            <w:tcW w:w="1300" w:type="dxa"/>
          </w:tcPr>
          <w:p w14:paraId="692320B9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447.500,00</w:t>
            </w:r>
          </w:p>
        </w:tc>
        <w:tc>
          <w:tcPr>
            <w:tcW w:w="1300" w:type="dxa"/>
          </w:tcPr>
          <w:p w14:paraId="03AB43FC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244.618,95</w:t>
            </w:r>
          </w:p>
        </w:tc>
        <w:tc>
          <w:tcPr>
            <w:tcW w:w="960" w:type="dxa"/>
          </w:tcPr>
          <w:p w14:paraId="5C5BC7CD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85,62%</w:t>
            </w:r>
          </w:p>
        </w:tc>
        <w:tc>
          <w:tcPr>
            <w:tcW w:w="960" w:type="dxa"/>
          </w:tcPr>
          <w:p w14:paraId="480CF896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54,66%</w:t>
            </w:r>
          </w:p>
        </w:tc>
      </w:tr>
      <w:tr w:rsidR="005B252E" w:rsidRPr="003A611C" w14:paraId="5DC43225" w14:textId="77777777" w:rsidTr="000831AC">
        <w:tc>
          <w:tcPr>
            <w:tcW w:w="4211" w:type="dxa"/>
            <w:shd w:val="clear" w:color="auto" w:fill="DDEBF7"/>
          </w:tcPr>
          <w:p w14:paraId="6220F0E3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64 Prihodi od imovine</w:t>
            </w:r>
          </w:p>
        </w:tc>
        <w:tc>
          <w:tcPr>
            <w:tcW w:w="1300" w:type="dxa"/>
            <w:shd w:val="clear" w:color="auto" w:fill="DDEBF7"/>
          </w:tcPr>
          <w:p w14:paraId="24C617F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10.011,08</w:t>
            </w:r>
          </w:p>
        </w:tc>
        <w:tc>
          <w:tcPr>
            <w:tcW w:w="1300" w:type="dxa"/>
            <w:shd w:val="clear" w:color="auto" w:fill="DDEBF7"/>
          </w:tcPr>
          <w:p w14:paraId="5E926753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113.300,00</w:t>
            </w:r>
          </w:p>
        </w:tc>
        <w:tc>
          <w:tcPr>
            <w:tcW w:w="1300" w:type="dxa"/>
            <w:shd w:val="clear" w:color="auto" w:fill="DDEBF7"/>
          </w:tcPr>
          <w:p w14:paraId="3192BA03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13.900,35</w:t>
            </w:r>
          </w:p>
        </w:tc>
        <w:tc>
          <w:tcPr>
            <w:tcW w:w="960" w:type="dxa"/>
            <w:shd w:val="clear" w:color="auto" w:fill="DDEBF7"/>
          </w:tcPr>
          <w:p w14:paraId="64F6DD47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138,85%</w:t>
            </w:r>
          </w:p>
        </w:tc>
        <w:tc>
          <w:tcPr>
            <w:tcW w:w="960" w:type="dxa"/>
            <w:shd w:val="clear" w:color="auto" w:fill="DDEBF7"/>
          </w:tcPr>
          <w:p w14:paraId="6D93E4FA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12,27%</w:t>
            </w:r>
          </w:p>
        </w:tc>
      </w:tr>
      <w:tr w:rsidR="005B252E" w14:paraId="3D3DFCDC" w14:textId="77777777" w:rsidTr="000831AC">
        <w:tc>
          <w:tcPr>
            <w:tcW w:w="4211" w:type="dxa"/>
          </w:tcPr>
          <w:p w14:paraId="4AC4A1DD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641 Prihodi od financijske imovine</w:t>
            </w:r>
          </w:p>
        </w:tc>
        <w:tc>
          <w:tcPr>
            <w:tcW w:w="1300" w:type="dxa"/>
          </w:tcPr>
          <w:p w14:paraId="74826EC1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7,60</w:t>
            </w:r>
          </w:p>
        </w:tc>
        <w:tc>
          <w:tcPr>
            <w:tcW w:w="1300" w:type="dxa"/>
          </w:tcPr>
          <w:p w14:paraId="4ADFC94A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1300" w:type="dxa"/>
          </w:tcPr>
          <w:p w14:paraId="0639FA5F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105,47</w:t>
            </w:r>
          </w:p>
        </w:tc>
        <w:tc>
          <w:tcPr>
            <w:tcW w:w="960" w:type="dxa"/>
          </w:tcPr>
          <w:p w14:paraId="7946C3DC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1387,76%</w:t>
            </w:r>
          </w:p>
        </w:tc>
        <w:tc>
          <w:tcPr>
            <w:tcW w:w="960" w:type="dxa"/>
          </w:tcPr>
          <w:p w14:paraId="2AD4B55A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35,16%</w:t>
            </w:r>
          </w:p>
        </w:tc>
      </w:tr>
      <w:tr w:rsidR="005B252E" w14:paraId="5D04A9C2" w14:textId="77777777" w:rsidTr="000831AC">
        <w:tc>
          <w:tcPr>
            <w:tcW w:w="4211" w:type="dxa"/>
          </w:tcPr>
          <w:p w14:paraId="0E1A627C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 Prihodi od nefinancijske imovine</w:t>
            </w:r>
          </w:p>
        </w:tc>
        <w:tc>
          <w:tcPr>
            <w:tcW w:w="1300" w:type="dxa"/>
          </w:tcPr>
          <w:p w14:paraId="2540EB5E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10.003,48</w:t>
            </w:r>
          </w:p>
        </w:tc>
        <w:tc>
          <w:tcPr>
            <w:tcW w:w="1300" w:type="dxa"/>
          </w:tcPr>
          <w:p w14:paraId="46923117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113.000,00</w:t>
            </w:r>
          </w:p>
        </w:tc>
        <w:tc>
          <w:tcPr>
            <w:tcW w:w="1300" w:type="dxa"/>
          </w:tcPr>
          <w:p w14:paraId="7172252E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13.794,88</w:t>
            </w:r>
          </w:p>
        </w:tc>
        <w:tc>
          <w:tcPr>
            <w:tcW w:w="960" w:type="dxa"/>
          </w:tcPr>
          <w:p w14:paraId="43095025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137,90%</w:t>
            </w:r>
          </w:p>
        </w:tc>
        <w:tc>
          <w:tcPr>
            <w:tcW w:w="960" w:type="dxa"/>
          </w:tcPr>
          <w:p w14:paraId="57546DC9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12,21%</w:t>
            </w:r>
          </w:p>
        </w:tc>
      </w:tr>
      <w:tr w:rsidR="005B252E" w:rsidRPr="003A611C" w14:paraId="16DE62CC" w14:textId="77777777" w:rsidTr="000831AC">
        <w:tc>
          <w:tcPr>
            <w:tcW w:w="4211" w:type="dxa"/>
            <w:shd w:val="clear" w:color="auto" w:fill="DDEBF7"/>
          </w:tcPr>
          <w:p w14:paraId="16F16D57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65 Prihodi od upravnih i administrativnih pristojbi, pristojbi po posebnim propisima i naknada</w:t>
            </w:r>
          </w:p>
        </w:tc>
        <w:tc>
          <w:tcPr>
            <w:tcW w:w="1300" w:type="dxa"/>
            <w:shd w:val="clear" w:color="auto" w:fill="DDEBF7"/>
          </w:tcPr>
          <w:p w14:paraId="46FC71BB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23.612,12</w:t>
            </w:r>
          </w:p>
        </w:tc>
        <w:tc>
          <w:tcPr>
            <w:tcW w:w="1300" w:type="dxa"/>
            <w:shd w:val="clear" w:color="auto" w:fill="DDEBF7"/>
          </w:tcPr>
          <w:p w14:paraId="5DA3E594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100.100,00</w:t>
            </w:r>
          </w:p>
        </w:tc>
        <w:tc>
          <w:tcPr>
            <w:tcW w:w="1300" w:type="dxa"/>
            <w:shd w:val="clear" w:color="auto" w:fill="DDEBF7"/>
          </w:tcPr>
          <w:p w14:paraId="73AB4604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17.806,23</w:t>
            </w:r>
          </w:p>
        </w:tc>
        <w:tc>
          <w:tcPr>
            <w:tcW w:w="960" w:type="dxa"/>
            <w:shd w:val="clear" w:color="auto" w:fill="DDEBF7"/>
          </w:tcPr>
          <w:p w14:paraId="0CA9ECD6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75,41%</w:t>
            </w:r>
          </w:p>
        </w:tc>
        <w:tc>
          <w:tcPr>
            <w:tcW w:w="960" w:type="dxa"/>
            <w:shd w:val="clear" w:color="auto" w:fill="DDEBF7"/>
          </w:tcPr>
          <w:p w14:paraId="6DEF7813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17,79%</w:t>
            </w:r>
          </w:p>
        </w:tc>
      </w:tr>
      <w:tr w:rsidR="005B252E" w14:paraId="4C26740C" w14:textId="77777777" w:rsidTr="000831AC">
        <w:tc>
          <w:tcPr>
            <w:tcW w:w="4211" w:type="dxa"/>
          </w:tcPr>
          <w:p w14:paraId="6C80E32E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 Upravne i administrativne pristojbe</w:t>
            </w:r>
          </w:p>
        </w:tc>
        <w:tc>
          <w:tcPr>
            <w:tcW w:w="1300" w:type="dxa"/>
          </w:tcPr>
          <w:p w14:paraId="279848F5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0,56</w:t>
            </w:r>
          </w:p>
        </w:tc>
        <w:tc>
          <w:tcPr>
            <w:tcW w:w="1300" w:type="dxa"/>
          </w:tcPr>
          <w:p w14:paraId="1833B28D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</w:tcPr>
          <w:p w14:paraId="12559302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1,11</w:t>
            </w:r>
          </w:p>
        </w:tc>
        <w:tc>
          <w:tcPr>
            <w:tcW w:w="960" w:type="dxa"/>
          </w:tcPr>
          <w:p w14:paraId="77F567A6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198,21%</w:t>
            </w:r>
          </w:p>
        </w:tc>
        <w:tc>
          <w:tcPr>
            <w:tcW w:w="960" w:type="dxa"/>
          </w:tcPr>
          <w:p w14:paraId="1C9646CA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0,07%</w:t>
            </w:r>
          </w:p>
        </w:tc>
      </w:tr>
      <w:tr w:rsidR="005B252E" w14:paraId="3E3C3B4A" w14:textId="77777777" w:rsidTr="000831AC">
        <w:tc>
          <w:tcPr>
            <w:tcW w:w="4211" w:type="dxa"/>
          </w:tcPr>
          <w:p w14:paraId="7A3EC0D4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652 Prihodi po posebnim propisima</w:t>
            </w:r>
          </w:p>
        </w:tc>
        <w:tc>
          <w:tcPr>
            <w:tcW w:w="1300" w:type="dxa"/>
          </w:tcPr>
          <w:p w14:paraId="5478885D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6.728,84</w:t>
            </w:r>
          </w:p>
        </w:tc>
        <w:tc>
          <w:tcPr>
            <w:tcW w:w="1300" w:type="dxa"/>
          </w:tcPr>
          <w:p w14:paraId="2F1441A9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49.600,00</w:t>
            </w:r>
          </w:p>
        </w:tc>
        <w:tc>
          <w:tcPr>
            <w:tcW w:w="1300" w:type="dxa"/>
          </w:tcPr>
          <w:p w14:paraId="3727BD1F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1.802,52</w:t>
            </w:r>
          </w:p>
        </w:tc>
        <w:tc>
          <w:tcPr>
            <w:tcW w:w="960" w:type="dxa"/>
          </w:tcPr>
          <w:p w14:paraId="0A8F281B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26,79%</w:t>
            </w:r>
          </w:p>
        </w:tc>
        <w:tc>
          <w:tcPr>
            <w:tcW w:w="960" w:type="dxa"/>
          </w:tcPr>
          <w:p w14:paraId="31023F1E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3,63%</w:t>
            </w:r>
          </w:p>
        </w:tc>
      </w:tr>
      <w:tr w:rsidR="005B252E" w14:paraId="6C72595E" w14:textId="77777777" w:rsidTr="000831AC">
        <w:tc>
          <w:tcPr>
            <w:tcW w:w="4211" w:type="dxa"/>
          </w:tcPr>
          <w:p w14:paraId="27BB541C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653 Komunalni doprinosi i naknade </w:t>
            </w:r>
          </w:p>
        </w:tc>
        <w:tc>
          <w:tcPr>
            <w:tcW w:w="1300" w:type="dxa"/>
          </w:tcPr>
          <w:p w14:paraId="589681EC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16.882,72</w:t>
            </w:r>
          </w:p>
        </w:tc>
        <w:tc>
          <w:tcPr>
            <w:tcW w:w="1300" w:type="dxa"/>
          </w:tcPr>
          <w:p w14:paraId="21032D14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49.000,00</w:t>
            </w:r>
          </w:p>
        </w:tc>
        <w:tc>
          <w:tcPr>
            <w:tcW w:w="1300" w:type="dxa"/>
          </w:tcPr>
          <w:p w14:paraId="11E512CA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16.002,60</w:t>
            </w:r>
          </w:p>
        </w:tc>
        <w:tc>
          <w:tcPr>
            <w:tcW w:w="960" w:type="dxa"/>
          </w:tcPr>
          <w:p w14:paraId="1C0E7D8B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94,79%</w:t>
            </w:r>
          </w:p>
        </w:tc>
        <w:tc>
          <w:tcPr>
            <w:tcW w:w="960" w:type="dxa"/>
          </w:tcPr>
          <w:p w14:paraId="72F2ECC6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32,66%</w:t>
            </w:r>
          </w:p>
        </w:tc>
      </w:tr>
      <w:tr w:rsidR="005B252E" w:rsidRPr="003A611C" w14:paraId="15E20F35" w14:textId="77777777" w:rsidTr="000831AC">
        <w:tc>
          <w:tcPr>
            <w:tcW w:w="4211" w:type="dxa"/>
            <w:shd w:val="clear" w:color="auto" w:fill="DDEBF7"/>
          </w:tcPr>
          <w:p w14:paraId="79DB6BA6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66 Prihodi od prodaje proizvoda i robe te pruženih usluga, prihodi od donacija te povrati po protestiranim jamstvima</w:t>
            </w:r>
          </w:p>
        </w:tc>
        <w:tc>
          <w:tcPr>
            <w:tcW w:w="1300" w:type="dxa"/>
            <w:shd w:val="clear" w:color="auto" w:fill="DDEBF7"/>
          </w:tcPr>
          <w:p w14:paraId="71BDACEC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3.522,18</w:t>
            </w:r>
          </w:p>
        </w:tc>
        <w:tc>
          <w:tcPr>
            <w:tcW w:w="1300" w:type="dxa"/>
            <w:shd w:val="clear" w:color="auto" w:fill="DDEBF7"/>
          </w:tcPr>
          <w:p w14:paraId="149FD00D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DDEBF7"/>
          </w:tcPr>
          <w:p w14:paraId="51FD2F01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3.600,63</w:t>
            </w:r>
          </w:p>
        </w:tc>
        <w:tc>
          <w:tcPr>
            <w:tcW w:w="960" w:type="dxa"/>
            <w:shd w:val="clear" w:color="auto" w:fill="DDEBF7"/>
          </w:tcPr>
          <w:p w14:paraId="7901209C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102,23%</w:t>
            </w:r>
          </w:p>
        </w:tc>
        <w:tc>
          <w:tcPr>
            <w:tcW w:w="960" w:type="dxa"/>
            <w:shd w:val="clear" w:color="auto" w:fill="DDEBF7"/>
          </w:tcPr>
          <w:p w14:paraId="3B4D0C6A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360,06%</w:t>
            </w:r>
          </w:p>
        </w:tc>
      </w:tr>
      <w:tr w:rsidR="005B252E" w14:paraId="13073B17" w14:textId="77777777" w:rsidTr="000831AC">
        <w:tc>
          <w:tcPr>
            <w:tcW w:w="4211" w:type="dxa"/>
          </w:tcPr>
          <w:p w14:paraId="1C6E2FC9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 Prihodi od prodaje proizvoda i robe te pruženih usluga</w:t>
            </w:r>
          </w:p>
        </w:tc>
        <w:tc>
          <w:tcPr>
            <w:tcW w:w="1300" w:type="dxa"/>
          </w:tcPr>
          <w:p w14:paraId="4A2BE917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3.522,18</w:t>
            </w:r>
          </w:p>
        </w:tc>
        <w:tc>
          <w:tcPr>
            <w:tcW w:w="1300" w:type="dxa"/>
          </w:tcPr>
          <w:p w14:paraId="119A049B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5CAF5B57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3.600,63</w:t>
            </w:r>
          </w:p>
        </w:tc>
        <w:tc>
          <w:tcPr>
            <w:tcW w:w="960" w:type="dxa"/>
          </w:tcPr>
          <w:p w14:paraId="4E4FF8D0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102,23%</w:t>
            </w:r>
          </w:p>
        </w:tc>
        <w:tc>
          <w:tcPr>
            <w:tcW w:w="960" w:type="dxa"/>
          </w:tcPr>
          <w:p w14:paraId="6D092617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360,06%</w:t>
            </w:r>
          </w:p>
        </w:tc>
      </w:tr>
      <w:tr w:rsidR="005B252E" w:rsidRPr="003A611C" w14:paraId="63A8AAED" w14:textId="77777777" w:rsidTr="000831AC">
        <w:tc>
          <w:tcPr>
            <w:tcW w:w="4211" w:type="dxa"/>
            <w:shd w:val="clear" w:color="auto" w:fill="DDEBF7"/>
          </w:tcPr>
          <w:p w14:paraId="1772A937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68 Kazne, upravne mjere i ostali prihodi</w:t>
            </w:r>
          </w:p>
        </w:tc>
        <w:tc>
          <w:tcPr>
            <w:tcW w:w="1300" w:type="dxa"/>
            <w:shd w:val="clear" w:color="auto" w:fill="DDEBF7"/>
          </w:tcPr>
          <w:p w14:paraId="24D25DE0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35682B60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7854C2E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663,61</w:t>
            </w:r>
          </w:p>
        </w:tc>
        <w:tc>
          <w:tcPr>
            <w:tcW w:w="960" w:type="dxa"/>
            <w:shd w:val="clear" w:color="auto" w:fill="DDEBF7"/>
          </w:tcPr>
          <w:p w14:paraId="66C657F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372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DEBF7"/>
          </w:tcPr>
          <w:p w14:paraId="622940D2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372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5B252E" w14:paraId="72A0EEA8" w14:textId="77777777" w:rsidTr="000831AC">
        <w:tc>
          <w:tcPr>
            <w:tcW w:w="4211" w:type="dxa"/>
          </w:tcPr>
          <w:p w14:paraId="58B242DA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681 Kazne i upravne mjere</w:t>
            </w:r>
          </w:p>
        </w:tc>
        <w:tc>
          <w:tcPr>
            <w:tcW w:w="1300" w:type="dxa"/>
          </w:tcPr>
          <w:p w14:paraId="49BB8F98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B80915C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E5559C7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663,61</w:t>
            </w:r>
          </w:p>
        </w:tc>
        <w:tc>
          <w:tcPr>
            <w:tcW w:w="960" w:type="dxa"/>
          </w:tcPr>
          <w:p w14:paraId="3B61FB97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372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8FD9098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372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5B252E" w:rsidRPr="003A611C" w14:paraId="08DE7CEA" w14:textId="77777777" w:rsidTr="000831AC">
        <w:tc>
          <w:tcPr>
            <w:tcW w:w="4211" w:type="dxa"/>
            <w:shd w:val="clear" w:color="auto" w:fill="BDD7EE"/>
          </w:tcPr>
          <w:p w14:paraId="22F0A243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7 Prihodi od prodaje nefinancijske imovine</w:t>
            </w:r>
          </w:p>
        </w:tc>
        <w:tc>
          <w:tcPr>
            <w:tcW w:w="1300" w:type="dxa"/>
            <w:shd w:val="clear" w:color="auto" w:fill="BDD7EE"/>
          </w:tcPr>
          <w:p w14:paraId="048DA84E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2.770,17</w:t>
            </w:r>
          </w:p>
        </w:tc>
        <w:tc>
          <w:tcPr>
            <w:tcW w:w="1300" w:type="dxa"/>
            <w:shd w:val="clear" w:color="auto" w:fill="BDD7EE"/>
          </w:tcPr>
          <w:p w14:paraId="497E622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7.100,00</w:t>
            </w:r>
          </w:p>
        </w:tc>
        <w:tc>
          <w:tcPr>
            <w:tcW w:w="1300" w:type="dxa"/>
            <w:shd w:val="clear" w:color="auto" w:fill="BDD7EE"/>
          </w:tcPr>
          <w:p w14:paraId="10880CEC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1.504,56</w:t>
            </w:r>
          </w:p>
        </w:tc>
        <w:tc>
          <w:tcPr>
            <w:tcW w:w="960" w:type="dxa"/>
            <w:shd w:val="clear" w:color="auto" w:fill="BDD7EE"/>
          </w:tcPr>
          <w:p w14:paraId="4E64674A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54,31%</w:t>
            </w:r>
          </w:p>
        </w:tc>
        <w:tc>
          <w:tcPr>
            <w:tcW w:w="960" w:type="dxa"/>
            <w:shd w:val="clear" w:color="auto" w:fill="BDD7EE"/>
          </w:tcPr>
          <w:p w14:paraId="7CDB6C81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21,19%</w:t>
            </w:r>
          </w:p>
        </w:tc>
      </w:tr>
      <w:tr w:rsidR="005B252E" w:rsidRPr="003A611C" w14:paraId="1B271ECC" w14:textId="77777777" w:rsidTr="000831AC">
        <w:tc>
          <w:tcPr>
            <w:tcW w:w="4211" w:type="dxa"/>
            <w:shd w:val="clear" w:color="auto" w:fill="DDEBF7"/>
          </w:tcPr>
          <w:p w14:paraId="5A6ACDC9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 xml:space="preserve">71 Prihodi od prodaje </w:t>
            </w:r>
            <w:proofErr w:type="spellStart"/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neproizvedene</w:t>
            </w:r>
            <w:proofErr w:type="spellEnd"/>
            <w:r w:rsidRPr="003A611C">
              <w:rPr>
                <w:rFonts w:ascii="Times New Roman" w:hAnsi="Times New Roman" w:cs="Times New Roman"/>
                <w:sz w:val="18"/>
                <w:szCs w:val="18"/>
              </w:rPr>
              <w:t xml:space="preserve"> dugotrajne imovine</w:t>
            </w:r>
          </w:p>
        </w:tc>
        <w:tc>
          <w:tcPr>
            <w:tcW w:w="1300" w:type="dxa"/>
            <w:shd w:val="clear" w:color="auto" w:fill="DDEBF7"/>
          </w:tcPr>
          <w:p w14:paraId="4E657B60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2.516,50</w:t>
            </w:r>
          </w:p>
        </w:tc>
        <w:tc>
          <w:tcPr>
            <w:tcW w:w="1300" w:type="dxa"/>
            <w:shd w:val="clear" w:color="auto" w:fill="DDEBF7"/>
          </w:tcPr>
          <w:p w14:paraId="263AE62C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6.900,00</w:t>
            </w:r>
          </w:p>
        </w:tc>
        <w:tc>
          <w:tcPr>
            <w:tcW w:w="1300" w:type="dxa"/>
            <w:shd w:val="clear" w:color="auto" w:fill="DDEBF7"/>
          </w:tcPr>
          <w:p w14:paraId="3C9CE6B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1.495,42</w:t>
            </w:r>
          </w:p>
        </w:tc>
        <w:tc>
          <w:tcPr>
            <w:tcW w:w="960" w:type="dxa"/>
            <w:shd w:val="clear" w:color="auto" w:fill="DDEBF7"/>
          </w:tcPr>
          <w:p w14:paraId="6A4C1EA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59,42%</w:t>
            </w:r>
          </w:p>
        </w:tc>
        <w:tc>
          <w:tcPr>
            <w:tcW w:w="960" w:type="dxa"/>
            <w:shd w:val="clear" w:color="auto" w:fill="DDEBF7"/>
          </w:tcPr>
          <w:p w14:paraId="05409F2C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21,67%</w:t>
            </w:r>
          </w:p>
        </w:tc>
      </w:tr>
      <w:tr w:rsidR="005B252E" w14:paraId="348CA8BB" w14:textId="77777777" w:rsidTr="000831AC">
        <w:tc>
          <w:tcPr>
            <w:tcW w:w="4211" w:type="dxa"/>
          </w:tcPr>
          <w:p w14:paraId="46D53A59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711 Prihodi od prodaje materijalne imovine - prirodnih bogatstava</w:t>
            </w:r>
          </w:p>
        </w:tc>
        <w:tc>
          <w:tcPr>
            <w:tcW w:w="1300" w:type="dxa"/>
          </w:tcPr>
          <w:p w14:paraId="7D2C31AF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2.516,50</w:t>
            </w:r>
          </w:p>
        </w:tc>
        <w:tc>
          <w:tcPr>
            <w:tcW w:w="1300" w:type="dxa"/>
          </w:tcPr>
          <w:p w14:paraId="237B001C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6.900,00</w:t>
            </w:r>
          </w:p>
        </w:tc>
        <w:tc>
          <w:tcPr>
            <w:tcW w:w="1300" w:type="dxa"/>
          </w:tcPr>
          <w:p w14:paraId="40BFFDA0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1.495,42</w:t>
            </w:r>
          </w:p>
        </w:tc>
        <w:tc>
          <w:tcPr>
            <w:tcW w:w="960" w:type="dxa"/>
          </w:tcPr>
          <w:p w14:paraId="2071B998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59,42%</w:t>
            </w:r>
          </w:p>
        </w:tc>
        <w:tc>
          <w:tcPr>
            <w:tcW w:w="960" w:type="dxa"/>
          </w:tcPr>
          <w:p w14:paraId="45E9C739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21,67%</w:t>
            </w:r>
          </w:p>
        </w:tc>
      </w:tr>
      <w:tr w:rsidR="005B252E" w:rsidRPr="003A611C" w14:paraId="1A60A02B" w14:textId="77777777" w:rsidTr="000831AC">
        <w:tc>
          <w:tcPr>
            <w:tcW w:w="4211" w:type="dxa"/>
            <w:shd w:val="clear" w:color="auto" w:fill="DDEBF7"/>
          </w:tcPr>
          <w:p w14:paraId="1331CB4E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72 Prihodi od prodaje proizvedene dugotrajne imovine</w:t>
            </w:r>
          </w:p>
        </w:tc>
        <w:tc>
          <w:tcPr>
            <w:tcW w:w="1300" w:type="dxa"/>
            <w:shd w:val="clear" w:color="auto" w:fill="DDEBF7"/>
          </w:tcPr>
          <w:p w14:paraId="785119BE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253,67</w:t>
            </w:r>
          </w:p>
        </w:tc>
        <w:tc>
          <w:tcPr>
            <w:tcW w:w="1300" w:type="dxa"/>
            <w:shd w:val="clear" w:color="auto" w:fill="DDEBF7"/>
          </w:tcPr>
          <w:p w14:paraId="5A5586E2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  <w:shd w:val="clear" w:color="auto" w:fill="DDEBF7"/>
          </w:tcPr>
          <w:p w14:paraId="1E24657E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9,14</w:t>
            </w:r>
          </w:p>
        </w:tc>
        <w:tc>
          <w:tcPr>
            <w:tcW w:w="960" w:type="dxa"/>
            <w:shd w:val="clear" w:color="auto" w:fill="DDEBF7"/>
          </w:tcPr>
          <w:p w14:paraId="755660FF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3,60%</w:t>
            </w:r>
          </w:p>
        </w:tc>
        <w:tc>
          <w:tcPr>
            <w:tcW w:w="960" w:type="dxa"/>
            <w:shd w:val="clear" w:color="auto" w:fill="DDEBF7"/>
          </w:tcPr>
          <w:p w14:paraId="0DD408C2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4,57%</w:t>
            </w:r>
          </w:p>
        </w:tc>
      </w:tr>
      <w:tr w:rsidR="005B252E" w14:paraId="744874A4" w14:textId="77777777" w:rsidTr="000831AC">
        <w:tc>
          <w:tcPr>
            <w:tcW w:w="4211" w:type="dxa"/>
          </w:tcPr>
          <w:p w14:paraId="07ED531D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 Prihodi od prodaje građevinskih objekata</w:t>
            </w:r>
          </w:p>
        </w:tc>
        <w:tc>
          <w:tcPr>
            <w:tcW w:w="1300" w:type="dxa"/>
          </w:tcPr>
          <w:p w14:paraId="369A2992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253,67</w:t>
            </w:r>
          </w:p>
        </w:tc>
        <w:tc>
          <w:tcPr>
            <w:tcW w:w="1300" w:type="dxa"/>
          </w:tcPr>
          <w:p w14:paraId="53399C0E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</w:tcPr>
          <w:p w14:paraId="6424B301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9,14</w:t>
            </w:r>
          </w:p>
        </w:tc>
        <w:tc>
          <w:tcPr>
            <w:tcW w:w="960" w:type="dxa"/>
          </w:tcPr>
          <w:p w14:paraId="6EF4191C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3,60%</w:t>
            </w:r>
          </w:p>
        </w:tc>
        <w:tc>
          <w:tcPr>
            <w:tcW w:w="960" w:type="dxa"/>
          </w:tcPr>
          <w:p w14:paraId="257428A8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4,57%</w:t>
            </w:r>
          </w:p>
        </w:tc>
      </w:tr>
      <w:tr w:rsidR="005B252E" w:rsidRPr="003A611C" w14:paraId="3D52B581" w14:textId="77777777" w:rsidTr="000831AC">
        <w:tc>
          <w:tcPr>
            <w:tcW w:w="4211" w:type="dxa"/>
            <w:shd w:val="clear" w:color="auto" w:fill="BDD7EE"/>
          </w:tcPr>
          <w:p w14:paraId="1AAFBFF3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300" w:type="dxa"/>
            <w:shd w:val="clear" w:color="auto" w:fill="BDD7EE"/>
          </w:tcPr>
          <w:p w14:paraId="6363973B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BDD7EE"/>
          </w:tcPr>
          <w:p w14:paraId="7EAD96FC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BDD7EE"/>
          </w:tcPr>
          <w:p w14:paraId="6486389B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BDD7EE"/>
          </w:tcPr>
          <w:p w14:paraId="0C368447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A50C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BDD7EE"/>
          </w:tcPr>
          <w:p w14:paraId="227D55D6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5B252E" w:rsidRPr="003A611C" w14:paraId="4780E450" w14:textId="77777777" w:rsidTr="000831AC">
        <w:tc>
          <w:tcPr>
            <w:tcW w:w="4211" w:type="dxa"/>
            <w:shd w:val="clear" w:color="auto" w:fill="DDEBF7"/>
          </w:tcPr>
          <w:p w14:paraId="2909E9A3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84 Primici od zaduživanja</w:t>
            </w:r>
          </w:p>
        </w:tc>
        <w:tc>
          <w:tcPr>
            <w:tcW w:w="1300" w:type="dxa"/>
            <w:shd w:val="clear" w:color="auto" w:fill="DDEBF7"/>
          </w:tcPr>
          <w:p w14:paraId="7C54C88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5B9E240F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DDEBF7"/>
          </w:tcPr>
          <w:p w14:paraId="5CDA29B1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DEBF7"/>
          </w:tcPr>
          <w:p w14:paraId="387E47C3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A50C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DEBF7"/>
          </w:tcPr>
          <w:p w14:paraId="5F93E33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611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5B252E" w14:paraId="7B6C6BE4" w14:textId="77777777" w:rsidTr="000831AC">
        <w:tc>
          <w:tcPr>
            <w:tcW w:w="4211" w:type="dxa"/>
          </w:tcPr>
          <w:p w14:paraId="36C3AC67" w14:textId="77777777" w:rsidR="005B252E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844 Primljeni krediti i zajmovi od kreditnih i ostalih financijskih institucija izvan javnog sektora</w:t>
            </w:r>
          </w:p>
        </w:tc>
        <w:tc>
          <w:tcPr>
            <w:tcW w:w="1300" w:type="dxa"/>
          </w:tcPr>
          <w:p w14:paraId="0BB9AF02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D7B8D0E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</w:tcPr>
          <w:p w14:paraId="37DF4E2B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CC699AC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A50C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A020AFD" w14:textId="77777777" w:rsidR="005B252E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5B252E" w:rsidRPr="003A611C" w14:paraId="184029DA" w14:textId="77777777" w:rsidTr="000831AC">
        <w:tc>
          <w:tcPr>
            <w:tcW w:w="4211" w:type="dxa"/>
            <w:shd w:val="clear" w:color="auto" w:fill="505050"/>
          </w:tcPr>
          <w:p w14:paraId="0973FDD2" w14:textId="77777777" w:rsidR="005B252E" w:rsidRPr="003A611C" w:rsidRDefault="005B252E" w:rsidP="000831AC">
            <w:pP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PRIHODI I PRIMICI</w:t>
            </w:r>
          </w:p>
        </w:tc>
        <w:tc>
          <w:tcPr>
            <w:tcW w:w="1300" w:type="dxa"/>
            <w:shd w:val="clear" w:color="auto" w:fill="505050"/>
          </w:tcPr>
          <w:p w14:paraId="41DD1BA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841.992,02</w:t>
            </w:r>
          </w:p>
        </w:tc>
        <w:tc>
          <w:tcPr>
            <w:tcW w:w="1300" w:type="dxa"/>
            <w:shd w:val="clear" w:color="auto" w:fill="505050"/>
          </w:tcPr>
          <w:p w14:paraId="5A7AE8FA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2.558.830,00</w:t>
            </w:r>
          </w:p>
        </w:tc>
        <w:tc>
          <w:tcPr>
            <w:tcW w:w="1300" w:type="dxa"/>
            <w:shd w:val="clear" w:color="auto" w:fill="505050"/>
          </w:tcPr>
          <w:p w14:paraId="38489CB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892.916,19</w:t>
            </w:r>
          </w:p>
        </w:tc>
        <w:tc>
          <w:tcPr>
            <w:tcW w:w="960" w:type="dxa"/>
            <w:shd w:val="clear" w:color="auto" w:fill="505050"/>
          </w:tcPr>
          <w:p w14:paraId="54B0961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106,05%</w:t>
            </w:r>
          </w:p>
        </w:tc>
        <w:tc>
          <w:tcPr>
            <w:tcW w:w="960" w:type="dxa"/>
            <w:shd w:val="clear" w:color="auto" w:fill="505050"/>
          </w:tcPr>
          <w:p w14:paraId="157A84AA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34,90%</w:t>
            </w:r>
          </w:p>
        </w:tc>
      </w:tr>
    </w:tbl>
    <w:p w14:paraId="70925D98" w14:textId="77777777" w:rsidR="005B252E" w:rsidRDefault="005B252E" w:rsidP="005B252E">
      <w:pPr>
        <w:rPr>
          <w:rFonts w:ascii="Times New Roman" w:hAnsi="Times New Roman" w:cs="Times New Roman"/>
          <w:sz w:val="18"/>
          <w:szCs w:val="18"/>
        </w:rPr>
      </w:pPr>
    </w:p>
    <w:p w14:paraId="2211A316" w14:textId="77777777" w:rsidR="001C057D" w:rsidRDefault="001C057D" w:rsidP="005B252E">
      <w:pPr>
        <w:rPr>
          <w:rFonts w:ascii="Times New Roman" w:hAnsi="Times New Roman" w:cs="Times New Roman"/>
          <w:sz w:val="18"/>
          <w:szCs w:val="18"/>
        </w:rPr>
      </w:pPr>
    </w:p>
    <w:p w14:paraId="33E11548" w14:textId="77777777" w:rsidR="001C057D" w:rsidRDefault="001C057D" w:rsidP="005B252E">
      <w:pPr>
        <w:rPr>
          <w:rFonts w:ascii="Times New Roman" w:hAnsi="Times New Roman" w:cs="Times New Roman"/>
          <w:sz w:val="18"/>
          <w:szCs w:val="18"/>
        </w:rPr>
      </w:pPr>
    </w:p>
    <w:p w14:paraId="06A34E6B" w14:textId="77777777" w:rsidR="001C057D" w:rsidRDefault="001C057D" w:rsidP="005B252E">
      <w:pPr>
        <w:rPr>
          <w:rFonts w:ascii="Times New Roman" w:hAnsi="Times New Roman" w:cs="Times New Roman"/>
          <w:sz w:val="18"/>
          <w:szCs w:val="18"/>
        </w:rPr>
      </w:pPr>
    </w:p>
    <w:p w14:paraId="3168F032" w14:textId="77777777" w:rsidR="001C057D" w:rsidRDefault="001C057D" w:rsidP="005B252E">
      <w:pPr>
        <w:rPr>
          <w:rFonts w:ascii="Times New Roman" w:hAnsi="Times New Roman" w:cs="Times New Roman"/>
          <w:sz w:val="18"/>
          <w:szCs w:val="18"/>
        </w:rPr>
      </w:pPr>
    </w:p>
    <w:p w14:paraId="481E822D" w14:textId="77777777" w:rsidR="001C057D" w:rsidRDefault="001C057D" w:rsidP="005B252E">
      <w:pPr>
        <w:rPr>
          <w:rFonts w:ascii="Times New Roman" w:hAnsi="Times New Roman" w:cs="Times New Roman"/>
          <w:sz w:val="18"/>
          <w:szCs w:val="18"/>
        </w:rPr>
      </w:pPr>
    </w:p>
    <w:p w14:paraId="7FAFF616" w14:textId="77777777" w:rsidR="001C057D" w:rsidRDefault="001C057D" w:rsidP="005B252E">
      <w:pPr>
        <w:rPr>
          <w:rFonts w:ascii="Times New Roman" w:hAnsi="Times New Roman" w:cs="Times New Roman"/>
          <w:sz w:val="18"/>
          <w:szCs w:val="18"/>
        </w:rPr>
      </w:pPr>
    </w:p>
    <w:p w14:paraId="0E4A9AB5" w14:textId="77777777" w:rsidR="001C057D" w:rsidRDefault="001C057D" w:rsidP="005B252E">
      <w:pPr>
        <w:rPr>
          <w:rFonts w:ascii="Times New Roman" w:hAnsi="Times New Roman" w:cs="Times New Roman"/>
          <w:sz w:val="18"/>
          <w:szCs w:val="18"/>
        </w:rPr>
      </w:pPr>
    </w:p>
    <w:p w14:paraId="16DEBAAF" w14:textId="77777777" w:rsidR="001C057D" w:rsidRDefault="001C057D" w:rsidP="005B252E">
      <w:pPr>
        <w:rPr>
          <w:rFonts w:ascii="Times New Roman" w:hAnsi="Times New Roman" w:cs="Times New Roman"/>
          <w:sz w:val="18"/>
          <w:szCs w:val="18"/>
        </w:rPr>
      </w:pPr>
    </w:p>
    <w:p w14:paraId="68E94F06" w14:textId="77777777" w:rsidR="001C057D" w:rsidRDefault="001C057D" w:rsidP="005B252E">
      <w:pPr>
        <w:rPr>
          <w:rFonts w:ascii="Times New Roman" w:hAnsi="Times New Roman" w:cs="Times New Roman"/>
          <w:sz w:val="18"/>
          <w:szCs w:val="18"/>
        </w:rPr>
      </w:pPr>
    </w:p>
    <w:p w14:paraId="0AF142C4" w14:textId="77777777" w:rsidR="001C057D" w:rsidRDefault="001C057D" w:rsidP="005B252E">
      <w:pPr>
        <w:rPr>
          <w:rFonts w:ascii="Times New Roman" w:hAnsi="Times New Roman" w:cs="Times New Roman"/>
          <w:sz w:val="18"/>
          <w:szCs w:val="18"/>
        </w:rPr>
      </w:pPr>
    </w:p>
    <w:p w14:paraId="1EF69098" w14:textId="77777777" w:rsidR="000942B0" w:rsidRDefault="000942B0" w:rsidP="005B252E">
      <w:pPr>
        <w:rPr>
          <w:rFonts w:ascii="Times New Roman" w:hAnsi="Times New Roman" w:cs="Times New Roman"/>
          <w:sz w:val="18"/>
          <w:szCs w:val="18"/>
        </w:rPr>
      </w:pPr>
    </w:p>
    <w:p w14:paraId="4A0AA3FD" w14:textId="77777777" w:rsidR="000942B0" w:rsidRDefault="000942B0" w:rsidP="005B252E">
      <w:pPr>
        <w:rPr>
          <w:rFonts w:ascii="Times New Roman" w:hAnsi="Times New Roman" w:cs="Times New Roman"/>
          <w:sz w:val="18"/>
          <w:szCs w:val="18"/>
        </w:rPr>
      </w:pPr>
    </w:p>
    <w:p w14:paraId="3A1D8269" w14:textId="77777777" w:rsidR="005B252E" w:rsidRPr="00A40C1E" w:rsidRDefault="005B252E" w:rsidP="005B252E">
      <w:pPr>
        <w:jc w:val="both"/>
        <w:rPr>
          <w:rFonts w:ascii="Times New Roman" w:hAnsi="Times New Roman" w:cs="Times New Roman"/>
        </w:rPr>
      </w:pPr>
      <w:r w:rsidRPr="00A40C1E">
        <w:rPr>
          <w:rFonts w:ascii="Times New Roman" w:hAnsi="Times New Roman" w:cs="Times New Roman"/>
        </w:rPr>
        <w:lastRenderedPageBreak/>
        <w:t xml:space="preserve">U izvještajnom razdoblju Općina </w:t>
      </w:r>
      <w:r>
        <w:rPr>
          <w:rFonts w:ascii="Times New Roman" w:hAnsi="Times New Roman" w:cs="Times New Roman"/>
        </w:rPr>
        <w:t>Sikirevci</w:t>
      </w:r>
      <w:r w:rsidRPr="00A40C1E">
        <w:rPr>
          <w:rFonts w:ascii="Times New Roman" w:hAnsi="Times New Roman" w:cs="Times New Roman"/>
        </w:rPr>
        <w:t xml:space="preserve"> ostvarila je sljedeće iznose </w:t>
      </w:r>
      <w:r>
        <w:rPr>
          <w:rFonts w:ascii="Times New Roman" w:hAnsi="Times New Roman" w:cs="Times New Roman"/>
        </w:rPr>
        <w:t>rashoda</w:t>
      </w:r>
      <w:r w:rsidRPr="00A40C1E">
        <w:rPr>
          <w:rFonts w:ascii="Times New Roman" w:hAnsi="Times New Roman" w:cs="Times New Roman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5B252E" w:rsidRPr="003A611C" w14:paraId="6B7B09A4" w14:textId="77777777" w:rsidTr="000831AC">
        <w:tc>
          <w:tcPr>
            <w:tcW w:w="4211" w:type="dxa"/>
            <w:shd w:val="clear" w:color="auto" w:fill="505050"/>
          </w:tcPr>
          <w:p w14:paraId="1920C918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19CF541F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41DAD7CB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039558DF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137F197D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0E0185EA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INDEKS 4/3</w:t>
            </w:r>
          </w:p>
        </w:tc>
      </w:tr>
      <w:tr w:rsidR="005B252E" w:rsidRPr="003A611C" w14:paraId="73961B21" w14:textId="77777777" w:rsidTr="000831AC">
        <w:tc>
          <w:tcPr>
            <w:tcW w:w="4211" w:type="dxa"/>
            <w:shd w:val="clear" w:color="auto" w:fill="505050"/>
          </w:tcPr>
          <w:p w14:paraId="6A2DDC26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7C639C81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147806FD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5BB0D0C8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29465D54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0B771CBC" w14:textId="77777777" w:rsidR="005B252E" w:rsidRPr="003A611C" w:rsidRDefault="005B252E" w:rsidP="000831A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</w:rPr>
              <w:t>6</w:t>
            </w:r>
          </w:p>
        </w:tc>
      </w:tr>
      <w:tr w:rsidR="005B252E" w:rsidRPr="003A611C" w14:paraId="0E1B64AF" w14:textId="77777777" w:rsidTr="000831AC">
        <w:tc>
          <w:tcPr>
            <w:tcW w:w="4211" w:type="dxa"/>
            <w:shd w:val="clear" w:color="auto" w:fill="BDD7EE"/>
          </w:tcPr>
          <w:p w14:paraId="609BC217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3 Rashodi poslovanja</w:t>
            </w:r>
          </w:p>
        </w:tc>
        <w:tc>
          <w:tcPr>
            <w:tcW w:w="1300" w:type="dxa"/>
            <w:shd w:val="clear" w:color="auto" w:fill="BDD7EE"/>
          </w:tcPr>
          <w:p w14:paraId="5271C4FF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713.071,33</w:t>
            </w:r>
          </w:p>
        </w:tc>
        <w:tc>
          <w:tcPr>
            <w:tcW w:w="1300" w:type="dxa"/>
            <w:shd w:val="clear" w:color="auto" w:fill="BDD7EE"/>
          </w:tcPr>
          <w:p w14:paraId="719F3FE7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1.171.530,00</w:t>
            </w:r>
          </w:p>
        </w:tc>
        <w:tc>
          <w:tcPr>
            <w:tcW w:w="1300" w:type="dxa"/>
            <w:shd w:val="clear" w:color="auto" w:fill="BDD7EE"/>
          </w:tcPr>
          <w:p w14:paraId="056375E3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656.776,04</w:t>
            </w:r>
          </w:p>
        </w:tc>
        <w:tc>
          <w:tcPr>
            <w:tcW w:w="960" w:type="dxa"/>
            <w:shd w:val="clear" w:color="auto" w:fill="BDD7EE"/>
          </w:tcPr>
          <w:p w14:paraId="53AE2768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92,11%</w:t>
            </w:r>
          </w:p>
        </w:tc>
        <w:tc>
          <w:tcPr>
            <w:tcW w:w="960" w:type="dxa"/>
            <w:shd w:val="clear" w:color="auto" w:fill="BDD7EE"/>
          </w:tcPr>
          <w:p w14:paraId="5B2AA57C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56,06%</w:t>
            </w:r>
          </w:p>
        </w:tc>
      </w:tr>
      <w:tr w:rsidR="005B252E" w:rsidRPr="003A611C" w14:paraId="7377BD25" w14:textId="77777777" w:rsidTr="000831AC">
        <w:tc>
          <w:tcPr>
            <w:tcW w:w="4211" w:type="dxa"/>
            <w:shd w:val="clear" w:color="auto" w:fill="DDEBF7"/>
          </w:tcPr>
          <w:p w14:paraId="4BF250DC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31 Rashodi za zaposlene</w:t>
            </w:r>
          </w:p>
        </w:tc>
        <w:tc>
          <w:tcPr>
            <w:tcW w:w="1300" w:type="dxa"/>
            <w:shd w:val="clear" w:color="auto" w:fill="DDEBF7"/>
          </w:tcPr>
          <w:p w14:paraId="2A14E61C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238.056,07</w:t>
            </w:r>
          </w:p>
        </w:tc>
        <w:tc>
          <w:tcPr>
            <w:tcW w:w="1300" w:type="dxa"/>
            <w:shd w:val="clear" w:color="auto" w:fill="DDEBF7"/>
          </w:tcPr>
          <w:p w14:paraId="7ECC8002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313.512,50</w:t>
            </w:r>
          </w:p>
        </w:tc>
        <w:tc>
          <w:tcPr>
            <w:tcW w:w="1300" w:type="dxa"/>
            <w:shd w:val="clear" w:color="auto" w:fill="DDEBF7"/>
          </w:tcPr>
          <w:p w14:paraId="0657C3A4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224.020,05</w:t>
            </w:r>
          </w:p>
        </w:tc>
        <w:tc>
          <w:tcPr>
            <w:tcW w:w="960" w:type="dxa"/>
            <w:shd w:val="clear" w:color="auto" w:fill="DDEBF7"/>
          </w:tcPr>
          <w:p w14:paraId="6FF9283E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94,10%</w:t>
            </w:r>
          </w:p>
        </w:tc>
        <w:tc>
          <w:tcPr>
            <w:tcW w:w="960" w:type="dxa"/>
            <w:shd w:val="clear" w:color="auto" w:fill="DDEBF7"/>
          </w:tcPr>
          <w:p w14:paraId="4489BF2B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71,45%</w:t>
            </w:r>
          </w:p>
        </w:tc>
      </w:tr>
      <w:tr w:rsidR="005B252E" w14:paraId="59AB3BB7" w14:textId="77777777" w:rsidTr="000831AC">
        <w:tc>
          <w:tcPr>
            <w:tcW w:w="4211" w:type="dxa"/>
          </w:tcPr>
          <w:p w14:paraId="53A01D31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</w:tcPr>
          <w:p w14:paraId="408CB83E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202.043,62</w:t>
            </w:r>
          </w:p>
        </w:tc>
        <w:tc>
          <w:tcPr>
            <w:tcW w:w="1300" w:type="dxa"/>
          </w:tcPr>
          <w:p w14:paraId="7184FB63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254.500,00</w:t>
            </w:r>
          </w:p>
        </w:tc>
        <w:tc>
          <w:tcPr>
            <w:tcW w:w="1300" w:type="dxa"/>
          </w:tcPr>
          <w:p w14:paraId="15ACEF2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182.061,65</w:t>
            </w:r>
          </w:p>
        </w:tc>
        <w:tc>
          <w:tcPr>
            <w:tcW w:w="960" w:type="dxa"/>
          </w:tcPr>
          <w:p w14:paraId="265EFA6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90,11%</w:t>
            </w:r>
          </w:p>
        </w:tc>
        <w:tc>
          <w:tcPr>
            <w:tcW w:w="960" w:type="dxa"/>
          </w:tcPr>
          <w:p w14:paraId="24B89EA7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71,54%</w:t>
            </w:r>
          </w:p>
        </w:tc>
      </w:tr>
      <w:tr w:rsidR="005B252E" w14:paraId="69EDCF24" w14:textId="77777777" w:rsidTr="000831AC">
        <w:tc>
          <w:tcPr>
            <w:tcW w:w="4211" w:type="dxa"/>
          </w:tcPr>
          <w:p w14:paraId="191ECD86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</w:tcPr>
          <w:p w14:paraId="4DBF52B0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2.792,00</w:t>
            </w:r>
          </w:p>
        </w:tc>
        <w:tc>
          <w:tcPr>
            <w:tcW w:w="1300" w:type="dxa"/>
          </w:tcPr>
          <w:p w14:paraId="3FD40EF1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5.500,00</w:t>
            </w:r>
          </w:p>
        </w:tc>
        <w:tc>
          <w:tcPr>
            <w:tcW w:w="1300" w:type="dxa"/>
          </w:tcPr>
          <w:p w14:paraId="454E07B2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12.080,99</w:t>
            </w:r>
          </w:p>
        </w:tc>
        <w:tc>
          <w:tcPr>
            <w:tcW w:w="960" w:type="dxa"/>
          </w:tcPr>
          <w:p w14:paraId="5D8A10D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432,70%</w:t>
            </w:r>
          </w:p>
        </w:tc>
        <w:tc>
          <w:tcPr>
            <w:tcW w:w="960" w:type="dxa"/>
          </w:tcPr>
          <w:p w14:paraId="14B474B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219,65%</w:t>
            </w:r>
          </w:p>
        </w:tc>
      </w:tr>
      <w:tr w:rsidR="005B252E" w14:paraId="2C7E4863" w14:textId="77777777" w:rsidTr="000831AC">
        <w:tc>
          <w:tcPr>
            <w:tcW w:w="4211" w:type="dxa"/>
          </w:tcPr>
          <w:p w14:paraId="6330894B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</w:tcPr>
          <w:p w14:paraId="580FEDB1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33.220,45</w:t>
            </w:r>
          </w:p>
        </w:tc>
        <w:tc>
          <w:tcPr>
            <w:tcW w:w="1300" w:type="dxa"/>
          </w:tcPr>
          <w:p w14:paraId="761E8B45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53.512,50</w:t>
            </w:r>
          </w:p>
        </w:tc>
        <w:tc>
          <w:tcPr>
            <w:tcW w:w="1300" w:type="dxa"/>
          </w:tcPr>
          <w:p w14:paraId="0CD1CC75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29.877,41</w:t>
            </w:r>
          </w:p>
        </w:tc>
        <w:tc>
          <w:tcPr>
            <w:tcW w:w="960" w:type="dxa"/>
          </w:tcPr>
          <w:p w14:paraId="679D57AE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89,94%</w:t>
            </w:r>
          </w:p>
        </w:tc>
        <w:tc>
          <w:tcPr>
            <w:tcW w:w="960" w:type="dxa"/>
          </w:tcPr>
          <w:p w14:paraId="1A398A60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55,83%</w:t>
            </w:r>
          </w:p>
        </w:tc>
      </w:tr>
      <w:tr w:rsidR="005B252E" w:rsidRPr="003A611C" w14:paraId="5067808E" w14:textId="77777777" w:rsidTr="000831AC">
        <w:tc>
          <w:tcPr>
            <w:tcW w:w="4211" w:type="dxa"/>
            <w:shd w:val="clear" w:color="auto" w:fill="DDEBF7"/>
          </w:tcPr>
          <w:p w14:paraId="03ABCAB2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32 Materijalni rashodi</w:t>
            </w:r>
          </w:p>
        </w:tc>
        <w:tc>
          <w:tcPr>
            <w:tcW w:w="1300" w:type="dxa"/>
            <w:shd w:val="clear" w:color="auto" w:fill="DDEBF7"/>
          </w:tcPr>
          <w:p w14:paraId="708BC223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353.130,99</w:t>
            </w:r>
          </w:p>
        </w:tc>
        <w:tc>
          <w:tcPr>
            <w:tcW w:w="1300" w:type="dxa"/>
            <w:shd w:val="clear" w:color="auto" w:fill="DDEBF7"/>
          </w:tcPr>
          <w:p w14:paraId="3CA3B0C0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556.187,50</w:t>
            </w:r>
          </w:p>
        </w:tc>
        <w:tc>
          <w:tcPr>
            <w:tcW w:w="1300" w:type="dxa"/>
            <w:shd w:val="clear" w:color="auto" w:fill="DDEBF7"/>
          </w:tcPr>
          <w:p w14:paraId="6EC08F4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286.475,99</w:t>
            </w:r>
          </w:p>
        </w:tc>
        <w:tc>
          <w:tcPr>
            <w:tcW w:w="960" w:type="dxa"/>
            <w:shd w:val="clear" w:color="auto" w:fill="DDEBF7"/>
          </w:tcPr>
          <w:p w14:paraId="6C45E60B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81,12%</w:t>
            </w:r>
          </w:p>
        </w:tc>
        <w:tc>
          <w:tcPr>
            <w:tcW w:w="960" w:type="dxa"/>
            <w:shd w:val="clear" w:color="auto" w:fill="DDEBF7"/>
          </w:tcPr>
          <w:p w14:paraId="50971E0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51,51%</w:t>
            </w:r>
          </w:p>
        </w:tc>
      </w:tr>
      <w:tr w:rsidR="005B252E" w14:paraId="27011190" w14:textId="77777777" w:rsidTr="000831AC">
        <w:tc>
          <w:tcPr>
            <w:tcW w:w="4211" w:type="dxa"/>
          </w:tcPr>
          <w:p w14:paraId="2DBBA027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</w:tcPr>
          <w:p w14:paraId="11FBC679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6.322,75</w:t>
            </w:r>
          </w:p>
        </w:tc>
        <w:tc>
          <w:tcPr>
            <w:tcW w:w="1300" w:type="dxa"/>
          </w:tcPr>
          <w:p w14:paraId="02F9BC52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11.100,00</w:t>
            </w:r>
          </w:p>
        </w:tc>
        <w:tc>
          <w:tcPr>
            <w:tcW w:w="1300" w:type="dxa"/>
          </w:tcPr>
          <w:p w14:paraId="41BA3748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2.808,25</w:t>
            </w:r>
          </w:p>
        </w:tc>
        <w:tc>
          <w:tcPr>
            <w:tcW w:w="960" w:type="dxa"/>
          </w:tcPr>
          <w:p w14:paraId="1FE7A66B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44,42%</w:t>
            </w:r>
          </w:p>
        </w:tc>
        <w:tc>
          <w:tcPr>
            <w:tcW w:w="960" w:type="dxa"/>
          </w:tcPr>
          <w:p w14:paraId="14E81883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25,30%</w:t>
            </w:r>
          </w:p>
        </w:tc>
      </w:tr>
      <w:tr w:rsidR="005B252E" w14:paraId="3FDBDD8E" w14:textId="77777777" w:rsidTr="000831AC">
        <w:tc>
          <w:tcPr>
            <w:tcW w:w="4211" w:type="dxa"/>
          </w:tcPr>
          <w:p w14:paraId="6F0B8F16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297D2DAA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32.367,10</w:t>
            </w:r>
          </w:p>
        </w:tc>
        <w:tc>
          <w:tcPr>
            <w:tcW w:w="1300" w:type="dxa"/>
          </w:tcPr>
          <w:p w14:paraId="424D912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90.200,00</w:t>
            </w:r>
          </w:p>
        </w:tc>
        <w:tc>
          <w:tcPr>
            <w:tcW w:w="1300" w:type="dxa"/>
          </w:tcPr>
          <w:p w14:paraId="34C72A97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47.571,29</w:t>
            </w:r>
          </w:p>
        </w:tc>
        <w:tc>
          <w:tcPr>
            <w:tcW w:w="960" w:type="dxa"/>
          </w:tcPr>
          <w:p w14:paraId="57B9A205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146,97%</w:t>
            </w:r>
          </w:p>
        </w:tc>
        <w:tc>
          <w:tcPr>
            <w:tcW w:w="960" w:type="dxa"/>
          </w:tcPr>
          <w:p w14:paraId="07897861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52,74%</w:t>
            </w:r>
          </w:p>
        </w:tc>
      </w:tr>
      <w:tr w:rsidR="005B252E" w14:paraId="37F7A5B7" w14:textId="77777777" w:rsidTr="000831AC">
        <w:tc>
          <w:tcPr>
            <w:tcW w:w="4211" w:type="dxa"/>
          </w:tcPr>
          <w:p w14:paraId="70CF72E4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61777AA7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247.122,42</w:t>
            </w:r>
          </w:p>
        </w:tc>
        <w:tc>
          <w:tcPr>
            <w:tcW w:w="1300" w:type="dxa"/>
          </w:tcPr>
          <w:p w14:paraId="3FA9532D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371.287,50</w:t>
            </w:r>
          </w:p>
        </w:tc>
        <w:tc>
          <w:tcPr>
            <w:tcW w:w="1300" w:type="dxa"/>
          </w:tcPr>
          <w:p w14:paraId="5DE8BE83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211.381,21</w:t>
            </w:r>
          </w:p>
        </w:tc>
        <w:tc>
          <w:tcPr>
            <w:tcW w:w="960" w:type="dxa"/>
          </w:tcPr>
          <w:p w14:paraId="44E18746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85,54%</w:t>
            </w:r>
          </w:p>
        </w:tc>
        <w:tc>
          <w:tcPr>
            <w:tcW w:w="960" w:type="dxa"/>
          </w:tcPr>
          <w:p w14:paraId="1B0F608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56,93%</w:t>
            </w:r>
          </w:p>
        </w:tc>
      </w:tr>
      <w:tr w:rsidR="005B252E" w14:paraId="42462478" w14:textId="77777777" w:rsidTr="000831AC">
        <w:tc>
          <w:tcPr>
            <w:tcW w:w="4211" w:type="dxa"/>
          </w:tcPr>
          <w:p w14:paraId="329D2291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5143DA49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67.318,72</w:t>
            </w:r>
          </w:p>
        </w:tc>
        <w:tc>
          <w:tcPr>
            <w:tcW w:w="1300" w:type="dxa"/>
          </w:tcPr>
          <w:p w14:paraId="3319F28B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83.600,00</w:t>
            </w:r>
          </w:p>
        </w:tc>
        <w:tc>
          <w:tcPr>
            <w:tcW w:w="1300" w:type="dxa"/>
          </w:tcPr>
          <w:p w14:paraId="057A980A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24.715,24</w:t>
            </w:r>
          </w:p>
        </w:tc>
        <w:tc>
          <w:tcPr>
            <w:tcW w:w="960" w:type="dxa"/>
          </w:tcPr>
          <w:p w14:paraId="4B276D6E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36,71%</w:t>
            </w:r>
          </w:p>
        </w:tc>
        <w:tc>
          <w:tcPr>
            <w:tcW w:w="960" w:type="dxa"/>
          </w:tcPr>
          <w:p w14:paraId="429DFED6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29,56%</w:t>
            </w:r>
          </w:p>
        </w:tc>
      </w:tr>
      <w:tr w:rsidR="005B252E" w:rsidRPr="003A611C" w14:paraId="4AC80416" w14:textId="77777777" w:rsidTr="000831AC">
        <w:tc>
          <w:tcPr>
            <w:tcW w:w="4211" w:type="dxa"/>
            <w:shd w:val="clear" w:color="auto" w:fill="DDEBF7"/>
          </w:tcPr>
          <w:p w14:paraId="17F1E96F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34 Financijski rashodi</w:t>
            </w:r>
          </w:p>
        </w:tc>
        <w:tc>
          <w:tcPr>
            <w:tcW w:w="1300" w:type="dxa"/>
            <w:shd w:val="clear" w:color="auto" w:fill="DDEBF7"/>
          </w:tcPr>
          <w:p w14:paraId="369518FF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993,35</w:t>
            </w:r>
          </w:p>
        </w:tc>
        <w:tc>
          <w:tcPr>
            <w:tcW w:w="1300" w:type="dxa"/>
            <w:shd w:val="clear" w:color="auto" w:fill="DDEBF7"/>
          </w:tcPr>
          <w:p w14:paraId="10ECC808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DDEBF7"/>
          </w:tcPr>
          <w:p w14:paraId="66C282C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769,14</w:t>
            </w:r>
          </w:p>
        </w:tc>
        <w:tc>
          <w:tcPr>
            <w:tcW w:w="960" w:type="dxa"/>
            <w:shd w:val="clear" w:color="auto" w:fill="DDEBF7"/>
          </w:tcPr>
          <w:p w14:paraId="4F1F8B51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77,43%</w:t>
            </w:r>
          </w:p>
        </w:tc>
        <w:tc>
          <w:tcPr>
            <w:tcW w:w="960" w:type="dxa"/>
            <w:shd w:val="clear" w:color="auto" w:fill="DDEBF7"/>
          </w:tcPr>
          <w:p w14:paraId="083094C5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6,99%</w:t>
            </w:r>
          </w:p>
        </w:tc>
      </w:tr>
      <w:tr w:rsidR="005B252E" w14:paraId="1250AA74" w14:textId="77777777" w:rsidTr="000831AC">
        <w:tc>
          <w:tcPr>
            <w:tcW w:w="4211" w:type="dxa"/>
          </w:tcPr>
          <w:p w14:paraId="76519482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342 Kamate za primljene kredite i zajmove</w:t>
            </w:r>
          </w:p>
        </w:tc>
        <w:tc>
          <w:tcPr>
            <w:tcW w:w="1300" w:type="dxa"/>
          </w:tcPr>
          <w:p w14:paraId="32BB3B3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320,49</w:t>
            </w:r>
          </w:p>
        </w:tc>
        <w:tc>
          <w:tcPr>
            <w:tcW w:w="1300" w:type="dxa"/>
          </w:tcPr>
          <w:p w14:paraId="53DC37F3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</w:tcPr>
          <w:p w14:paraId="425B463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2A24749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6958D0A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5B252E" w14:paraId="28D7AFBA" w14:textId="77777777" w:rsidTr="000831AC">
        <w:tc>
          <w:tcPr>
            <w:tcW w:w="4211" w:type="dxa"/>
          </w:tcPr>
          <w:p w14:paraId="3BA7D43F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343 Ostali financijski rashodi</w:t>
            </w:r>
          </w:p>
        </w:tc>
        <w:tc>
          <w:tcPr>
            <w:tcW w:w="1300" w:type="dxa"/>
          </w:tcPr>
          <w:p w14:paraId="30863FE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672,86</w:t>
            </w:r>
          </w:p>
        </w:tc>
        <w:tc>
          <w:tcPr>
            <w:tcW w:w="1300" w:type="dxa"/>
          </w:tcPr>
          <w:p w14:paraId="294DE0DA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</w:tcPr>
          <w:p w14:paraId="2BB7C890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769,14</w:t>
            </w:r>
          </w:p>
        </w:tc>
        <w:tc>
          <w:tcPr>
            <w:tcW w:w="960" w:type="dxa"/>
          </w:tcPr>
          <w:p w14:paraId="44960D16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114,31%</w:t>
            </w:r>
          </w:p>
        </w:tc>
        <w:tc>
          <w:tcPr>
            <w:tcW w:w="960" w:type="dxa"/>
          </w:tcPr>
          <w:p w14:paraId="4B80D77D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15,38%</w:t>
            </w:r>
          </w:p>
        </w:tc>
      </w:tr>
      <w:tr w:rsidR="005B252E" w:rsidRPr="003A611C" w14:paraId="22D956EF" w14:textId="77777777" w:rsidTr="000831AC">
        <w:tc>
          <w:tcPr>
            <w:tcW w:w="4211" w:type="dxa"/>
            <w:shd w:val="clear" w:color="auto" w:fill="DDEBF7"/>
          </w:tcPr>
          <w:p w14:paraId="757D39D3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36 Pomoći dane u inozemstvo i unutar općeg proračuna</w:t>
            </w:r>
          </w:p>
        </w:tc>
        <w:tc>
          <w:tcPr>
            <w:tcW w:w="1300" w:type="dxa"/>
            <w:shd w:val="clear" w:color="auto" w:fill="DDEBF7"/>
          </w:tcPr>
          <w:p w14:paraId="602049E3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51BF7B9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100.300,00</w:t>
            </w:r>
          </w:p>
        </w:tc>
        <w:tc>
          <w:tcPr>
            <w:tcW w:w="1300" w:type="dxa"/>
            <w:shd w:val="clear" w:color="auto" w:fill="DDEBF7"/>
          </w:tcPr>
          <w:p w14:paraId="39F4CF1B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63.105,53</w:t>
            </w:r>
          </w:p>
        </w:tc>
        <w:tc>
          <w:tcPr>
            <w:tcW w:w="960" w:type="dxa"/>
            <w:shd w:val="clear" w:color="auto" w:fill="DDEBF7"/>
          </w:tcPr>
          <w:p w14:paraId="7FBA1FB0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DEBF7"/>
          </w:tcPr>
          <w:p w14:paraId="225E9DD2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62,92%</w:t>
            </w:r>
          </w:p>
        </w:tc>
      </w:tr>
      <w:tr w:rsidR="005B252E" w14:paraId="36F6026C" w14:textId="77777777" w:rsidTr="000831AC">
        <w:tc>
          <w:tcPr>
            <w:tcW w:w="4211" w:type="dxa"/>
          </w:tcPr>
          <w:p w14:paraId="06E8D9E8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363 Pomoći unutar općeg proračuna</w:t>
            </w:r>
          </w:p>
        </w:tc>
        <w:tc>
          <w:tcPr>
            <w:tcW w:w="1300" w:type="dxa"/>
          </w:tcPr>
          <w:p w14:paraId="2DFC4CE9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31F3FE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100.300,00</w:t>
            </w:r>
          </w:p>
        </w:tc>
        <w:tc>
          <w:tcPr>
            <w:tcW w:w="1300" w:type="dxa"/>
          </w:tcPr>
          <w:p w14:paraId="20E2DEFA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63.105,53</w:t>
            </w:r>
          </w:p>
        </w:tc>
        <w:tc>
          <w:tcPr>
            <w:tcW w:w="960" w:type="dxa"/>
          </w:tcPr>
          <w:p w14:paraId="3A90EBC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4B2B5D1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62,92%</w:t>
            </w:r>
          </w:p>
        </w:tc>
      </w:tr>
      <w:tr w:rsidR="005B252E" w:rsidRPr="003A611C" w14:paraId="42DF4C43" w14:textId="77777777" w:rsidTr="000831AC">
        <w:tc>
          <w:tcPr>
            <w:tcW w:w="4211" w:type="dxa"/>
            <w:shd w:val="clear" w:color="auto" w:fill="DDEBF7"/>
          </w:tcPr>
          <w:p w14:paraId="16C7A781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DDEBF7"/>
          </w:tcPr>
          <w:p w14:paraId="0471B12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5.929,00</w:t>
            </w:r>
          </w:p>
        </w:tc>
        <w:tc>
          <w:tcPr>
            <w:tcW w:w="1300" w:type="dxa"/>
            <w:shd w:val="clear" w:color="auto" w:fill="DDEBF7"/>
          </w:tcPr>
          <w:p w14:paraId="18A68608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13.500,00</w:t>
            </w:r>
          </w:p>
        </w:tc>
        <w:tc>
          <w:tcPr>
            <w:tcW w:w="1300" w:type="dxa"/>
            <w:shd w:val="clear" w:color="auto" w:fill="DDEBF7"/>
          </w:tcPr>
          <w:p w14:paraId="4770985A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4.130,00</w:t>
            </w:r>
          </w:p>
        </w:tc>
        <w:tc>
          <w:tcPr>
            <w:tcW w:w="960" w:type="dxa"/>
            <w:shd w:val="clear" w:color="auto" w:fill="DDEBF7"/>
          </w:tcPr>
          <w:p w14:paraId="45919E6B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69,66%</w:t>
            </w:r>
          </w:p>
        </w:tc>
        <w:tc>
          <w:tcPr>
            <w:tcW w:w="960" w:type="dxa"/>
            <w:shd w:val="clear" w:color="auto" w:fill="DDEBF7"/>
          </w:tcPr>
          <w:p w14:paraId="7E775405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30,59%</w:t>
            </w:r>
          </w:p>
        </w:tc>
      </w:tr>
      <w:tr w:rsidR="005B252E" w14:paraId="478F5A83" w14:textId="77777777" w:rsidTr="000831AC">
        <w:tc>
          <w:tcPr>
            <w:tcW w:w="4211" w:type="dxa"/>
          </w:tcPr>
          <w:p w14:paraId="0B7D7757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</w:tcPr>
          <w:p w14:paraId="675805A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5.929,00</w:t>
            </w:r>
          </w:p>
        </w:tc>
        <w:tc>
          <w:tcPr>
            <w:tcW w:w="1300" w:type="dxa"/>
          </w:tcPr>
          <w:p w14:paraId="36DD57E5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13.500,00</w:t>
            </w:r>
          </w:p>
        </w:tc>
        <w:tc>
          <w:tcPr>
            <w:tcW w:w="1300" w:type="dxa"/>
          </w:tcPr>
          <w:p w14:paraId="6481B492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4.130,00</w:t>
            </w:r>
          </w:p>
        </w:tc>
        <w:tc>
          <w:tcPr>
            <w:tcW w:w="960" w:type="dxa"/>
          </w:tcPr>
          <w:p w14:paraId="5EF930B6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69,66%</w:t>
            </w:r>
          </w:p>
        </w:tc>
        <w:tc>
          <w:tcPr>
            <w:tcW w:w="960" w:type="dxa"/>
          </w:tcPr>
          <w:p w14:paraId="18CE90A2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30,59%</w:t>
            </w:r>
          </w:p>
        </w:tc>
      </w:tr>
      <w:tr w:rsidR="005B252E" w:rsidRPr="003A611C" w14:paraId="63DB19AF" w14:textId="77777777" w:rsidTr="000831AC">
        <w:tc>
          <w:tcPr>
            <w:tcW w:w="4211" w:type="dxa"/>
            <w:shd w:val="clear" w:color="auto" w:fill="DDEBF7"/>
          </w:tcPr>
          <w:p w14:paraId="61902E40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DDEBF7"/>
          </w:tcPr>
          <w:p w14:paraId="734B4535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114.961,92</w:t>
            </w:r>
          </w:p>
        </w:tc>
        <w:tc>
          <w:tcPr>
            <w:tcW w:w="1300" w:type="dxa"/>
            <w:shd w:val="clear" w:color="auto" w:fill="DDEBF7"/>
          </w:tcPr>
          <w:p w14:paraId="29AAFB0A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177.030,00</w:t>
            </w:r>
          </w:p>
        </w:tc>
        <w:tc>
          <w:tcPr>
            <w:tcW w:w="1300" w:type="dxa"/>
            <w:shd w:val="clear" w:color="auto" w:fill="DDEBF7"/>
          </w:tcPr>
          <w:p w14:paraId="1F6D80FB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78.275,33</w:t>
            </w:r>
          </w:p>
        </w:tc>
        <w:tc>
          <w:tcPr>
            <w:tcW w:w="960" w:type="dxa"/>
            <w:shd w:val="clear" w:color="auto" w:fill="DDEBF7"/>
          </w:tcPr>
          <w:p w14:paraId="46F9E890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68,09%</w:t>
            </w:r>
          </w:p>
        </w:tc>
        <w:tc>
          <w:tcPr>
            <w:tcW w:w="960" w:type="dxa"/>
            <w:shd w:val="clear" w:color="auto" w:fill="DDEBF7"/>
          </w:tcPr>
          <w:p w14:paraId="7C5BABCF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44,22%</w:t>
            </w:r>
          </w:p>
        </w:tc>
      </w:tr>
      <w:tr w:rsidR="005B252E" w14:paraId="6FE45AD9" w14:textId="77777777" w:rsidTr="000831AC">
        <w:tc>
          <w:tcPr>
            <w:tcW w:w="4211" w:type="dxa"/>
          </w:tcPr>
          <w:p w14:paraId="67754795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19480662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48.515,50</w:t>
            </w:r>
          </w:p>
        </w:tc>
        <w:tc>
          <w:tcPr>
            <w:tcW w:w="1300" w:type="dxa"/>
          </w:tcPr>
          <w:p w14:paraId="7B299C9D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138.230,00</w:t>
            </w:r>
          </w:p>
        </w:tc>
        <w:tc>
          <w:tcPr>
            <w:tcW w:w="1300" w:type="dxa"/>
          </w:tcPr>
          <w:p w14:paraId="066A2A06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55.063,90</w:t>
            </w:r>
          </w:p>
        </w:tc>
        <w:tc>
          <w:tcPr>
            <w:tcW w:w="960" w:type="dxa"/>
          </w:tcPr>
          <w:p w14:paraId="31DAECBE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113,50%</w:t>
            </w:r>
          </w:p>
        </w:tc>
        <w:tc>
          <w:tcPr>
            <w:tcW w:w="960" w:type="dxa"/>
          </w:tcPr>
          <w:p w14:paraId="36B8F038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39,83%</w:t>
            </w:r>
          </w:p>
        </w:tc>
      </w:tr>
      <w:tr w:rsidR="005B252E" w14:paraId="7E617219" w14:textId="77777777" w:rsidTr="000831AC">
        <w:tc>
          <w:tcPr>
            <w:tcW w:w="4211" w:type="dxa"/>
          </w:tcPr>
          <w:p w14:paraId="267E341D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382 Kapitalne donacije</w:t>
            </w:r>
          </w:p>
        </w:tc>
        <w:tc>
          <w:tcPr>
            <w:tcW w:w="1300" w:type="dxa"/>
          </w:tcPr>
          <w:p w14:paraId="52A20AF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66.446,42</w:t>
            </w:r>
          </w:p>
        </w:tc>
        <w:tc>
          <w:tcPr>
            <w:tcW w:w="1300" w:type="dxa"/>
          </w:tcPr>
          <w:p w14:paraId="2D8C4635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37.800,00</w:t>
            </w:r>
          </w:p>
        </w:tc>
        <w:tc>
          <w:tcPr>
            <w:tcW w:w="1300" w:type="dxa"/>
          </w:tcPr>
          <w:p w14:paraId="796E1EDD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23.211,43</w:t>
            </w:r>
          </w:p>
        </w:tc>
        <w:tc>
          <w:tcPr>
            <w:tcW w:w="960" w:type="dxa"/>
          </w:tcPr>
          <w:p w14:paraId="10A30CA8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34,93%</w:t>
            </w:r>
          </w:p>
        </w:tc>
        <w:tc>
          <w:tcPr>
            <w:tcW w:w="960" w:type="dxa"/>
          </w:tcPr>
          <w:p w14:paraId="5A2952F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61,41%</w:t>
            </w:r>
          </w:p>
        </w:tc>
      </w:tr>
      <w:tr w:rsidR="005B252E" w14:paraId="101DE7CF" w14:textId="77777777" w:rsidTr="000831AC">
        <w:tc>
          <w:tcPr>
            <w:tcW w:w="4211" w:type="dxa"/>
          </w:tcPr>
          <w:p w14:paraId="7B632024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383 Kazne, penali i naknade štete</w:t>
            </w:r>
          </w:p>
        </w:tc>
        <w:tc>
          <w:tcPr>
            <w:tcW w:w="1300" w:type="dxa"/>
          </w:tcPr>
          <w:p w14:paraId="24D4F70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916457A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0674230E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071795F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C4A0E93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5B252E" w:rsidRPr="003A611C" w14:paraId="12147156" w14:textId="77777777" w:rsidTr="000831AC">
        <w:tc>
          <w:tcPr>
            <w:tcW w:w="4211" w:type="dxa"/>
            <w:shd w:val="clear" w:color="auto" w:fill="BDD7EE"/>
          </w:tcPr>
          <w:p w14:paraId="6652B1D6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BDD7EE"/>
          </w:tcPr>
          <w:p w14:paraId="0D7D3D1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277.920,62</w:t>
            </w:r>
          </w:p>
        </w:tc>
        <w:tc>
          <w:tcPr>
            <w:tcW w:w="1300" w:type="dxa"/>
            <w:shd w:val="clear" w:color="auto" w:fill="BDD7EE"/>
          </w:tcPr>
          <w:p w14:paraId="189CF60B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1.287.300,00</w:t>
            </w:r>
          </w:p>
        </w:tc>
        <w:tc>
          <w:tcPr>
            <w:tcW w:w="1300" w:type="dxa"/>
            <w:shd w:val="clear" w:color="auto" w:fill="BDD7EE"/>
          </w:tcPr>
          <w:p w14:paraId="5897CC4D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87.237,43</w:t>
            </w:r>
          </w:p>
        </w:tc>
        <w:tc>
          <w:tcPr>
            <w:tcW w:w="960" w:type="dxa"/>
            <w:shd w:val="clear" w:color="auto" w:fill="BDD7EE"/>
          </w:tcPr>
          <w:p w14:paraId="52858AAD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31,39%</w:t>
            </w:r>
          </w:p>
        </w:tc>
        <w:tc>
          <w:tcPr>
            <w:tcW w:w="960" w:type="dxa"/>
            <w:shd w:val="clear" w:color="auto" w:fill="BDD7EE"/>
          </w:tcPr>
          <w:p w14:paraId="6825ED7B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6,78%</w:t>
            </w:r>
          </w:p>
        </w:tc>
      </w:tr>
      <w:tr w:rsidR="005B252E" w:rsidRPr="003A611C" w14:paraId="132CE1F5" w14:textId="77777777" w:rsidTr="000831AC">
        <w:tc>
          <w:tcPr>
            <w:tcW w:w="4211" w:type="dxa"/>
            <w:shd w:val="clear" w:color="auto" w:fill="DDEBF7"/>
          </w:tcPr>
          <w:p w14:paraId="354CA811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lastRenderedPageBreak/>
              <w:t xml:space="preserve">41 Rashodi za nabavu </w:t>
            </w:r>
            <w:proofErr w:type="spellStart"/>
            <w:r w:rsidRPr="003A611C">
              <w:rPr>
                <w:rFonts w:ascii="Times New Roman" w:hAnsi="Times New Roman" w:cs="Times New Roman"/>
                <w:sz w:val="18"/>
              </w:rPr>
              <w:t>neproizvedene</w:t>
            </w:r>
            <w:proofErr w:type="spellEnd"/>
            <w:r w:rsidRPr="003A611C">
              <w:rPr>
                <w:rFonts w:ascii="Times New Roman" w:hAnsi="Times New Roman" w:cs="Times New Roman"/>
                <w:sz w:val="18"/>
              </w:rPr>
              <w:t xml:space="preserve"> dugotrajne imovine</w:t>
            </w:r>
          </w:p>
        </w:tc>
        <w:tc>
          <w:tcPr>
            <w:tcW w:w="1300" w:type="dxa"/>
            <w:shd w:val="clear" w:color="auto" w:fill="DDEBF7"/>
          </w:tcPr>
          <w:p w14:paraId="58D85403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29.600,00</w:t>
            </w:r>
          </w:p>
        </w:tc>
        <w:tc>
          <w:tcPr>
            <w:tcW w:w="1300" w:type="dxa"/>
            <w:shd w:val="clear" w:color="auto" w:fill="DDEBF7"/>
          </w:tcPr>
          <w:p w14:paraId="7E1BEDFF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105.000,00</w:t>
            </w:r>
          </w:p>
        </w:tc>
        <w:tc>
          <w:tcPr>
            <w:tcW w:w="1300" w:type="dxa"/>
            <w:shd w:val="clear" w:color="auto" w:fill="DDEBF7"/>
          </w:tcPr>
          <w:p w14:paraId="108659F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8.750,00</w:t>
            </w:r>
          </w:p>
        </w:tc>
        <w:tc>
          <w:tcPr>
            <w:tcW w:w="960" w:type="dxa"/>
            <w:shd w:val="clear" w:color="auto" w:fill="DDEBF7"/>
          </w:tcPr>
          <w:p w14:paraId="0D35CB7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29,56%</w:t>
            </w:r>
          </w:p>
        </w:tc>
        <w:tc>
          <w:tcPr>
            <w:tcW w:w="960" w:type="dxa"/>
            <w:shd w:val="clear" w:color="auto" w:fill="DDEBF7"/>
          </w:tcPr>
          <w:p w14:paraId="63CB8EA9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8,33%</w:t>
            </w:r>
          </w:p>
        </w:tc>
      </w:tr>
      <w:tr w:rsidR="005B252E" w14:paraId="2DF6A7CD" w14:textId="77777777" w:rsidTr="000831AC">
        <w:tc>
          <w:tcPr>
            <w:tcW w:w="4211" w:type="dxa"/>
          </w:tcPr>
          <w:p w14:paraId="3BE53172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412 Nematerijalna imovina</w:t>
            </w:r>
          </w:p>
        </w:tc>
        <w:tc>
          <w:tcPr>
            <w:tcW w:w="1300" w:type="dxa"/>
          </w:tcPr>
          <w:p w14:paraId="62A6BA27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29.600,00</w:t>
            </w:r>
          </w:p>
        </w:tc>
        <w:tc>
          <w:tcPr>
            <w:tcW w:w="1300" w:type="dxa"/>
          </w:tcPr>
          <w:p w14:paraId="31405EE8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105.000,00</w:t>
            </w:r>
          </w:p>
        </w:tc>
        <w:tc>
          <w:tcPr>
            <w:tcW w:w="1300" w:type="dxa"/>
          </w:tcPr>
          <w:p w14:paraId="0D85C3F9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8.750,00</w:t>
            </w:r>
          </w:p>
        </w:tc>
        <w:tc>
          <w:tcPr>
            <w:tcW w:w="960" w:type="dxa"/>
          </w:tcPr>
          <w:p w14:paraId="5FBBEB31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29,56%</w:t>
            </w:r>
          </w:p>
        </w:tc>
        <w:tc>
          <w:tcPr>
            <w:tcW w:w="960" w:type="dxa"/>
          </w:tcPr>
          <w:p w14:paraId="473A986F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8,33%</w:t>
            </w:r>
          </w:p>
        </w:tc>
      </w:tr>
      <w:tr w:rsidR="005B252E" w:rsidRPr="003A611C" w14:paraId="2EAB768A" w14:textId="77777777" w:rsidTr="000831AC">
        <w:tc>
          <w:tcPr>
            <w:tcW w:w="4211" w:type="dxa"/>
            <w:shd w:val="clear" w:color="auto" w:fill="DDEBF7"/>
          </w:tcPr>
          <w:p w14:paraId="6A903644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DDEBF7"/>
          </w:tcPr>
          <w:p w14:paraId="397EC3E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239.293,04</w:t>
            </w:r>
          </w:p>
        </w:tc>
        <w:tc>
          <w:tcPr>
            <w:tcW w:w="1300" w:type="dxa"/>
            <w:shd w:val="clear" w:color="auto" w:fill="DDEBF7"/>
          </w:tcPr>
          <w:p w14:paraId="4F2DDEF7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1.130.200,00</w:t>
            </w:r>
          </w:p>
        </w:tc>
        <w:tc>
          <w:tcPr>
            <w:tcW w:w="1300" w:type="dxa"/>
            <w:shd w:val="clear" w:color="auto" w:fill="DDEBF7"/>
          </w:tcPr>
          <w:p w14:paraId="2DCF7B1B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54.662,20</w:t>
            </w:r>
          </w:p>
        </w:tc>
        <w:tc>
          <w:tcPr>
            <w:tcW w:w="960" w:type="dxa"/>
            <w:shd w:val="clear" w:color="auto" w:fill="DDEBF7"/>
          </w:tcPr>
          <w:p w14:paraId="0BB2785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22,84%</w:t>
            </w:r>
          </w:p>
        </w:tc>
        <w:tc>
          <w:tcPr>
            <w:tcW w:w="960" w:type="dxa"/>
            <w:shd w:val="clear" w:color="auto" w:fill="DDEBF7"/>
          </w:tcPr>
          <w:p w14:paraId="58BEE6D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4,84%</w:t>
            </w:r>
          </w:p>
        </w:tc>
      </w:tr>
      <w:tr w:rsidR="005B252E" w14:paraId="442DBC47" w14:textId="77777777" w:rsidTr="000831AC">
        <w:tc>
          <w:tcPr>
            <w:tcW w:w="4211" w:type="dxa"/>
          </w:tcPr>
          <w:p w14:paraId="02EF6633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353072BE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221.944,15</w:t>
            </w:r>
          </w:p>
        </w:tc>
        <w:tc>
          <w:tcPr>
            <w:tcW w:w="1300" w:type="dxa"/>
          </w:tcPr>
          <w:p w14:paraId="1EAEB00E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1.072.000,00</w:t>
            </w:r>
          </w:p>
        </w:tc>
        <w:tc>
          <w:tcPr>
            <w:tcW w:w="1300" w:type="dxa"/>
          </w:tcPr>
          <w:p w14:paraId="2EA4C913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42.962,50</w:t>
            </w:r>
          </w:p>
        </w:tc>
        <w:tc>
          <w:tcPr>
            <w:tcW w:w="960" w:type="dxa"/>
          </w:tcPr>
          <w:p w14:paraId="02C2BC64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19,36%</w:t>
            </w:r>
          </w:p>
        </w:tc>
        <w:tc>
          <w:tcPr>
            <w:tcW w:w="960" w:type="dxa"/>
          </w:tcPr>
          <w:p w14:paraId="03C1FDAE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4,01%</w:t>
            </w:r>
          </w:p>
        </w:tc>
      </w:tr>
      <w:tr w:rsidR="005B252E" w14:paraId="27D63070" w14:textId="77777777" w:rsidTr="000831AC">
        <w:tc>
          <w:tcPr>
            <w:tcW w:w="4211" w:type="dxa"/>
          </w:tcPr>
          <w:p w14:paraId="299CC5E1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</w:tcPr>
          <w:p w14:paraId="7E6007F9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17.348,89</w:t>
            </w:r>
          </w:p>
        </w:tc>
        <w:tc>
          <w:tcPr>
            <w:tcW w:w="1300" w:type="dxa"/>
          </w:tcPr>
          <w:p w14:paraId="451EE759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18.200,00</w:t>
            </w:r>
          </w:p>
        </w:tc>
        <w:tc>
          <w:tcPr>
            <w:tcW w:w="1300" w:type="dxa"/>
          </w:tcPr>
          <w:p w14:paraId="4D9E1FF7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9.199,70</w:t>
            </w:r>
          </w:p>
        </w:tc>
        <w:tc>
          <w:tcPr>
            <w:tcW w:w="960" w:type="dxa"/>
          </w:tcPr>
          <w:p w14:paraId="463D3061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53,03%</w:t>
            </w:r>
          </w:p>
        </w:tc>
        <w:tc>
          <w:tcPr>
            <w:tcW w:w="960" w:type="dxa"/>
          </w:tcPr>
          <w:p w14:paraId="3475D76D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50,55%</w:t>
            </w:r>
          </w:p>
        </w:tc>
      </w:tr>
      <w:tr w:rsidR="005B252E" w14:paraId="293D7448" w14:textId="77777777" w:rsidTr="000831AC">
        <w:tc>
          <w:tcPr>
            <w:tcW w:w="4211" w:type="dxa"/>
          </w:tcPr>
          <w:p w14:paraId="5F0D093C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423 Prijevozna sredstva</w:t>
            </w:r>
          </w:p>
        </w:tc>
        <w:tc>
          <w:tcPr>
            <w:tcW w:w="1300" w:type="dxa"/>
          </w:tcPr>
          <w:p w14:paraId="122826C1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963796E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</w:tcPr>
          <w:p w14:paraId="68363717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2EC6E29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34AD796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5B252E" w14:paraId="6CC28EB8" w14:textId="77777777" w:rsidTr="000831AC">
        <w:tc>
          <w:tcPr>
            <w:tcW w:w="4211" w:type="dxa"/>
          </w:tcPr>
          <w:p w14:paraId="35A2B005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426 Nematerijalna proizvedena imovina</w:t>
            </w:r>
          </w:p>
        </w:tc>
        <w:tc>
          <w:tcPr>
            <w:tcW w:w="1300" w:type="dxa"/>
          </w:tcPr>
          <w:p w14:paraId="3D477CB1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A877A13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30.000,00</w:t>
            </w:r>
          </w:p>
        </w:tc>
        <w:tc>
          <w:tcPr>
            <w:tcW w:w="1300" w:type="dxa"/>
          </w:tcPr>
          <w:p w14:paraId="3A631AB2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960" w:type="dxa"/>
          </w:tcPr>
          <w:p w14:paraId="0703F8CE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E6CBE05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8,33%</w:t>
            </w:r>
          </w:p>
        </w:tc>
      </w:tr>
      <w:tr w:rsidR="005B252E" w:rsidRPr="003A611C" w14:paraId="57429D23" w14:textId="77777777" w:rsidTr="000831AC">
        <w:tc>
          <w:tcPr>
            <w:tcW w:w="4211" w:type="dxa"/>
            <w:shd w:val="clear" w:color="auto" w:fill="DDEBF7"/>
          </w:tcPr>
          <w:p w14:paraId="7EEA1EED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45 Rashodi za dodatna ulaganja na nefinancijskoj imovini</w:t>
            </w:r>
          </w:p>
        </w:tc>
        <w:tc>
          <w:tcPr>
            <w:tcW w:w="1300" w:type="dxa"/>
            <w:shd w:val="clear" w:color="auto" w:fill="DDEBF7"/>
          </w:tcPr>
          <w:p w14:paraId="76B1747D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9.027,58</w:t>
            </w:r>
          </w:p>
        </w:tc>
        <w:tc>
          <w:tcPr>
            <w:tcW w:w="1300" w:type="dxa"/>
            <w:shd w:val="clear" w:color="auto" w:fill="DDEBF7"/>
          </w:tcPr>
          <w:p w14:paraId="10CECC22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52.100,00</w:t>
            </w:r>
          </w:p>
        </w:tc>
        <w:tc>
          <w:tcPr>
            <w:tcW w:w="1300" w:type="dxa"/>
            <w:shd w:val="clear" w:color="auto" w:fill="DDEBF7"/>
          </w:tcPr>
          <w:p w14:paraId="6879FD68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23.825,23</w:t>
            </w:r>
          </w:p>
        </w:tc>
        <w:tc>
          <w:tcPr>
            <w:tcW w:w="960" w:type="dxa"/>
            <w:shd w:val="clear" w:color="auto" w:fill="DDEBF7"/>
          </w:tcPr>
          <w:p w14:paraId="2AFB5C71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263,92%</w:t>
            </w:r>
          </w:p>
        </w:tc>
        <w:tc>
          <w:tcPr>
            <w:tcW w:w="960" w:type="dxa"/>
            <w:shd w:val="clear" w:color="auto" w:fill="DDEBF7"/>
          </w:tcPr>
          <w:p w14:paraId="081636D7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45,73%</w:t>
            </w:r>
          </w:p>
        </w:tc>
      </w:tr>
      <w:tr w:rsidR="005B252E" w14:paraId="3CA20EC3" w14:textId="77777777" w:rsidTr="000831AC">
        <w:tc>
          <w:tcPr>
            <w:tcW w:w="4211" w:type="dxa"/>
          </w:tcPr>
          <w:p w14:paraId="3193290C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451 Dodatna ulaganja na građevinskim objektima</w:t>
            </w:r>
          </w:p>
        </w:tc>
        <w:tc>
          <w:tcPr>
            <w:tcW w:w="1300" w:type="dxa"/>
          </w:tcPr>
          <w:p w14:paraId="759A8952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9.027,58</w:t>
            </w:r>
          </w:p>
        </w:tc>
        <w:tc>
          <w:tcPr>
            <w:tcW w:w="1300" w:type="dxa"/>
          </w:tcPr>
          <w:p w14:paraId="4493186F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52.100,00</w:t>
            </w:r>
          </w:p>
        </w:tc>
        <w:tc>
          <w:tcPr>
            <w:tcW w:w="1300" w:type="dxa"/>
          </w:tcPr>
          <w:p w14:paraId="5A1D27B9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23.825,23</w:t>
            </w:r>
          </w:p>
        </w:tc>
        <w:tc>
          <w:tcPr>
            <w:tcW w:w="960" w:type="dxa"/>
          </w:tcPr>
          <w:p w14:paraId="2B89D666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263,92%</w:t>
            </w:r>
          </w:p>
        </w:tc>
        <w:tc>
          <w:tcPr>
            <w:tcW w:w="960" w:type="dxa"/>
          </w:tcPr>
          <w:p w14:paraId="61F2DA00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45,73%</w:t>
            </w:r>
          </w:p>
        </w:tc>
      </w:tr>
      <w:tr w:rsidR="005B252E" w:rsidRPr="003A611C" w14:paraId="7B52AAD2" w14:textId="77777777" w:rsidTr="000831AC">
        <w:tc>
          <w:tcPr>
            <w:tcW w:w="4211" w:type="dxa"/>
            <w:shd w:val="clear" w:color="auto" w:fill="BDD7EE"/>
          </w:tcPr>
          <w:p w14:paraId="301D23BC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5 Izdaci za financijsku imovinu i otplate zajmova</w:t>
            </w:r>
          </w:p>
        </w:tc>
        <w:tc>
          <w:tcPr>
            <w:tcW w:w="1300" w:type="dxa"/>
            <w:shd w:val="clear" w:color="auto" w:fill="BDD7EE"/>
          </w:tcPr>
          <w:p w14:paraId="68F0B56B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300" w:type="dxa"/>
            <w:shd w:val="clear" w:color="auto" w:fill="BDD7EE"/>
          </w:tcPr>
          <w:p w14:paraId="756CA6B4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100.000,00</w:t>
            </w:r>
          </w:p>
        </w:tc>
        <w:tc>
          <w:tcPr>
            <w:tcW w:w="1300" w:type="dxa"/>
            <w:shd w:val="clear" w:color="auto" w:fill="BDD7EE"/>
          </w:tcPr>
          <w:p w14:paraId="6444499D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960" w:type="dxa"/>
            <w:shd w:val="clear" w:color="auto" w:fill="BDD7EE"/>
          </w:tcPr>
          <w:p w14:paraId="2AC9008D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7F5B7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BDD7EE"/>
          </w:tcPr>
          <w:p w14:paraId="7C26E601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0,00%</w:t>
            </w:r>
          </w:p>
        </w:tc>
      </w:tr>
      <w:tr w:rsidR="005B252E" w:rsidRPr="003A611C" w14:paraId="2476EF5C" w14:textId="77777777" w:rsidTr="000831AC">
        <w:tc>
          <w:tcPr>
            <w:tcW w:w="4211" w:type="dxa"/>
            <w:shd w:val="clear" w:color="auto" w:fill="DDEBF7"/>
          </w:tcPr>
          <w:p w14:paraId="2D70413D" w14:textId="77777777" w:rsidR="005B252E" w:rsidRPr="003A611C" w:rsidRDefault="005B252E" w:rsidP="000831AC">
            <w:pPr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54 Izdaci za otplatu glavnice primljenih kredita i zajmova</w:t>
            </w:r>
          </w:p>
        </w:tc>
        <w:tc>
          <w:tcPr>
            <w:tcW w:w="1300" w:type="dxa"/>
            <w:shd w:val="clear" w:color="auto" w:fill="DDEBF7"/>
          </w:tcPr>
          <w:p w14:paraId="468379E1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3CE799D6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100.000,00</w:t>
            </w:r>
          </w:p>
        </w:tc>
        <w:tc>
          <w:tcPr>
            <w:tcW w:w="1300" w:type="dxa"/>
            <w:shd w:val="clear" w:color="auto" w:fill="DDEBF7"/>
          </w:tcPr>
          <w:p w14:paraId="1C056C34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960" w:type="dxa"/>
            <w:shd w:val="clear" w:color="auto" w:fill="DDEBF7"/>
          </w:tcPr>
          <w:p w14:paraId="1714C8FB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7F5B7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DEBF7"/>
          </w:tcPr>
          <w:p w14:paraId="136F009B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3A611C">
              <w:rPr>
                <w:rFonts w:ascii="Times New Roman" w:hAnsi="Times New Roman" w:cs="Times New Roman"/>
                <w:sz w:val="18"/>
              </w:rPr>
              <w:t>0,00%</w:t>
            </w:r>
          </w:p>
        </w:tc>
      </w:tr>
      <w:tr w:rsidR="005B252E" w14:paraId="3D601387" w14:textId="77777777" w:rsidTr="000831AC">
        <w:tc>
          <w:tcPr>
            <w:tcW w:w="4211" w:type="dxa"/>
          </w:tcPr>
          <w:p w14:paraId="01C966FB" w14:textId="77777777" w:rsidR="005B252E" w:rsidRPr="0082748B" w:rsidRDefault="005B252E" w:rsidP="0008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542 Otplata glavnice primljenih kredita i zajmova od kreditnih i ostalih financijskih institucija u javnom sektoru</w:t>
            </w:r>
          </w:p>
        </w:tc>
        <w:tc>
          <w:tcPr>
            <w:tcW w:w="1300" w:type="dxa"/>
          </w:tcPr>
          <w:p w14:paraId="26805465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4327CCA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</w:tcPr>
          <w:p w14:paraId="3FEA108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189A96C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935508D" w14:textId="77777777" w:rsidR="005B252E" w:rsidRPr="0082748B" w:rsidRDefault="005B252E" w:rsidP="000831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2748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5B252E" w:rsidRPr="003A611C" w14:paraId="40265A08" w14:textId="77777777" w:rsidTr="000831AC">
        <w:tc>
          <w:tcPr>
            <w:tcW w:w="4211" w:type="dxa"/>
            <w:shd w:val="clear" w:color="auto" w:fill="505050"/>
          </w:tcPr>
          <w:p w14:paraId="29DA07DF" w14:textId="77777777" w:rsidR="005B252E" w:rsidRPr="003A611C" w:rsidRDefault="005B252E" w:rsidP="000831AC">
            <w:pPr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UKUPNO RASHODI I IZDACI</w:t>
            </w:r>
          </w:p>
        </w:tc>
        <w:tc>
          <w:tcPr>
            <w:tcW w:w="1300" w:type="dxa"/>
            <w:shd w:val="clear" w:color="auto" w:fill="505050"/>
          </w:tcPr>
          <w:p w14:paraId="2C6CCA1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990.991,95</w:t>
            </w:r>
          </w:p>
        </w:tc>
        <w:tc>
          <w:tcPr>
            <w:tcW w:w="1300" w:type="dxa"/>
            <w:shd w:val="clear" w:color="auto" w:fill="505050"/>
          </w:tcPr>
          <w:p w14:paraId="649159D3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2.558.830,00</w:t>
            </w:r>
          </w:p>
        </w:tc>
        <w:tc>
          <w:tcPr>
            <w:tcW w:w="1300" w:type="dxa"/>
            <w:shd w:val="clear" w:color="auto" w:fill="505050"/>
          </w:tcPr>
          <w:p w14:paraId="372FD775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744.013,47</w:t>
            </w:r>
          </w:p>
        </w:tc>
        <w:tc>
          <w:tcPr>
            <w:tcW w:w="960" w:type="dxa"/>
            <w:shd w:val="clear" w:color="auto" w:fill="505050"/>
          </w:tcPr>
          <w:p w14:paraId="41697B3F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75,08%</w:t>
            </w:r>
          </w:p>
        </w:tc>
        <w:tc>
          <w:tcPr>
            <w:tcW w:w="960" w:type="dxa"/>
            <w:shd w:val="clear" w:color="auto" w:fill="505050"/>
          </w:tcPr>
          <w:p w14:paraId="06A9EE44" w14:textId="77777777" w:rsidR="005B252E" w:rsidRPr="003A611C" w:rsidRDefault="005B252E" w:rsidP="000831AC">
            <w:pPr>
              <w:jc w:val="right"/>
              <w:rPr>
                <w:rFonts w:ascii="Times New Roman" w:hAnsi="Times New Roman" w:cs="Times New Roman"/>
                <w:b/>
                <w:color w:val="FFFFFF"/>
                <w:sz w:val="16"/>
              </w:rPr>
            </w:pPr>
            <w:r w:rsidRPr="003A611C">
              <w:rPr>
                <w:rFonts w:ascii="Times New Roman" w:hAnsi="Times New Roman" w:cs="Times New Roman"/>
                <w:b/>
                <w:color w:val="FFFFFF"/>
                <w:sz w:val="16"/>
              </w:rPr>
              <w:t>29,08%</w:t>
            </w:r>
          </w:p>
        </w:tc>
      </w:tr>
    </w:tbl>
    <w:p w14:paraId="1A58A8A5" w14:textId="77777777" w:rsidR="005B252E" w:rsidRPr="00A40C1E" w:rsidRDefault="005B252E" w:rsidP="005B252E">
      <w:pPr>
        <w:rPr>
          <w:rFonts w:ascii="Times New Roman" w:hAnsi="Times New Roman" w:cs="Times New Roman"/>
        </w:rPr>
      </w:pPr>
    </w:p>
    <w:p w14:paraId="564A7D35" w14:textId="231E2568" w:rsidR="005B252E" w:rsidRDefault="005B252E" w:rsidP="001C057D">
      <w:pPr>
        <w:spacing w:after="0"/>
        <w:jc w:val="both"/>
        <w:rPr>
          <w:rFonts w:ascii="Times New Roman" w:hAnsi="Times New Roman" w:cs="Times New Roman"/>
        </w:rPr>
      </w:pPr>
      <w:r w:rsidRPr="000C645C">
        <w:rPr>
          <w:rFonts w:ascii="Times New Roman" w:hAnsi="Times New Roman" w:cs="Times New Roman"/>
        </w:rPr>
        <w:t xml:space="preserve">Tijekom promatranog razdoblja, ukupni prihodi poslovanja općine iznosili su 891.411,63 €, dok su ukupni rashodi poslovanja bili 656.776,04 €, što je rezultiralo viškom prihoda poslovanja od </w:t>
      </w:r>
      <w:r w:rsidR="00DB6FAE">
        <w:rPr>
          <w:rFonts w:ascii="Times New Roman" w:hAnsi="Times New Roman" w:cs="Times New Roman"/>
        </w:rPr>
        <w:t>2</w:t>
      </w:r>
      <w:r w:rsidR="006E6E11">
        <w:rPr>
          <w:rFonts w:ascii="Times New Roman" w:hAnsi="Times New Roman" w:cs="Times New Roman"/>
        </w:rPr>
        <w:t>34.635,59</w:t>
      </w:r>
      <w:r w:rsidRPr="000C645C">
        <w:rPr>
          <w:rFonts w:ascii="Times New Roman" w:hAnsi="Times New Roman" w:cs="Times New Roman"/>
        </w:rPr>
        <w:t xml:space="preserve"> €.</w:t>
      </w:r>
    </w:p>
    <w:p w14:paraId="02B24E19" w14:textId="77777777" w:rsidR="005B252E" w:rsidRPr="000C645C" w:rsidRDefault="005B252E" w:rsidP="001C057D">
      <w:pPr>
        <w:spacing w:after="0"/>
        <w:jc w:val="both"/>
        <w:rPr>
          <w:rFonts w:ascii="Times New Roman" w:hAnsi="Times New Roman" w:cs="Times New Roman"/>
        </w:rPr>
      </w:pPr>
      <w:r w:rsidRPr="000C645C">
        <w:rPr>
          <w:rFonts w:ascii="Times New Roman" w:hAnsi="Times New Roman" w:cs="Times New Roman"/>
        </w:rPr>
        <w:t>Od ukupnih prihoda od prodaje nefinancijske imovine zabilježen je prihod od 1.504,56 €, dok su rashodi za nabavu nefinancijske imovine iznosili 87.237,43 €, što je rezultiralo manjkom prihoda od nefinancijske imovine u iznosu od 85.732,87 €.</w:t>
      </w:r>
    </w:p>
    <w:p w14:paraId="0D6AC185" w14:textId="77777777" w:rsidR="005B252E" w:rsidRPr="000C645C" w:rsidRDefault="005B252E" w:rsidP="001C057D">
      <w:pPr>
        <w:spacing w:after="0"/>
        <w:jc w:val="both"/>
        <w:rPr>
          <w:rFonts w:ascii="Times New Roman" w:hAnsi="Times New Roman" w:cs="Times New Roman"/>
        </w:rPr>
      </w:pPr>
      <w:r w:rsidRPr="000C645C">
        <w:rPr>
          <w:rFonts w:ascii="Times New Roman" w:hAnsi="Times New Roman" w:cs="Times New Roman"/>
        </w:rPr>
        <w:t>U promatranom razdoblju nisu zabilježeni prihodi ni rashodi povezani s financijskom imovinom i zaduživanjem.</w:t>
      </w:r>
    </w:p>
    <w:p w14:paraId="538EB3C7" w14:textId="77777777" w:rsidR="005B252E" w:rsidRPr="000C645C" w:rsidRDefault="005B252E" w:rsidP="001C057D">
      <w:pPr>
        <w:spacing w:after="0"/>
        <w:jc w:val="both"/>
        <w:rPr>
          <w:rFonts w:ascii="Times New Roman" w:hAnsi="Times New Roman" w:cs="Times New Roman"/>
        </w:rPr>
      </w:pPr>
      <w:r w:rsidRPr="000C645C">
        <w:rPr>
          <w:rFonts w:ascii="Times New Roman" w:hAnsi="Times New Roman" w:cs="Times New Roman"/>
        </w:rPr>
        <w:t>Konačno, višak prihoda i primitaka za razdoblje iznosi 148.902,72 €. Ovaj rezultat nastao je prvenstveno zbog smanjenog trošenja u drugom tromjesečju, što je strateški mjera za stabilizaciju financijskog stanja općine, imajući u vidu da je krajem prošle godine zabilježen manjak.</w:t>
      </w:r>
    </w:p>
    <w:p w14:paraId="1AEA6DAF" w14:textId="77777777" w:rsidR="001C057D" w:rsidRDefault="005B252E" w:rsidP="001C057D">
      <w:pPr>
        <w:spacing w:after="0"/>
        <w:jc w:val="both"/>
        <w:rPr>
          <w:rFonts w:ascii="Times New Roman" w:hAnsi="Times New Roman" w:cs="Times New Roman"/>
        </w:rPr>
      </w:pPr>
      <w:r w:rsidRPr="000C645C">
        <w:rPr>
          <w:rFonts w:ascii="Times New Roman" w:hAnsi="Times New Roman" w:cs="Times New Roman"/>
        </w:rPr>
        <w:t xml:space="preserve">Ovi podaci predstavljaju temelj za praćenje izvršenja proračuna, planiranje budućih aktivnosti te </w:t>
      </w:r>
    </w:p>
    <w:p w14:paraId="7A5EE726" w14:textId="1A646ADE" w:rsidR="001C057D" w:rsidRPr="00D20287" w:rsidRDefault="005B252E" w:rsidP="00D20287">
      <w:pPr>
        <w:spacing w:after="0"/>
        <w:jc w:val="both"/>
        <w:rPr>
          <w:rFonts w:ascii="Times New Roman" w:hAnsi="Times New Roman" w:cs="Times New Roman"/>
        </w:rPr>
      </w:pPr>
      <w:r w:rsidRPr="000C645C">
        <w:rPr>
          <w:rFonts w:ascii="Times New Roman" w:hAnsi="Times New Roman" w:cs="Times New Roman"/>
        </w:rPr>
        <w:t>transparentno informiranje javnosti o financijskom stanju Općine Sikirevci.</w:t>
      </w:r>
    </w:p>
    <w:p w14:paraId="1B0B8646" w14:textId="77777777" w:rsidR="006E086A" w:rsidRDefault="006E086A" w:rsidP="00D202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AE0734" w14:textId="77777777" w:rsidR="006E086A" w:rsidRDefault="006E086A" w:rsidP="00D202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0AF0DF" w14:textId="77777777" w:rsidR="006E086A" w:rsidRDefault="006E086A" w:rsidP="00D202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9E9A9A" w14:textId="77777777" w:rsidR="006E086A" w:rsidRDefault="006E086A" w:rsidP="00D202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B87BA8" w14:textId="77777777" w:rsidR="006E086A" w:rsidRDefault="006E086A" w:rsidP="00D202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0E0C3A" w14:textId="77777777" w:rsidR="006E086A" w:rsidRDefault="006E086A" w:rsidP="00D202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3CE3A1" w14:textId="7F6CBFFB" w:rsidR="005B252E" w:rsidRPr="001C057D" w:rsidRDefault="005B252E" w:rsidP="00D202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057D">
        <w:rPr>
          <w:rFonts w:ascii="Times New Roman" w:hAnsi="Times New Roman" w:cs="Times New Roman"/>
          <w:b/>
          <w:bCs/>
          <w:sz w:val="28"/>
          <w:szCs w:val="28"/>
        </w:rPr>
        <w:t>PRIHODI</w:t>
      </w:r>
    </w:p>
    <w:p w14:paraId="131E91CD" w14:textId="77777777" w:rsidR="00257BCD" w:rsidRDefault="00257BCD" w:rsidP="006E086A">
      <w:pPr>
        <w:jc w:val="both"/>
        <w:rPr>
          <w:b/>
          <w:iCs/>
        </w:rPr>
      </w:pPr>
      <w:r w:rsidRPr="002D21C6">
        <w:rPr>
          <w:b/>
          <w:iCs/>
        </w:rPr>
        <w:t>PRIHODI/ PRIMICI</w:t>
      </w:r>
    </w:p>
    <w:p w14:paraId="1E84DBA0" w14:textId="5A4E7605" w:rsidR="006E086A" w:rsidRDefault="006E086A" w:rsidP="006E086A">
      <w:pPr>
        <w:jc w:val="both"/>
        <w:rPr>
          <w:b/>
          <w:iCs/>
        </w:rPr>
      </w:pPr>
      <w:r>
        <w:rPr>
          <w:b/>
          <w:iCs/>
        </w:rPr>
        <w:t>Ukupno ostvareni prihodi i primici u prvom polugodištu 2026. godine iznose 892.916,19 € dok u prvom polugodištu 2025. ostvareni su u iznosu od 841.992,02 € povećanje za 6,05 %.</w:t>
      </w:r>
    </w:p>
    <w:p w14:paraId="59712C33" w14:textId="7B243972" w:rsidR="006E086A" w:rsidRDefault="006E086A" w:rsidP="006E086A">
      <w:pPr>
        <w:jc w:val="both"/>
        <w:rPr>
          <w:b/>
          <w:iCs/>
        </w:rPr>
      </w:pPr>
      <w:r>
        <w:rPr>
          <w:b/>
          <w:iCs/>
        </w:rPr>
        <w:t>Ukupno izvršeni  rashodi i izdaci u prvom polugodištu 2026. iznose 744.013,47 € dok u prvom polugodištu 2025. ukupno su iznosili 990.991,95 € smanjenje od 25 %.</w:t>
      </w:r>
    </w:p>
    <w:p w14:paraId="16CC25B0" w14:textId="4916E2C1" w:rsidR="00257BCD" w:rsidRPr="00FB31C0" w:rsidRDefault="00257BCD" w:rsidP="00FB31C0">
      <w:pPr>
        <w:jc w:val="both"/>
        <w:rPr>
          <w:rFonts w:ascii="Times New Roman" w:hAnsi="Times New Roman" w:cs="Times New Roman"/>
          <w:b/>
          <w:iCs/>
        </w:rPr>
      </w:pPr>
      <w:bookmarkStart w:id="2" w:name="_Hlk235685818"/>
      <w:r w:rsidRPr="00FB31C0">
        <w:rPr>
          <w:rFonts w:ascii="Times New Roman" w:hAnsi="Times New Roman" w:cs="Times New Roman"/>
          <w:b/>
          <w:iCs/>
        </w:rPr>
        <w:t>Ukupni prihodi/ primici uključuju slijedeće:</w:t>
      </w:r>
    </w:p>
    <w:bookmarkEnd w:id="2"/>
    <w:p w14:paraId="30CE9DF7" w14:textId="77777777" w:rsidR="00257BCD" w:rsidRPr="00257BCD" w:rsidRDefault="00257BCD" w:rsidP="00257BCD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  <w:b/>
          <w:bCs/>
        </w:rPr>
        <w:t>Prihodi poslovanja</w:t>
      </w:r>
      <w:r w:rsidRPr="00257BCD">
        <w:rPr>
          <w:rFonts w:ascii="Times New Roman" w:hAnsi="Times New Roman" w:cs="Times New Roman"/>
        </w:rPr>
        <w:t xml:space="preserve"> </w:t>
      </w:r>
      <w:r w:rsidRPr="00257BCD">
        <w:rPr>
          <w:rFonts w:ascii="Times New Roman" w:hAnsi="Times New Roman" w:cs="Times New Roman"/>
          <w:b/>
          <w:bCs/>
        </w:rPr>
        <w:t>(Razred 6)</w:t>
      </w:r>
      <w:r w:rsidRPr="00257BCD">
        <w:rPr>
          <w:rFonts w:ascii="Times New Roman" w:hAnsi="Times New Roman" w:cs="Times New Roman"/>
        </w:rPr>
        <w:t xml:space="preserve">  su veći za 6,00 % u odnosu na isto izvještajno razdoblje prošle godine, odnosno za 52.279,04 €. Realizirani prihodi unutar ovog razreda uključuju slijedeće: </w:t>
      </w:r>
    </w:p>
    <w:p w14:paraId="018EDC15" w14:textId="77777777" w:rsidR="00257BCD" w:rsidRPr="00257BCD" w:rsidRDefault="00257BCD" w:rsidP="00257BCD">
      <w:pPr>
        <w:numPr>
          <w:ilvl w:val="0"/>
          <w:numId w:val="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</w:rPr>
        <w:t xml:space="preserve">Prihodi od poreza (skupina 61) veći su za 25,0 % u odnosu na isto razdoblje prošle godine, odnosno za 52.346,86 €. U odnosu na plan, ovi prihodi realizirani su 33,0 % plana. Najveće povećanje ovih prihoda odnosi se na povećanje poreza na dohodak od nesamostalnog rada (6111). Ovo povećanje u cijelosti se odnosi na nadležni proračun.  </w:t>
      </w:r>
    </w:p>
    <w:p w14:paraId="609DD2D1" w14:textId="77777777" w:rsidR="00257BCD" w:rsidRPr="00257BCD" w:rsidRDefault="00257BCD" w:rsidP="00257BCD">
      <w:pPr>
        <w:pStyle w:val="Odlomakpopisa"/>
        <w:numPr>
          <w:ilvl w:val="0"/>
          <w:numId w:val="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</w:rPr>
        <w:t>Pomoći iz inozemstva i od subjekata unutar općeg proračuna (skupina 63) realizirani su u iznosu 593.486,88 €, odnosno 41,0 % plana. Ovi prihodi u cijelosti su prihodi nadležnog proračuna. U okviru ove skupine realizirani su prihodi od  tekuće pomoći iz državnog proračuna (odjeljak 6331) u iznosu 7.000,00 €  i odnose se na pomoći iz  županijskog proračuna za financiranje dezinsekcije 2.000,00 €,  te pomoći iz Brodsko-posavske županije u iznosu 5.000,00 € za manifestaciju „Tamburica ja, mandolina ti“2026.</w:t>
      </w:r>
    </w:p>
    <w:p w14:paraId="21AD76D1" w14:textId="77777777" w:rsidR="00257BCD" w:rsidRPr="00257BCD" w:rsidRDefault="00257BCD" w:rsidP="00257BCD">
      <w:pPr>
        <w:pStyle w:val="Odlomakpopisa"/>
        <w:numPr>
          <w:ilvl w:val="0"/>
          <w:numId w:val="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</w:p>
    <w:p w14:paraId="16B3FB88" w14:textId="77777777" w:rsidR="00257BCD" w:rsidRPr="00257BCD" w:rsidRDefault="00257BCD" w:rsidP="00257BCD">
      <w:pPr>
        <w:pStyle w:val="Odlomakpopisa"/>
        <w:ind w:left="567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</w:rPr>
        <w:t xml:space="preserve">Kapitalne pomoći iz države (odjeljak 6332) realizirane su u iznosu 41.408,13 € i u potpunosti se odnose na nadležni proračun. Unutar ovog odjeljka evidentirane su kapitalne pomoći iz Ministarstva regionalnog razvoja i fondova EU za izgradnju i opremanje dječjeg igrališta u naselju Sikirevci ,ul. Alojzija Stepinca  u iznosu 41.408,13 €. </w:t>
      </w:r>
    </w:p>
    <w:p w14:paraId="11C54E73" w14:textId="77777777" w:rsidR="00257BCD" w:rsidRPr="00257BCD" w:rsidRDefault="00257BCD" w:rsidP="00257BCD">
      <w:pPr>
        <w:pStyle w:val="Odlomakpopisa"/>
        <w:ind w:left="567"/>
        <w:jc w:val="both"/>
        <w:rPr>
          <w:rFonts w:ascii="Times New Roman" w:hAnsi="Times New Roman" w:cs="Times New Roman"/>
        </w:rPr>
      </w:pPr>
    </w:p>
    <w:p w14:paraId="595F548A" w14:textId="77777777" w:rsidR="00257BCD" w:rsidRPr="00257BCD" w:rsidRDefault="00257BCD" w:rsidP="00257BCD">
      <w:pPr>
        <w:pStyle w:val="Odlomakpopisa"/>
        <w:ind w:left="567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</w:rPr>
        <w:t xml:space="preserve">Pomoći fiskalnog izravnanja </w:t>
      </w:r>
      <w:bookmarkStart w:id="3" w:name="_Hlk235008272"/>
      <w:r w:rsidRPr="00257BCD">
        <w:rPr>
          <w:rFonts w:ascii="Times New Roman" w:hAnsi="Times New Roman" w:cs="Times New Roman"/>
        </w:rPr>
        <w:t>(odjeljak 6351)</w:t>
      </w:r>
      <w:bookmarkEnd w:id="3"/>
      <w:r w:rsidRPr="00257BCD">
        <w:rPr>
          <w:rFonts w:ascii="Times New Roman" w:hAnsi="Times New Roman" w:cs="Times New Roman"/>
        </w:rPr>
        <w:t xml:space="preserve"> iz državnog proračuna za fiskalnu održivost dječjih vrtića u iznosu 19.706,00 € ,sredstva za fiskalnu održivost dječjih vrtića po korisnicima sredstava za javne vrtiće čiji su osnivači ( mjesečno 9.853,08 € ,uplaćeno za mjesec ožujak i travanj 2026.). </w:t>
      </w:r>
    </w:p>
    <w:p w14:paraId="393B05E7" w14:textId="77777777" w:rsidR="00257BCD" w:rsidRPr="00257BCD" w:rsidRDefault="00257BCD" w:rsidP="00257BCD">
      <w:pPr>
        <w:pStyle w:val="Odlomakpopisa"/>
        <w:ind w:left="567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</w:rPr>
        <w:t>Pomoći fiskalnog izravnanja (odjeljak 6353) iz državnog proračuna ostvareni su prihodi od 280.753,80 €.</w:t>
      </w:r>
    </w:p>
    <w:p w14:paraId="285E4B9B" w14:textId="77777777" w:rsidR="00257BCD" w:rsidRPr="00257BCD" w:rsidRDefault="00257BCD" w:rsidP="00257BCD">
      <w:pPr>
        <w:pStyle w:val="Odlomakpopisa"/>
        <w:numPr>
          <w:ilvl w:val="0"/>
          <w:numId w:val="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</w:rPr>
        <w:t>Tekuće pomoći temeljem prijenosa EU sredstava realizirane su u iznosu 244.618,95 €, a uključuju prihode za projekt Zaželi 4 u iznosu 287.493,79 €, U okviru ove skupine realizirani su prihodi od  tekuće pomoći iz državnog proračuna (odjeljak 6381)</w:t>
      </w:r>
    </w:p>
    <w:p w14:paraId="4487473C" w14:textId="77777777" w:rsidR="00257BCD" w:rsidRPr="00257BCD" w:rsidRDefault="00257BCD" w:rsidP="00257BCD">
      <w:pPr>
        <w:pStyle w:val="Odlomakpopisa"/>
        <w:numPr>
          <w:ilvl w:val="0"/>
          <w:numId w:val="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</w:rPr>
        <w:t>Prihodi od imovine (skupina 64) realizirani su u iznosu 13.900,35 €, odnosno 12,0 % plana. Od ukupnog iznosa na nadležni proračun se odnosi 13.794,88 € a  uključuje prihode od zakupa državnog poljoprivrednog zemljišta, prihode od koncesija, prihode od zakupa općinske imovine, prihode od javnih površina i na  kamate na depozite po viđenju.</w:t>
      </w:r>
    </w:p>
    <w:p w14:paraId="14C49F0B" w14:textId="77777777" w:rsidR="00257BCD" w:rsidRPr="00257BCD" w:rsidRDefault="00257BCD" w:rsidP="00257BCD">
      <w:pPr>
        <w:numPr>
          <w:ilvl w:val="0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</w:rPr>
        <w:t xml:space="preserve">Prihodi od upravnih i administrativnih pristojbi, naknada, pristojbi po posebnim propisima (skupina 65) realizirani su u iznosu 17.806,23 €, odnosno 18,0 % plana. </w:t>
      </w:r>
    </w:p>
    <w:p w14:paraId="56161F18" w14:textId="77777777" w:rsidR="00257BCD" w:rsidRPr="00257BCD" w:rsidRDefault="00257BCD" w:rsidP="00257BCD">
      <w:pPr>
        <w:ind w:left="567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</w:rPr>
        <w:t xml:space="preserve">U okviru ove skupine evidentirani su prihodi od naknade za zadržavanje nezakonito izgrađenih zgrada, komunalne naknade, otkup grobnih mjesta, godišnja grobna naknada, povrati u proračun. Najveći udio prihoda su prihodi od  komunalne naknade (odjeljak 6532) koji su iznosili 16.002,60 €. </w:t>
      </w:r>
    </w:p>
    <w:p w14:paraId="29B3BB1B" w14:textId="77777777" w:rsidR="00257BCD" w:rsidRPr="00257BCD" w:rsidRDefault="00257BCD" w:rsidP="00257BCD">
      <w:pPr>
        <w:pStyle w:val="Odlomakpopisa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</w:rPr>
        <w:lastRenderedPageBreak/>
        <w:t>Prihodi od prodaje proizvoda i robe te pruženih usluga (skupina 66) realizirani su u iznosu 3.600,63 € . Unutar ove skupine evidentirani su prihodi od Hrvatskih voda za usluge naplate naknade za uređenje voda koje su iznosile 3.600,63 €.</w:t>
      </w:r>
    </w:p>
    <w:p w14:paraId="6F1DB70C" w14:textId="77777777" w:rsidR="00257BCD" w:rsidRPr="00257BCD" w:rsidRDefault="00257BCD" w:rsidP="00257BCD">
      <w:pPr>
        <w:pStyle w:val="Odlomakpopisa"/>
        <w:ind w:left="567"/>
        <w:jc w:val="both"/>
        <w:rPr>
          <w:rFonts w:ascii="Times New Roman" w:hAnsi="Times New Roman" w:cs="Times New Roman"/>
        </w:rPr>
      </w:pPr>
    </w:p>
    <w:p w14:paraId="6204490F" w14:textId="77777777" w:rsidR="00257BCD" w:rsidRPr="00257BCD" w:rsidRDefault="00257BCD" w:rsidP="00257BCD">
      <w:pPr>
        <w:pStyle w:val="Odlomakpopisa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</w:rPr>
        <w:t>Kazne, upravne mjere i ostali prihodi (skupina 68) realizirani su u iznosu 663,61 €. Ovi prihodi  odnose se na uplatu po ispostavljenom  rješenju za kaznenu mjeru .</w:t>
      </w:r>
    </w:p>
    <w:p w14:paraId="5973AE79" w14:textId="77777777" w:rsidR="00257BCD" w:rsidRPr="00257BCD" w:rsidRDefault="00257BCD" w:rsidP="00257BCD">
      <w:pPr>
        <w:pStyle w:val="Odlomakpopisa"/>
        <w:ind w:left="567"/>
        <w:jc w:val="both"/>
        <w:rPr>
          <w:rFonts w:ascii="Times New Roman" w:hAnsi="Times New Roman" w:cs="Times New Roman"/>
        </w:rPr>
      </w:pPr>
    </w:p>
    <w:p w14:paraId="45F9329F" w14:textId="77777777" w:rsidR="00257BCD" w:rsidRPr="00257BCD" w:rsidRDefault="00257BCD" w:rsidP="00257BCD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  <w:b/>
          <w:bCs/>
        </w:rPr>
        <w:t xml:space="preserve">Prihodi od prodaje nefinancijske imovine (razred 7) </w:t>
      </w:r>
      <w:r w:rsidRPr="00257BCD">
        <w:rPr>
          <w:rFonts w:ascii="Times New Roman" w:hAnsi="Times New Roman" w:cs="Times New Roman"/>
        </w:rPr>
        <w:t xml:space="preserve">realizirani su u iznosu 1.504,56 €, u cijelosti se odnose na prihode od prodaje građevinskog zemljišta u vlasništvu općine po zaključenim ugovorima-obročne uplate građana. </w:t>
      </w:r>
    </w:p>
    <w:p w14:paraId="0417CF5D" w14:textId="77777777" w:rsidR="00257BCD" w:rsidRPr="00257BCD" w:rsidRDefault="00257BCD" w:rsidP="00257BCD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257BCD">
        <w:rPr>
          <w:rFonts w:ascii="Times New Roman" w:hAnsi="Times New Roman" w:cs="Times New Roman"/>
          <w:b/>
          <w:bCs/>
        </w:rPr>
        <w:t xml:space="preserve">Primici od financijske imovine i zaduživanja (razred 8) </w:t>
      </w:r>
      <w:r w:rsidRPr="00257BCD">
        <w:rPr>
          <w:rFonts w:ascii="Times New Roman" w:hAnsi="Times New Roman" w:cs="Times New Roman"/>
        </w:rPr>
        <w:t xml:space="preserve">u prvom polugodištu 2026. godini nisu realizirani. </w:t>
      </w:r>
    </w:p>
    <w:p w14:paraId="24CE22ED" w14:textId="77777777" w:rsidR="00257BCD" w:rsidRPr="0064681E" w:rsidRDefault="00257BCD" w:rsidP="005B252E">
      <w:pPr>
        <w:rPr>
          <w:rFonts w:ascii="Times New Roman" w:hAnsi="Times New Roman" w:cs="Times New Roman"/>
          <w:b/>
          <w:bCs/>
        </w:rPr>
      </w:pPr>
    </w:p>
    <w:p w14:paraId="1BF57C32" w14:textId="77777777" w:rsidR="005B252E" w:rsidRPr="00A40C1E" w:rsidRDefault="005B252E" w:rsidP="005B252E">
      <w:pPr>
        <w:jc w:val="both"/>
        <w:rPr>
          <w:rFonts w:ascii="Times New Roman" w:hAnsi="Times New Roman" w:cs="Times New Roman"/>
        </w:rPr>
      </w:pPr>
      <w:r w:rsidRPr="003E49CD">
        <w:rPr>
          <w:rFonts w:ascii="Times New Roman" w:hAnsi="Times New Roman" w:cs="Times New Roman"/>
          <w:b/>
          <w:bCs/>
        </w:rPr>
        <w:t>61-</w:t>
      </w:r>
      <w:r>
        <w:rPr>
          <w:rFonts w:ascii="Times New Roman" w:hAnsi="Times New Roman" w:cs="Times New Roman"/>
        </w:rPr>
        <w:t xml:space="preserve"> </w:t>
      </w:r>
      <w:r w:rsidRPr="00A40C1E">
        <w:rPr>
          <w:rFonts w:ascii="Times New Roman" w:hAnsi="Times New Roman" w:cs="Times New Roman"/>
        </w:rPr>
        <w:t xml:space="preserve">Prema strukturi nenamjenskih prihoda najveći udio imaju </w:t>
      </w:r>
      <w:r w:rsidRPr="003E49CD">
        <w:rPr>
          <w:rFonts w:ascii="Times New Roman" w:hAnsi="Times New Roman" w:cs="Times New Roman"/>
          <w:b/>
          <w:bCs/>
        </w:rPr>
        <w:t>porezni prihodi</w:t>
      </w:r>
      <w:r>
        <w:rPr>
          <w:rFonts w:ascii="Times New Roman" w:hAnsi="Times New Roman" w:cs="Times New Roman"/>
        </w:rPr>
        <w:t xml:space="preserve"> </w:t>
      </w:r>
      <w:r w:rsidRPr="00A40C1E">
        <w:rPr>
          <w:rFonts w:ascii="Times New Roman" w:hAnsi="Times New Roman" w:cs="Times New Roman"/>
        </w:rPr>
        <w:t xml:space="preserve"> (porez na dohodak, porez na potrošnju, porez na promet nekretnina i porez na tvrtku)- koji su ostvareni su u ukupnom iznosu od</w:t>
      </w:r>
      <w:r>
        <w:rPr>
          <w:rFonts w:ascii="Times New Roman" w:hAnsi="Times New Roman" w:cs="Times New Roman"/>
        </w:rPr>
        <w:t xml:space="preserve"> 261.953,93 €</w:t>
      </w:r>
      <w:r w:rsidRPr="00A40C1E">
        <w:rPr>
          <w:rFonts w:ascii="Times New Roman" w:hAnsi="Times New Roman" w:cs="Times New Roman"/>
        </w:rPr>
        <w:t>.</w:t>
      </w:r>
    </w:p>
    <w:p w14:paraId="33AA4270" w14:textId="77777777" w:rsidR="005B252E" w:rsidRDefault="005B252E" w:rsidP="005B252E">
      <w:pPr>
        <w:jc w:val="both"/>
        <w:rPr>
          <w:rFonts w:ascii="Times New Roman" w:hAnsi="Times New Roman" w:cs="Times New Roman"/>
        </w:rPr>
      </w:pPr>
      <w:r w:rsidRPr="003E49CD">
        <w:rPr>
          <w:rFonts w:ascii="Times New Roman" w:hAnsi="Times New Roman" w:cs="Times New Roman"/>
          <w:b/>
          <w:bCs/>
        </w:rPr>
        <w:t>63-Pomoći iz inozemstva i od subjekata unutar općeg proračuna</w:t>
      </w:r>
      <w:r w:rsidRPr="00A40C1E">
        <w:rPr>
          <w:rFonts w:ascii="Times New Roman" w:hAnsi="Times New Roman" w:cs="Times New Roman"/>
        </w:rPr>
        <w:t xml:space="preserve"> ostvarene su u ukupnom iznosu od </w:t>
      </w:r>
      <w:r>
        <w:rPr>
          <w:rFonts w:ascii="Times New Roman" w:hAnsi="Times New Roman" w:cs="Times New Roman"/>
        </w:rPr>
        <w:t>593.486,88 €</w:t>
      </w:r>
      <w:r w:rsidRPr="00A40C1E">
        <w:rPr>
          <w:rFonts w:ascii="Times New Roman" w:hAnsi="Times New Roman" w:cs="Times New Roman"/>
        </w:rPr>
        <w:t xml:space="preserve">, a odnosi se na </w:t>
      </w:r>
      <w:r>
        <w:rPr>
          <w:rFonts w:ascii="Times New Roman" w:hAnsi="Times New Roman" w:cs="Times New Roman"/>
        </w:rPr>
        <w:t>:</w:t>
      </w:r>
    </w:p>
    <w:p w14:paraId="58F77FA4" w14:textId="51A5C8CA" w:rsidR="005B252E" w:rsidRPr="006E6E11" w:rsidRDefault="005B252E" w:rsidP="006E086A">
      <w:pPr>
        <w:spacing w:after="0"/>
        <w:rPr>
          <w:rFonts w:ascii="Times New Roman" w:hAnsi="Times New Roman" w:cs="Times New Roman"/>
        </w:rPr>
      </w:pPr>
      <w:r w:rsidRPr="006E6E11">
        <w:rPr>
          <w:rFonts w:ascii="Times New Roman" w:hAnsi="Times New Roman" w:cs="Times New Roman"/>
        </w:rPr>
        <w:t>-tekuće pomoći iz županijskog proračuna (sufinanciranje tretmana dezinsekcije 2.000,00 € i tekuća pomoć za organizaciju međuopćinske suradnje između općine Sikirevci i Tribunja 2026. u iznosu do 5.000,00 €)sveukupno  7.000,00 €</w:t>
      </w:r>
    </w:p>
    <w:p w14:paraId="29E89CC8" w14:textId="77777777" w:rsidR="005B252E" w:rsidRPr="006E6E11" w:rsidRDefault="005B252E" w:rsidP="005B252E">
      <w:pPr>
        <w:spacing w:after="0"/>
        <w:jc w:val="both"/>
        <w:rPr>
          <w:rFonts w:ascii="Times New Roman" w:hAnsi="Times New Roman" w:cs="Times New Roman"/>
        </w:rPr>
      </w:pPr>
      <w:r w:rsidRPr="006E6E11">
        <w:rPr>
          <w:rFonts w:ascii="Times New Roman" w:hAnsi="Times New Roman" w:cs="Times New Roman"/>
        </w:rPr>
        <w:t>-financiranje projekata financiranje projekta Izgradnja dječjeg igrališta u naselju Sikirevci 41.408,13 €</w:t>
      </w:r>
    </w:p>
    <w:p w14:paraId="5BD37534" w14:textId="77777777" w:rsidR="005B252E" w:rsidRPr="006E6E11" w:rsidRDefault="005B252E" w:rsidP="005B252E">
      <w:pPr>
        <w:spacing w:after="0"/>
        <w:jc w:val="both"/>
        <w:rPr>
          <w:rFonts w:ascii="Times New Roman" w:hAnsi="Times New Roman" w:cs="Times New Roman"/>
        </w:rPr>
      </w:pPr>
      <w:r w:rsidRPr="006E6E11">
        <w:rPr>
          <w:rFonts w:ascii="Times New Roman" w:hAnsi="Times New Roman" w:cs="Times New Roman"/>
        </w:rPr>
        <w:t>-za pomoć fiskalnog izravnanja (Općina i Dječji vrtić) 300.459,80 €.</w:t>
      </w:r>
    </w:p>
    <w:p w14:paraId="5A442FD8" w14:textId="77777777" w:rsidR="005B252E" w:rsidRPr="006E6E11" w:rsidRDefault="005B252E" w:rsidP="005B252E">
      <w:pPr>
        <w:jc w:val="both"/>
        <w:rPr>
          <w:rFonts w:ascii="Times New Roman" w:hAnsi="Times New Roman" w:cs="Times New Roman"/>
        </w:rPr>
      </w:pPr>
    </w:p>
    <w:p w14:paraId="04EC5726" w14:textId="77777777" w:rsidR="005B252E" w:rsidRPr="00A40C1E" w:rsidRDefault="005B252E" w:rsidP="005B25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64- </w:t>
      </w:r>
      <w:r w:rsidRPr="003E49CD">
        <w:rPr>
          <w:rFonts w:ascii="Times New Roman" w:hAnsi="Times New Roman" w:cs="Times New Roman"/>
          <w:b/>
          <w:bCs/>
        </w:rPr>
        <w:t xml:space="preserve">Prihodi od imovine </w:t>
      </w:r>
      <w:r w:rsidRPr="00A40C1E">
        <w:rPr>
          <w:rFonts w:ascii="Times New Roman" w:hAnsi="Times New Roman" w:cs="Times New Roman"/>
        </w:rPr>
        <w:t xml:space="preserve">ostvareni su u ukupnom iznosu od </w:t>
      </w:r>
      <w:r>
        <w:rPr>
          <w:rFonts w:ascii="Times New Roman" w:hAnsi="Times New Roman" w:cs="Times New Roman"/>
        </w:rPr>
        <w:t>13.900,35 €</w:t>
      </w:r>
      <w:r w:rsidRPr="00A40C1E">
        <w:rPr>
          <w:rFonts w:ascii="Times New Roman" w:hAnsi="Times New Roman" w:cs="Times New Roman"/>
        </w:rPr>
        <w:t xml:space="preserve"> a odnose se na prihode od financijske imovine</w:t>
      </w:r>
      <w:r>
        <w:rPr>
          <w:rFonts w:ascii="Times New Roman" w:hAnsi="Times New Roman" w:cs="Times New Roman"/>
        </w:rPr>
        <w:t xml:space="preserve">, zateznih kamata ,  zakupa poslovnih prostora ,zakupa javnih površina u vlasništvu općine, </w:t>
      </w:r>
      <w:r w:rsidRPr="00A40C1E">
        <w:rPr>
          <w:rFonts w:ascii="Times New Roman" w:hAnsi="Times New Roman" w:cs="Times New Roman"/>
        </w:rPr>
        <w:t>zakupa poljoprivrednog zemljišta</w:t>
      </w:r>
    </w:p>
    <w:p w14:paraId="79D812EF" w14:textId="77777777" w:rsidR="005B252E" w:rsidRPr="00A40C1E" w:rsidRDefault="005B252E" w:rsidP="005B252E">
      <w:pPr>
        <w:jc w:val="both"/>
        <w:rPr>
          <w:rFonts w:ascii="Times New Roman" w:hAnsi="Times New Roman" w:cs="Times New Roman"/>
        </w:rPr>
      </w:pPr>
      <w:r w:rsidRPr="003E49CD">
        <w:rPr>
          <w:rFonts w:ascii="Times New Roman" w:hAnsi="Times New Roman" w:cs="Times New Roman"/>
          <w:b/>
          <w:bCs/>
        </w:rPr>
        <w:t>65- Prihodi od pravnih i administrativnih pristojbi,</w:t>
      </w:r>
      <w:r w:rsidRPr="00A40C1E">
        <w:rPr>
          <w:rFonts w:ascii="Times New Roman" w:hAnsi="Times New Roman" w:cs="Times New Roman"/>
        </w:rPr>
        <w:t xml:space="preserve"> pristojbi po posebnih propisima i naknadama ostvareni su u iznosu od </w:t>
      </w:r>
      <w:r>
        <w:rPr>
          <w:rFonts w:ascii="Times New Roman" w:hAnsi="Times New Roman" w:cs="Times New Roman"/>
        </w:rPr>
        <w:t>17.806,23 €,</w:t>
      </w:r>
      <w:r w:rsidRPr="00A40C1E">
        <w:rPr>
          <w:rFonts w:ascii="Times New Roman" w:hAnsi="Times New Roman" w:cs="Times New Roman"/>
        </w:rPr>
        <w:t xml:space="preserve"> a odnose se na namjenske prihode od komunalne naknade</w:t>
      </w:r>
      <w:r>
        <w:rPr>
          <w:rFonts w:ascii="Times New Roman" w:hAnsi="Times New Roman" w:cs="Times New Roman"/>
        </w:rPr>
        <w:t xml:space="preserve"> 16.002,60 €</w:t>
      </w:r>
      <w:r w:rsidRPr="00A40C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te prihoda od otkupa i godišnje grobne naknade 1.802,52 €.</w:t>
      </w:r>
    </w:p>
    <w:p w14:paraId="715B5BA0" w14:textId="77777777" w:rsidR="005B252E" w:rsidRPr="00A40C1E" w:rsidRDefault="005B252E" w:rsidP="005B252E">
      <w:pPr>
        <w:rPr>
          <w:rFonts w:ascii="Times New Roman" w:hAnsi="Times New Roman" w:cs="Times New Roman"/>
        </w:rPr>
      </w:pPr>
      <w:r w:rsidRPr="003E49CD">
        <w:rPr>
          <w:rFonts w:ascii="Times New Roman" w:hAnsi="Times New Roman" w:cs="Times New Roman"/>
          <w:b/>
          <w:bCs/>
        </w:rPr>
        <w:t>66- Prihodi od prodaje proizvoda i robe te pruženih usluga</w:t>
      </w:r>
      <w:r w:rsidRPr="00A40C1E">
        <w:rPr>
          <w:rFonts w:ascii="Times New Roman" w:hAnsi="Times New Roman" w:cs="Times New Roman"/>
        </w:rPr>
        <w:t xml:space="preserve"> ostvareni su u iznosu od</w:t>
      </w:r>
      <w:r>
        <w:rPr>
          <w:rFonts w:ascii="Times New Roman" w:hAnsi="Times New Roman" w:cs="Times New Roman"/>
        </w:rPr>
        <w:t xml:space="preserve"> 3.600,63 €(pružena usluga Hrvatskim vodama za vođenje ,naplatu NUV-a za cijelu 2025.godinu).</w:t>
      </w:r>
    </w:p>
    <w:p w14:paraId="58D6EC41" w14:textId="77777777" w:rsidR="005B252E" w:rsidRPr="003E49CD" w:rsidRDefault="005B252E" w:rsidP="005B252E">
      <w:pPr>
        <w:rPr>
          <w:rFonts w:ascii="Times New Roman" w:hAnsi="Times New Roman" w:cs="Times New Roman"/>
        </w:rPr>
      </w:pPr>
      <w:r w:rsidRPr="00F876FF">
        <w:rPr>
          <w:rFonts w:ascii="Times New Roman" w:hAnsi="Times New Roman" w:cs="Times New Roman"/>
          <w:b/>
          <w:bCs/>
        </w:rPr>
        <w:t xml:space="preserve">71-Prihodi od prodaje </w:t>
      </w:r>
      <w:proofErr w:type="spellStart"/>
      <w:r w:rsidRPr="00F876FF">
        <w:rPr>
          <w:rFonts w:ascii="Times New Roman" w:hAnsi="Times New Roman" w:cs="Times New Roman"/>
          <w:b/>
          <w:bCs/>
        </w:rPr>
        <w:t>neproizvedene</w:t>
      </w:r>
      <w:proofErr w:type="spellEnd"/>
      <w:r w:rsidRPr="00F876FF">
        <w:rPr>
          <w:rFonts w:ascii="Times New Roman" w:hAnsi="Times New Roman" w:cs="Times New Roman"/>
          <w:b/>
          <w:bCs/>
        </w:rPr>
        <w:t xml:space="preserve"> dugotrajne imovine</w:t>
      </w:r>
      <w:r>
        <w:rPr>
          <w:rFonts w:ascii="Times New Roman" w:hAnsi="Times New Roman" w:cs="Times New Roman"/>
        </w:rPr>
        <w:t xml:space="preserve"> ostvareni su u kupinom iznosu od 1.495,42 € </w:t>
      </w:r>
      <w:r w:rsidRPr="003E49CD">
        <w:rPr>
          <w:rFonts w:ascii="Times New Roman" w:hAnsi="Times New Roman" w:cs="Times New Roman"/>
        </w:rPr>
        <w:t xml:space="preserve">, a odnose se na naplatu prihoda od prodaje </w:t>
      </w:r>
      <w:r>
        <w:rPr>
          <w:rFonts w:ascii="Times New Roman" w:hAnsi="Times New Roman" w:cs="Times New Roman"/>
        </w:rPr>
        <w:t xml:space="preserve">građevinskog </w:t>
      </w:r>
      <w:r w:rsidRPr="003E49CD">
        <w:rPr>
          <w:rFonts w:ascii="Times New Roman" w:hAnsi="Times New Roman" w:cs="Times New Roman"/>
        </w:rPr>
        <w:t>zemljišta</w:t>
      </w:r>
      <w:r>
        <w:rPr>
          <w:rFonts w:ascii="Times New Roman" w:hAnsi="Times New Roman" w:cs="Times New Roman"/>
        </w:rPr>
        <w:t xml:space="preserve"> u vlasništvu općine ( placevi) </w:t>
      </w:r>
      <w:r w:rsidRPr="003E49CD">
        <w:rPr>
          <w:rFonts w:ascii="Times New Roman" w:hAnsi="Times New Roman" w:cs="Times New Roman"/>
        </w:rPr>
        <w:t xml:space="preserve"> po sklopljenim ugovorima</w:t>
      </w:r>
      <w:r>
        <w:rPr>
          <w:rFonts w:ascii="Times New Roman" w:hAnsi="Times New Roman" w:cs="Times New Roman"/>
        </w:rPr>
        <w:t>-obročna naplata</w:t>
      </w:r>
      <w:r w:rsidRPr="003E49CD">
        <w:rPr>
          <w:rFonts w:ascii="Times New Roman" w:hAnsi="Times New Roman" w:cs="Times New Roman"/>
        </w:rPr>
        <w:t>.</w:t>
      </w:r>
    </w:p>
    <w:p w14:paraId="48325F71" w14:textId="2AC7832D" w:rsidR="005B252E" w:rsidRDefault="005B252E" w:rsidP="005B252E">
      <w:pPr>
        <w:rPr>
          <w:rFonts w:ascii="Times New Roman" w:hAnsi="Times New Roman" w:cs="Times New Roman"/>
        </w:rPr>
      </w:pPr>
      <w:r w:rsidRPr="00F876FF">
        <w:rPr>
          <w:rFonts w:ascii="Times New Roman" w:hAnsi="Times New Roman" w:cs="Times New Roman"/>
          <w:b/>
          <w:bCs/>
        </w:rPr>
        <w:t>72- Prihodi od prodaje proizvedene dugotrajne imovine</w:t>
      </w:r>
      <w:r>
        <w:rPr>
          <w:rFonts w:ascii="Times New Roman" w:hAnsi="Times New Roman" w:cs="Times New Roman"/>
        </w:rPr>
        <w:t xml:space="preserve"> odnosi se na prihod o </w:t>
      </w:r>
      <w:r w:rsidR="00257BCD">
        <w:rPr>
          <w:rFonts w:ascii="Times New Roman" w:hAnsi="Times New Roman" w:cs="Times New Roman"/>
        </w:rPr>
        <w:t>stanarskih prava-prodaje stanova Grad Brod.</w:t>
      </w:r>
      <w:r>
        <w:rPr>
          <w:rFonts w:ascii="Times New Roman" w:hAnsi="Times New Roman" w:cs="Times New Roman"/>
        </w:rPr>
        <w:t xml:space="preserve">  </w:t>
      </w:r>
    </w:p>
    <w:p w14:paraId="22DD01A4" w14:textId="337D2AA2" w:rsidR="006E6E11" w:rsidRDefault="006E6E11" w:rsidP="005B252E">
      <w:pPr>
        <w:rPr>
          <w:rFonts w:ascii="Times New Roman" w:hAnsi="Times New Roman" w:cs="Times New Roman"/>
        </w:rPr>
      </w:pPr>
      <w:r w:rsidRPr="006E6E11">
        <w:rPr>
          <w:rFonts w:ascii="Times New Roman" w:hAnsi="Times New Roman" w:cs="Times New Roman"/>
          <w:b/>
          <w:bCs/>
        </w:rPr>
        <w:t>8- Primici od financijske imovine i zaduživanja</w:t>
      </w:r>
      <w:r>
        <w:rPr>
          <w:rFonts w:ascii="Times New Roman" w:hAnsi="Times New Roman" w:cs="Times New Roman"/>
        </w:rPr>
        <w:t xml:space="preserve">, nisu ostvareni Općina se u prvom polugodištu nije financijski zaduživala. </w:t>
      </w:r>
    </w:p>
    <w:p w14:paraId="12B26236" w14:textId="77777777" w:rsidR="00FB31C0" w:rsidRDefault="00FB31C0" w:rsidP="00D202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84461F" w14:textId="0E05E1C1" w:rsidR="005B252E" w:rsidRDefault="005B252E" w:rsidP="00D202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057D">
        <w:rPr>
          <w:rFonts w:ascii="Times New Roman" w:hAnsi="Times New Roman" w:cs="Times New Roman"/>
          <w:b/>
          <w:bCs/>
          <w:sz w:val="28"/>
          <w:szCs w:val="28"/>
        </w:rPr>
        <w:lastRenderedPageBreak/>
        <w:t>RASHODI</w:t>
      </w:r>
    </w:p>
    <w:p w14:paraId="24122AC8" w14:textId="4E875955" w:rsidR="00FB31C0" w:rsidRPr="00FB31C0" w:rsidRDefault="00FB31C0" w:rsidP="00FB31C0">
      <w:pPr>
        <w:jc w:val="both"/>
        <w:rPr>
          <w:rFonts w:ascii="Times New Roman" w:hAnsi="Times New Roman" w:cs="Times New Roman"/>
          <w:b/>
          <w:iCs/>
        </w:rPr>
      </w:pPr>
      <w:r w:rsidRPr="00FB31C0">
        <w:rPr>
          <w:rFonts w:ascii="Times New Roman" w:hAnsi="Times New Roman" w:cs="Times New Roman"/>
          <w:b/>
          <w:iCs/>
        </w:rPr>
        <w:t xml:space="preserve">Ukupni </w:t>
      </w:r>
      <w:r>
        <w:rPr>
          <w:rFonts w:ascii="Times New Roman" w:hAnsi="Times New Roman" w:cs="Times New Roman"/>
          <w:b/>
          <w:iCs/>
        </w:rPr>
        <w:t xml:space="preserve">rashodi i izdaci izvršeni u ukupnom iznosu od 744.013,47 € </w:t>
      </w:r>
      <w:r w:rsidRPr="00FB31C0">
        <w:rPr>
          <w:rFonts w:ascii="Times New Roman" w:hAnsi="Times New Roman" w:cs="Times New Roman"/>
          <w:b/>
          <w:iCs/>
        </w:rPr>
        <w:t xml:space="preserve"> uključuju slijedeće:</w:t>
      </w:r>
    </w:p>
    <w:p w14:paraId="2082E576" w14:textId="77777777" w:rsidR="005B252E" w:rsidRDefault="005B252E" w:rsidP="005B252E">
      <w:pPr>
        <w:jc w:val="both"/>
        <w:rPr>
          <w:rFonts w:ascii="Times New Roman" w:hAnsi="Times New Roman" w:cs="Times New Roman"/>
        </w:rPr>
      </w:pPr>
      <w:r w:rsidRPr="0064681E">
        <w:rPr>
          <w:rFonts w:ascii="Times New Roman" w:hAnsi="Times New Roman" w:cs="Times New Roman"/>
          <w:b/>
          <w:bCs/>
        </w:rPr>
        <w:t>3- Ukupni rashodi poslovanja</w:t>
      </w:r>
      <w:r w:rsidRPr="00C71A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realizirani su u iznosu od </w:t>
      </w:r>
      <w:r w:rsidRPr="00C71A10">
        <w:rPr>
          <w:rFonts w:ascii="Times New Roman" w:hAnsi="Times New Roman" w:cs="Times New Roman"/>
        </w:rPr>
        <w:t>656.776,04 €,</w:t>
      </w:r>
      <w:r>
        <w:t xml:space="preserve"> </w:t>
      </w:r>
      <w:r>
        <w:rPr>
          <w:rFonts w:ascii="Times New Roman" w:hAnsi="Times New Roman" w:cs="Times New Roman"/>
        </w:rPr>
        <w:t>a</w:t>
      </w:r>
      <w:r w:rsidRPr="00A40C1E">
        <w:rPr>
          <w:rFonts w:ascii="Times New Roman" w:hAnsi="Times New Roman" w:cs="Times New Roman"/>
        </w:rPr>
        <w:t xml:space="preserve"> odnosili </w:t>
      </w:r>
      <w:r>
        <w:rPr>
          <w:rFonts w:ascii="Times New Roman" w:hAnsi="Times New Roman" w:cs="Times New Roman"/>
        </w:rPr>
        <w:t xml:space="preserve">su se </w:t>
      </w:r>
      <w:r w:rsidRPr="00A40C1E">
        <w:rPr>
          <w:rFonts w:ascii="Times New Roman" w:hAnsi="Times New Roman" w:cs="Times New Roman"/>
        </w:rPr>
        <w:t xml:space="preserve">na tekuće poslovanje </w:t>
      </w:r>
      <w:r>
        <w:rPr>
          <w:rFonts w:ascii="Times New Roman" w:hAnsi="Times New Roman" w:cs="Times New Roman"/>
        </w:rPr>
        <w:t>.</w:t>
      </w:r>
    </w:p>
    <w:p w14:paraId="58A99D4F" w14:textId="77777777" w:rsidR="005B252E" w:rsidRDefault="005B252E" w:rsidP="005B252E">
      <w:pPr>
        <w:jc w:val="both"/>
        <w:rPr>
          <w:rFonts w:ascii="Times New Roman" w:hAnsi="Times New Roman" w:cs="Times New Roman"/>
        </w:rPr>
      </w:pPr>
      <w:r w:rsidRPr="00573CB0">
        <w:rPr>
          <w:rFonts w:ascii="Times New Roman" w:hAnsi="Times New Roman" w:cs="Times New Roman"/>
          <w:b/>
          <w:bCs/>
        </w:rPr>
        <w:t>31-Rashodi za zaposlene</w:t>
      </w:r>
      <w:r>
        <w:rPr>
          <w:rFonts w:ascii="Times New Roman" w:hAnsi="Times New Roman" w:cs="Times New Roman"/>
        </w:rPr>
        <w:t xml:space="preserve"> ukupno ostvareno 224.020,05 €, a odnose se na rashode za plaće zaposlenih- 182.061,65 € za 22 djelatnika  ,ostale rashode za zaposlene 12.080,99  i doprinose za obvezno zdravstveno osiguranje 29.877,41 €.</w:t>
      </w:r>
    </w:p>
    <w:p w14:paraId="7E04B770" w14:textId="77777777" w:rsidR="005B252E" w:rsidRDefault="005B252E" w:rsidP="005B252E">
      <w:pPr>
        <w:jc w:val="both"/>
        <w:rPr>
          <w:rFonts w:ascii="Times New Roman" w:hAnsi="Times New Roman" w:cs="Times New Roman"/>
        </w:rPr>
      </w:pPr>
      <w:r w:rsidRPr="00573CB0">
        <w:rPr>
          <w:rFonts w:ascii="Times New Roman" w:hAnsi="Times New Roman" w:cs="Times New Roman"/>
          <w:b/>
          <w:bCs/>
        </w:rPr>
        <w:t>32-Materijalni rashodi</w:t>
      </w:r>
      <w:r>
        <w:rPr>
          <w:rFonts w:ascii="Times New Roman" w:hAnsi="Times New Roman" w:cs="Times New Roman"/>
        </w:rPr>
        <w:t xml:space="preserve"> ukupno ostvareno 286.475,99 €, a utrošena za rashode korištenja osobnog automobila u službene svrhe 2.689,50 e, za stručna usavršavanja zaposlenih-seminari 118,75 €,rashodi za nabavu  uredski materijala 2.941,73 €, rashodi za nabavu namirnica i potrepština za korisnike 12.203,28 €,   utrošak el.  energije i javne rasvjeta 17.178,03 €, materijal za tekuće održavanje objekata u vlasništvu općine 4.103,89 €, nabava sitnog inventara 1.201,66 €, nabava radne opreme za djelatnice u programu Zaželi 9.942,70 €, rashodi za usluge u sveukupnom iznosu od 211.381,32 € ( usluge telefona, poštarina, komunalne usluge, tekuće i investicijsko održavanje objekata, zakupnine, intelektualne usluge ,računalne usluge i ostale nespomenute usluge-reprezentacija, tuzemne članarine javno bilježničke pristojbe ,premije osiguranja prijevoznih sredstava , rashodi obilježavanja dan općine, organizacija </w:t>
      </w:r>
      <w:proofErr w:type="spellStart"/>
      <w:r>
        <w:rPr>
          <w:rFonts w:ascii="Times New Roman" w:hAnsi="Times New Roman" w:cs="Times New Roman"/>
        </w:rPr>
        <w:t>međusuradnje</w:t>
      </w:r>
      <w:proofErr w:type="spellEnd"/>
      <w:r>
        <w:rPr>
          <w:rFonts w:ascii="Times New Roman" w:hAnsi="Times New Roman" w:cs="Times New Roman"/>
        </w:rPr>
        <w:t xml:space="preserve"> općina Tribunj-Sikirevci, i dr.) .</w:t>
      </w:r>
    </w:p>
    <w:p w14:paraId="15FE386E" w14:textId="77777777" w:rsidR="005B252E" w:rsidRDefault="005B252E" w:rsidP="005B252E">
      <w:pPr>
        <w:jc w:val="both"/>
        <w:rPr>
          <w:rFonts w:ascii="Times New Roman" w:hAnsi="Times New Roman" w:cs="Times New Roman"/>
        </w:rPr>
      </w:pPr>
      <w:r w:rsidRPr="00573CB0">
        <w:rPr>
          <w:rFonts w:ascii="Times New Roman" w:hAnsi="Times New Roman" w:cs="Times New Roman"/>
          <w:b/>
          <w:bCs/>
        </w:rPr>
        <w:t>34- Financijski rashodi</w:t>
      </w:r>
      <w:r>
        <w:rPr>
          <w:rFonts w:ascii="Times New Roman" w:hAnsi="Times New Roman" w:cs="Times New Roman"/>
        </w:rPr>
        <w:t xml:space="preserve"> ostvareni u iznosu od  769,14 € , a odnose se usluge bankovnog i platnog vođenja  općinskog računa. </w:t>
      </w:r>
    </w:p>
    <w:p w14:paraId="54C78770" w14:textId="77777777" w:rsidR="005B252E" w:rsidRDefault="005B252E" w:rsidP="005B252E">
      <w:pPr>
        <w:jc w:val="both"/>
        <w:rPr>
          <w:rFonts w:ascii="Times New Roman" w:hAnsi="Times New Roman" w:cs="Times New Roman"/>
        </w:rPr>
      </w:pPr>
      <w:r w:rsidRPr="00573CB0">
        <w:rPr>
          <w:rFonts w:ascii="Times New Roman" w:hAnsi="Times New Roman" w:cs="Times New Roman"/>
          <w:b/>
          <w:bCs/>
        </w:rPr>
        <w:t>36- Pomoći dane u inozemstvu i unutar općeg proračuna</w:t>
      </w:r>
      <w:r>
        <w:rPr>
          <w:rFonts w:ascii="Times New Roman" w:hAnsi="Times New Roman" w:cs="Times New Roman"/>
        </w:rPr>
        <w:t xml:space="preserve"> ukupno ostvareno 63.105,53 €, a odnosi se na rashode za rad Dječjeg vrtića Sunčana Sikirevci -prijenos Općini Vrpolje.</w:t>
      </w:r>
    </w:p>
    <w:p w14:paraId="05A3A55D" w14:textId="77777777" w:rsidR="005B252E" w:rsidRDefault="005B252E" w:rsidP="005B252E">
      <w:pPr>
        <w:jc w:val="both"/>
        <w:rPr>
          <w:rFonts w:ascii="Times New Roman" w:hAnsi="Times New Roman" w:cs="Times New Roman"/>
        </w:rPr>
      </w:pPr>
      <w:r w:rsidRPr="00244257">
        <w:rPr>
          <w:rFonts w:ascii="Times New Roman" w:hAnsi="Times New Roman" w:cs="Times New Roman"/>
          <w:b/>
          <w:bCs/>
        </w:rPr>
        <w:t xml:space="preserve">37- </w:t>
      </w:r>
      <w:r>
        <w:rPr>
          <w:rFonts w:ascii="Times New Roman" w:hAnsi="Times New Roman" w:cs="Times New Roman"/>
          <w:b/>
          <w:bCs/>
        </w:rPr>
        <w:t>N</w:t>
      </w:r>
      <w:r w:rsidRPr="00244257">
        <w:rPr>
          <w:rFonts w:ascii="Times New Roman" w:hAnsi="Times New Roman" w:cs="Times New Roman"/>
          <w:b/>
          <w:bCs/>
        </w:rPr>
        <w:t>aknade građanima i kućanstvima na temelju osiguranja i druge naknade</w:t>
      </w:r>
      <w:r>
        <w:rPr>
          <w:rFonts w:ascii="Times New Roman" w:hAnsi="Times New Roman" w:cs="Times New Roman"/>
        </w:rPr>
        <w:t xml:space="preserve"> ukupno ostvareno 4.130,00 €, a odnosi se na tekuće donacije u novcu građanima i kućanstvima po socijalnom programu, za naknade povodom rođenja djeteta.</w:t>
      </w:r>
    </w:p>
    <w:p w14:paraId="720B93CF" w14:textId="77777777" w:rsidR="005B252E" w:rsidRDefault="005B252E" w:rsidP="006E6E11">
      <w:pPr>
        <w:spacing w:after="0"/>
        <w:jc w:val="both"/>
        <w:rPr>
          <w:rFonts w:ascii="Times New Roman" w:hAnsi="Times New Roman" w:cs="Times New Roman"/>
        </w:rPr>
      </w:pPr>
      <w:r w:rsidRPr="00B32B4B">
        <w:rPr>
          <w:rFonts w:ascii="Times New Roman" w:hAnsi="Times New Roman" w:cs="Times New Roman"/>
          <w:b/>
          <w:bCs/>
        </w:rPr>
        <w:t>38- rashodi za donacije, kazne ,naknade šteta i kapitalne pomoći</w:t>
      </w:r>
      <w:r>
        <w:rPr>
          <w:rFonts w:ascii="Times New Roman" w:hAnsi="Times New Roman" w:cs="Times New Roman"/>
        </w:rPr>
        <w:t xml:space="preserve"> sveukupno ostvareno 78.275,33 €, a odnose se na rashode:</w:t>
      </w:r>
    </w:p>
    <w:p w14:paraId="413260CA" w14:textId="15E299EA" w:rsidR="005B252E" w:rsidRDefault="006E6E11" w:rsidP="006E6E11">
      <w:pPr>
        <w:pStyle w:val="Odlomakpopisa"/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5B252E">
        <w:rPr>
          <w:rFonts w:ascii="Times New Roman" w:hAnsi="Times New Roman"/>
        </w:rPr>
        <w:t xml:space="preserve">ekuće donacije u novcu po javnom natječaju za financiranje javnih potreba u sportu, kulturi i udruga građana za 2026.god., za tekuće donacije udrugama van javnog natječaja </w:t>
      </w:r>
      <w:r>
        <w:rPr>
          <w:rFonts w:ascii="Times New Roman" w:hAnsi="Times New Roman"/>
        </w:rPr>
        <w:t xml:space="preserve"> sve ukupno </w:t>
      </w:r>
      <w:r w:rsidR="005B252E">
        <w:rPr>
          <w:rFonts w:ascii="Times New Roman" w:hAnsi="Times New Roman"/>
        </w:rPr>
        <w:t>55.063,90 €</w:t>
      </w:r>
      <w:r>
        <w:rPr>
          <w:rFonts w:ascii="Times New Roman" w:hAnsi="Times New Roman"/>
        </w:rPr>
        <w:t>,</w:t>
      </w:r>
    </w:p>
    <w:p w14:paraId="44B7F123" w14:textId="364ADADF" w:rsidR="005B252E" w:rsidRPr="00B32B4B" w:rsidRDefault="006E6E11" w:rsidP="006E6E11">
      <w:pPr>
        <w:pStyle w:val="Odlomakpopisa"/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5B252E">
        <w:rPr>
          <w:rFonts w:ascii="Times New Roman" w:hAnsi="Times New Roman"/>
        </w:rPr>
        <w:t xml:space="preserve">apitalne donacije građanima i kućanstvima za kupovinu i izgradnju obiteljskih kuća, otvaranje novoosnovanih obrta, sufinanciranje priključka na vodoopskrbu i dr. </w:t>
      </w:r>
      <w:r>
        <w:rPr>
          <w:rFonts w:ascii="Times New Roman" w:hAnsi="Times New Roman"/>
        </w:rPr>
        <w:t xml:space="preserve"> sve ukupno </w:t>
      </w:r>
      <w:r w:rsidR="005B252E">
        <w:rPr>
          <w:rFonts w:ascii="Times New Roman" w:hAnsi="Times New Roman"/>
        </w:rPr>
        <w:t>23.211,43 €</w:t>
      </w:r>
    </w:p>
    <w:p w14:paraId="5FAA97B1" w14:textId="77777777" w:rsidR="005B252E" w:rsidRDefault="005B252E" w:rsidP="005B252E">
      <w:pPr>
        <w:jc w:val="both"/>
        <w:rPr>
          <w:rFonts w:ascii="Times New Roman" w:hAnsi="Times New Roman" w:cs="Times New Roman"/>
        </w:rPr>
      </w:pPr>
      <w:r w:rsidRPr="00B32B4B">
        <w:rPr>
          <w:rFonts w:ascii="Times New Roman" w:hAnsi="Times New Roman" w:cs="Times New Roman"/>
          <w:b/>
          <w:bCs/>
        </w:rPr>
        <w:t>4- Rashodi za nabavu nefinancijske imovine</w:t>
      </w:r>
      <w:r>
        <w:rPr>
          <w:rFonts w:ascii="Times New Roman" w:hAnsi="Times New Roman" w:cs="Times New Roman"/>
        </w:rPr>
        <w:t xml:space="preserve"> , ukupni </w:t>
      </w:r>
      <w:r w:rsidRPr="00A40C1E">
        <w:rPr>
          <w:rFonts w:ascii="Times New Roman" w:hAnsi="Times New Roman" w:cs="Times New Roman"/>
        </w:rPr>
        <w:t>rashod</w:t>
      </w:r>
      <w:r>
        <w:rPr>
          <w:rFonts w:ascii="Times New Roman" w:hAnsi="Times New Roman" w:cs="Times New Roman"/>
        </w:rPr>
        <w:t>i</w:t>
      </w:r>
      <w:r w:rsidRPr="00A40C1E">
        <w:rPr>
          <w:rFonts w:ascii="Times New Roman" w:hAnsi="Times New Roman" w:cs="Times New Roman"/>
        </w:rPr>
        <w:t xml:space="preserve"> za kapitalna ulaganja i dodatna ulaganja u postojeću imovinu</w:t>
      </w:r>
      <w:r>
        <w:rPr>
          <w:rFonts w:ascii="Times New Roman" w:hAnsi="Times New Roman" w:cs="Times New Roman"/>
        </w:rPr>
        <w:t xml:space="preserve"> realizirani su u ukupnom iznosu od 87.237,43 €, a odnosi se na;</w:t>
      </w:r>
    </w:p>
    <w:p w14:paraId="2E8A422F" w14:textId="77777777" w:rsidR="005B252E" w:rsidRDefault="005B252E" w:rsidP="005B252E">
      <w:pPr>
        <w:spacing w:after="0"/>
        <w:jc w:val="both"/>
        <w:rPr>
          <w:rFonts w:ascii="Times New Roman" w:hAnsi="Times New Roman" w:cs="Times New Roman"/>
        </w:rPr>
      </w:pPr>
      <w:r w:rsidRPr="00B32B4B">
        <w:rPr>
          <w:rFonts w:ascii="Times New Roman" w:hAnsi="Times New Roman" w:cs="Times New Roman"/>
          <w:b/>
          <w:bCs/>
        </w:rPr>
        <w:t xml:space="preserve">41- </w:t>
      </w:r>
      <w:bookmarkStart w:id="4" w:name="_Hlk234841438"/>
      <w:r w:rsidRPr="00B32B4B">
        <w:rPr>
          <w:rFonts w:ascii="Times New Roman" w:hAnsi="Times New Roman" w:cs="Times New Roman"/>
          <w:b/>
          <w:bCs/>
        </w:rPr>
        <w:t>Rashodi za nabavu proizvedene dugotrajne imovine</w:t>
      </w:r>
      <w:r>
        <w:rPr>
          <w:rFonts w:ascii="Times New Roman" w:hAnsi="Times New Roman" w:cs="Times New Roman"/>
        </w:rPr>
        <w:t xml:space="preserve"> </w:t>
      </w:r>
      <w:bookmarkEnd w:id="4"/>
      <w:r w:rsidRPr="00ED1E88">
        <w:rPr>
          <w:rFonts w:ascii="Times New Roman" w:hAnsi="Times New Roman" w:cs="Times New Roman"/>
        </w:rPr>
        <w:t>na izrada prostornog plana nove generacije putem elektroničkog sustava „e Planovi“ II.</w:t>
      </w:r>
      <w:r>
        <w:rPr>
          <w:rFonts w:ascii="Times New Roman" w:hAnsi="Times New Roman" w:cs="Times New Roman"/>
        </w:rPr>
        <w:t xml:space="preserve"> </w:t>
      </w:r>
      <w:r w:rsidRPr="00ED1E88">
        <w:rPr>
          <w:rFonts w:ascii="Times New Roman" w:hAnsi="Times New Roman" w:cs="Times New Roman"/>
        </w:rPr>
        <w:t>Faza 8.750,00 €</w:t>
      </w:r>
    </w:p>
    <w:p w14:paraId="42A32409" w14:textId="77777777" w:rsidR="006E6E11" w:rsidRPr="00ED1E88" w:rsidRDefault="006E6E11" w:rsidP="005B252E">
      <w:pPr>
        <w:spacing w:after="0"/>
        <w:jc w:val="both"/>
        <w:rPr>
          <w:rFonts w:ascii="Times New Roman" w:hAnsi="Times New Roman" w:cs="Times New Roman"/>
        </w:rPr>
      </w:pPr>
    </w:p>
    <w:p w14:paraId="0919D999" w14:textId="77777777" w:rsidR="005B252E" w:rsidRDefault="005B252E" w:rsidP="005B252E">
      <w:pPr>
        <w:spacing w:after="0"/>
        <w:rPr>
          <w:rFonts w:ascii="Times New Roman" w:hAnsi="Times New Roman" w:cs="Times New Roman"/>
          <w:b/>
          <w:bCs/>
        </w:rPr>
      </w:pPr>
      <w:r w:rsidRPr="00904760">
        <w:rPr>
          <w:rFonts w:ascii="Times New Roman" w:hAnsi="Times New Roman" w:cs="Times New Roman"/>
          <w:b/>
          <w:bCs/>
        </w:rPr>
        <w:t>42-</w:t>
      </w:r>
      <w:r>
        <w:rPr>
          <w:rFonts w:ascii="Times New Roman" w:hAnsi="Times New Roman" w:cs="Times New Roman"/>
        </w:rPr>
        <w:t xml:space="preserve"> </w:t>
      </w:r>
      <w:r w:rsidRPr="00B32B4B">
        <w:rPr>
          <w:rFonts w:ascii="Times New Roman" w:hAnsi="Times New Roman" w:cs="Times New Roman"/>
          <w:b/>
          <w:bCs/>
        </w:rPr>
        <w:t xml:space="preserve">Rashodi za nabavu </w:t>
      </w:r>
      <w:proofErr w:type="spellStart"/>
      <w:r w:rsidRPr="00B32B4B">
        <w:rPr>
          <w:rFonts w:ascii="Times New Roman" w:hAnsi="Times New Roman" w:cs="Times New Roman"/>
          <w:b/>
          <w:bCs/>
        </w:rPr>
        <w:t>neproizvedene</w:t>
      </w:r>
      <w:proofErr w:type="spellEnd"/>
      <w:r w:rsidRPr="00B32B4B">
        <w:rPr>
          <w:rFonts w:ascii="Times New Roman" w:hAnsi="Times New Roman" w:cs="Times New Roman"/>
          <w:b/>
          <w:bCs/>
        </w:rPr>
        <w:t xml:space="preserve"> dugotrajne imovine</w:t>
      </w:r>
      <w:r>
        <w:rPr>
          <w:rFonts w:ascii="Times New Roman" w:hAnsi="Times New Roman" w:cs="Times New Roman"/>
          <w:b/>
          <w:bCs/>
        </w:rPr>
        <w:t xml:space="preserve"> 54.662,20 €</w:t>
      </w:r>
    </w:p>
    <w:p w14:paraId="3FBD71DD" w14:textId="77777777" w:rsidR="005B252E" w:rsidRDefault="005B252E" w:rsidP="005B25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D1E88">
        <w:rPr>
          <w:rFonts w:ascii="Times New Roman" w:hAnsi="Times New Roman" w:cs="Times New Roman"/>
        </w:rPr>
        <w:t>- za opremanje dječjeg igrališta u naselju Sikirevci u ul.</w:t>
      </w:r>
      <w:r>
        <w:rPr>
          <w:rFonts w:ascii="Times New Roman" w:hAnsi="Times New Roman" w:cs="Times New Roman"/>
        </w:rPr>
        <w:t xml:space="preserve"> </w:t>
      </w:r>
      <w:r w:rsidRPr="00ED1E88">
        <w:rPr>
          <w:rFonts w:ascii="Times New Roman" w:hAnsi="Times New Roman" w:cs="Times New Roman"/>
        </w:rPr>
        <w:t>Kardinala Alojzija Stepinca od 41.087,50 €</w:t>
      </w:r>
    </w:p>
    <w:p w14:paraId="61C5F65D" w14:textId="77777777" w:rsidR="005B252E" w:rsidRDefault="005B252E" w:rsidP="005B25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 izradu troškovnika 1.875,00 €</w:t>
      </w:r>
    </w:p>
    <w:p w14:paraId="028927C7" w14:textId="77777777" w:rsidR="005B252E" w:rsidRPr="00ED1E88" w:rsidRDefault="005B252E" w:rsidP="005B252E">
      <w:pPr>
        <w:spacing w:after="0"/>
        <w:rPr>
          <w:rFonts w:ascii="Times New Roman" w:hAnsi="Times New Roman" w:cs="Times New Roman"/>
        </w:rPr>
      </w:pPr>
      <w:r w:rsidRPr="00ED1E8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ED1E88">
        <w:rPr>
          <w:rFonts w:ascii="Times New Roman" w:hAnsi="Times New Roman" w:cs="Times New Roman"/>
        </w:rPr>
        <w:t>nabava uredskog namještaja i opreme 8.179,90 €</w:t>
      </w:r>
    </w:p>
    <w:p w14:paraId="62C7B689" w14:textId="77777777" w:rsidR="005B252E" w:rsidRDefault="005B252E" w:rsidP="005B252E">
      <w:pPr>
        <w:spacing w:after="0"/>
        <w:rPr>
          <w:rFonts w:ascii="Times New Roman" w:hAnsi="Times New Roman" w:cs="Times New Roman"/>
        </w:rPr>
      </w:pPr>
      <w:r w:rsidRPr="00ED1E8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ED1E88">
        <w:rPr>
          <w:rFonts w:ascii="Times New Roman" w:hAnsi="Times New Roman" w:cs="Times New Roman"/>
        </w:rPr>
        <w:t xml:space="preserve">nabava strojeva i uređaja za potrebe Etno kuće 1.019,80 € </w:t>
      </w:r>
    </w:p>
    <w:p w14:paraId="22B29D49" w14:textId="77777777" w:rsidR="005B252E" w:rsidRDefault="005B252E" w:rsidP="005B25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izrada projektne dokumentacije dječje igralište ul. </w:t>
      </w:r>
      <w:proofErr w:type="spellStart"/>
      <w:r>
        <w:rPr>
          <w:rFonts w:ascii="Times New Roman" w:hAnsi="Times New Roman" w:cs="Times New Roman"/>
        </w:rPr>
        <w:t>Lj</w:t>
      </w:r>
      <w:proofErr w:type="spellEnd"/>
      <w:r>
        <w:rPr>
          <w:rFonts w:ascii="Times New Roman" w:hAnsi="Times New Roman" w:cs="Times New Roman"/>
        </w:rPr>
        <w:t>. Gaja Sikirevci 2.500,00 .</w:t>
      </w:r>
    </w:p>
    <w:p w14:paraId="3948B922" w14:textId="77777777" w:rsidR="005B252E" w:rsidRPr="00ED1E88" w:rsidRDefault="005B252E" w:rsidP="005B252E">
      <w:pPr>
        <w:spacing w:after="0"/>
        <w:rPr>
          <w:rFonts w:ascii="Times New Roman" w:hAnsi="Times New Roman" w:cs="Times New Roman"/>
        </w:rPr>
      </w:pPr>
      <w:r w:rsidRPr="00904760">
        <w:rPr>
          <w:rFonts w:ascii="Times New Roman" w:hAnsi="Times New Roman" w:cs="Times New Roman"/>
          <w:b/>
          <w:bCs/>
        </w:rPr>
        <w:t xml:space="preserve">45- </w:t>
      </w:r>
      <w:r>
        <w:rPr>
          <w:rFonts w:ascii="Times New Roman" w:hAnsi="Times New Roman" w:cs="Times New Roman"/>
          <w:b/>
          <w:bCs/>
        </w:rPr>
        <w:t>R</w:t>
      </w:r>
      <w:r w:rsidRPr="00904760">
        <w:rPr>
          <w:rFonts w:ascii="Times New Roman" w:hAnsi="Times New Roman" w:cs="Times New Roman"/>
          <w:b/>
          <w:bCs/>
        </w:rPr>
        <w:t>ashodi za dodatna ulaganja u</w:t>
      </w:r>
      <w:r>
        <w:rPr>
          <w:rFonts w:ascii="Times New Roman" w:hAnsi="Times New Roman" w:cs="Times New Roman"/>
        </w:rPr>
        <w:t xml:space="preserve"> </w:t>
      </w:r>
      <w:r w:rsidRPr="00B32B4B">
        <w:rPr>
          <w:rFonts w:ascii="Times New Roman" w:hAnsi="Times New Roman" w:cs="Times New Roman"/>
          <w:b/>
          <w:bCs/>
        </w:rPr>
        <w:t>nefinancijske imovine</w:t>
      </w:r>
      <w:r>
        <w:rPr>
          <w:rFonts w:ascii="Times New Roman" w:hAnsi="Times New Roman" w:cs="Times New Roman"/>
          <w:b/>
          <w:bCs/>
        </w:rPr>
        <w:t xml:space="preserve"> 23.825,23 €</w:t>
      </w:r>
    </w:p>
    <w:p w14:paraId="35F32F5C" w14:textId="77777777" w:rsidR="005B252E" w:rsidRDefault="005B252E" w:rsidP="005B252E">
      <w:pPr>
        <w:spacing w:after="0"/>
        <w:rPr>
          <w:rFonts w:ascii="Times New Roman" w:hAnsi="Times New Roman" w:cs="Times New Roman"/>
        </w:rPr>
      </w:pPr>
      <w:r w:rsidRPr="00ED1E88">
        <w:rPr>
          <w:rFonts w:ascii="Times New Roman" w:hAnsi="Times New Roman" w:cs="Times New Roman"/>
        </w:rPr>
        <w:t>-  dodatna ulaganja u postojeće objekte u vlasništvu općine ( lovačka kuća-krov objekta i fasada, Etno kuća-nadstrešnica, vatrogasni dom ) ukupno 23.825,23 €</w:t>
      </w:r>
      <w:r>
        <w:rPr>
          <w:rFonts w:ascii="Times New Roman" w:hAnsi="Times New Roman" w:cs="Times New Roman"/>
        </w:rPr>
        <w:t>.</w:t>
      </w:r>
    </w:p>
    <w:p w14:paraId="4D6CA660" w14:textId="77777777" w:rsidR="005B252E" w:rsidRDefault="005B252E" w:rsidP="005B252E">
      <w:pPr>
        <w:jc w:val="both"/>
        <w:rPr>
          <w:rFonts w:ascii="Times New Roman" w:hAnsi="Times New Roman" w:cs="Times New Roman"/>
        </w:rPr>
      </w:pPr>
      <w:r w:rsidRPr="00A40C1E">
        <w:rPr>
          <w:rFonts w:ascii="Times New Roman" w:hAnsi="Times New Roman" w:cs="Times New Roman"/>
        </w:rPr>
        <w:t xml:space="preserve">Od ukupno ostvarenih rashoda </w:t>
      </w:r>
      <w:r>
        <w:rPr>
          <w:rFonts w:ascii="Times New Roman" w:hAnsi="Times New Roman" w:cs="Times New Roman"/>
        </w:rPr>
        <w:t xml:space="preserve">15 </w:t>
      </w:r>
      <w:r w:rsidRPr="00A40C1E">
        <w:rPr>
          <w:rFonts w:ascii="Times New Roman" w:hAnsi="Times New Roman" w:cs="Times New Roman"/>
        </w:rPr>
        <w:t>% se odnosi na rashode za nabavu nefinancijske imovine.</w:t>
      </w:r>
    </w:p>
    <w:p w14:paraId="018DB711" w14:textId="2770348F" w:rsidR="001C057D" w:rsidRDefault="001C057D" w:rsidP="005B252E">
      <w:pPr>
        <w:jc w:val="both"/>
        <w:rPr>
          <w:rFonts w:ascii="Times New Roman" w:hAnsi="Times New Roman" w:cs="Times New Roman"/>
        </w:rPr>
      </w:pPr>
      <w:r w:rsidRPr="006E6E11">
        <w:rPr>
          <w:rFonts w:ascii="Times New Roman" w:hAnsi="Times New Roman" w:cs="Times New Roman"/>
          <w:b/>
          <w:bCs/>
        </w:rPr>
        <w:t>5-</w:t>
      </w:r>
      <w:r w:rsidR="006E6E11" w:rsidRPr="006E6E11">
        <w:rPr>
          <w:rFonts w:ascii="Times New Roman" w:hAnsi="Times New Roman" w:cs="Times New Roman"/>
          <w:b/>
          <w:bCs/>
        </w:rPr>
        <w:t>Izdaci za financijsku imovinu i otplatu zajmova</w:t>
      </w:r>
      <w:r w:rsidR="006E6E11">
        <w:rPr>
          <w:rFonts w:ascii="Times New Roman" w:hAnsi="Times New Roman" w:cs="Times New Roman"/>
        </w:rPr>
        <w:t>, Općina Sikirevci u prvom polugodišnju nije imala izdataka.</w:t>
      </w:r>
    </w:p>
    <w:p w14:paraId="0BCD27ED" w14:textId="77777777" w:rsidR="00FB31C0" w:rsidRDefault="00FB31C0" w:rsidP="005B252E">
      <w:pPr>
        <w:jc w:val="both"/>
        <w:rPr>
          <w:rFonts w:ascii="Times New Roman" w:hAnsi="Times New Roman" w:cs="Times New Roman"/>
        </w:rPr>
      </w:pPr>
    </w:p>
    <w:p w14:paraId="78C8FAE3" w14:textId="77777777" w:rsidR="00FB31C0" w:rsidRDefault="00FB31C0" w:rsidP="005B252E">
      <w:pPr>
        <w:jc w:val="both"/>
        <w:rPr>
          <w:rFonts w:ascii="Times New Roman" w:hAnsi="Times New Roman" w:cs="Times New Roman"/>
        </w:rPr>
      </w:pPr>
    </w:p>
    <w:p w14:paraId="1CBA12C1" w14:textId="77777777" w:rsidR="00A91C9E" w:rsidRDefault="005B252E" w:rsidP="005B25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744">
        <w:rPr>
          <w:rFonts w:ascii="Times New Roman" w:hAnsi="Times New Roman" w:cs="Times New Roman"/>
          <w:b/>
          <w:bCs/>
          <w:sz w:val="24"/>
          <w:szCs w:val="24"/>
        </w:rPr>
        <w:t xml:space="preserve">OBRAZLOŽENJE </w:t>
      </w:r>
    </w:p>
    <w:p w14:paraId="5B6C6DA8" w14:textId="180897F3" w:rsidR="005B252E" w:rsidRPr="00161744" w:rsidRDefault="005B252E" w:rsidP="008E4D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744">
        <w:rPr>
          <w:rFonts w:ascii="Times New Roman" w:hAnsi="Times New Roman" w:cs="Times New Roman"/>
          <w:b/>
          <w:bCs/>
          <w:sz w:val="24"/>
          <w:szCs w:val="24"/>
        </w:rPr>
        <w:t>POSEBNOG DIJELA IZVJEŠTAJA O POLUGODIŠNJEM IZVRŠENJU  PRORAČUNA OPĆINE SIKIREVCI ZA 2026. GODINU</w:t>
      </w:r>
    </w:p>
    <w:p w14:paraId="69B7B7EC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1001 PREDSTAVNIČKA TIJELA</w:t>
      </w:r>
    </w:p>
    <w:p w14:paraId="4817B62B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4.000,00 EUR, izvršen 1,24% u iznosu 49,67 EUR, a sadrži slijedeće aktivnosti:</w:t>
      </w:r>
    </w:p>
    <w:p w14:paraId="50B47CDE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A100101 Djelatnost Općinskog vijeća, planirana u iznosu 4.000,00 EUR, izvršena 1,24% u iznosu 49,67 EUR.</w:t>
      </w:r>
    </w:p>
    <w:p w14:paraId="3727240B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1002 URED NAČELNIKA I JEDINSTVENI UPRAVNI ODJEL</w:t>
      </w:r>
    </w:p>
    <w:p w14:paraId="739E9A34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269.212,50 EUR, izvršen 61,75% u iznosu 166.229,07 EUR, a sadrži slijedeće aktivnosti:</w:t>
      </w:r>
    </w:p>
    <w:p w14:paraId="268E9F6C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A100201 Djelatnost ured načelnika, planirana u iznosu 60.500,00 EUR, izvršena 44,33% u iznosu 26.821,74 EUR.</w:t>
      </w:r>
    </w:p>
    <w:p w14:paraId="4886C6AE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A100202 Rashodi općinske uprave JUO, planirana u iznosu 207.712,50 EUR, izvršena 67,12% u iznosu 139.407,33 EUR.</w:t>
      </w:r>
    </w:p>
    <w:p w14:paraId="7580CFE2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K100203 Ulaganje u računalne programe za potrebe rada JUO-a, planiran u iznosu 1.000,00 EUR, izvršen 0,00% u iznosu 0,00 EUR.</w:t>
      </w:r>
    </w:p>
    <w:p w14:paraId="69B406A9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1003 ORGANIZACIJA I PROVOĐENJE ZAŠTITE I SPAŠAVANJA</w:t>
      </w:r>
    </w:p>
    <w:p w14:paraId="3A708173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41.887,50 EUR, izvršen 43,36% u iznosu 18.162,85 EUR, a sadrži slijedeće aktivnosti:</w:t>
      </w:r>
    </w:p>
    <w:p w14:paraId="0922DC84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A100301 Vatrogastvo, planirana u iznosu 36.400,00 EUR, izvršena 45,37% u iznosu 16.513,12 EUR.</w:t>
      </w:r>
    </w:p>
    <w:p w14:paraId="19726F39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A100302 Civilna zaštita, planirana u iznosu 5.487,50 EUR, izvršena 30,06% u iznosu 1.649,73 EUR.</w:t>
      </w:r>
    </w:p>
    <w:p w14:paraId="5621AB2F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1004 IZGRADNJA KOMUNALNE INFRASTRUKTURE</w:t>
      </w:r>
    </w:p>
    <w:p w14:paraId="64B0FCDE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283.100,00 EUR, izvršen 15,03% u iznosu 42.555,44 EUR, a sadrži slijedeće aktivnosti:</w:t>
      </w:r>
    </w:p>
    <w:p w14:paraId="74E1C5D5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K100406 Kupovani nekretnina, planiran u iznosu 20.000,00 EUR, izvršen 0,00% u iznosu 0,00 EUR.</w:t>
      </w:r>
    </w:p>
    <w:p w14:paraId="146F7FE2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lastRenderedPageBreak/>
        <w:t xml:space="preserve">   ●  AKTIVNOST A100204 Otplata zajma za otplatu primljenih kredita -  planirana u iznosu 106.000,00 EUR, izvršena 0,00% u iznosu 0,00 EUR.</w:t>
      </w:r>
    </w:p>
    <w:p w14:paraId="1489AC30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A100401 Rashodi za materijal i usluge, planirana u iznosu 14.600,00 EUR, izvršena 65,28% u iznosu 9.530,51 EUR.</w:t>
      </w:r>
    </w:p>
    <w:p w14:paraId="009F71ED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K100402 Izgradnja novih objekata, planiran u iznosu 100.000,00 EUR, izvršen 0,00% u iznosu 0,00 EUR.</w:t>
      </w:r>
    </w:p>
    <w:p w14:paraId="7FE24552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K100403 Dodatna ulaganja u postojeće objekte, planiran u iznosu 17.100,00 EUR, izvršen 139,33% u iznosu 23.825,23 EUR.</w:t>
      </w:r>
    </w:p>
    <w:p w14:paraId="268A4BC9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K100404 Vodovod, kanalizacija i plinska mreža, planiran u iznosu 2.000,00 EUR, izvršen 0,00% u iznosu 0,00 EUR.</w:t>
      </w:r>
    </w:p>
    <w:p w14:paraId="228A19BD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K100405 Uredsko opremanje poslovnih, komunalnih i drugih objekata, planiran u iznosu 13.400,00 EUR, izvršen 68,65% u iznosu 9.199,70 EUR.</w:t>
      </w:r>
    </w:p>
    <w:p w14:paraId="270A3896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K100620 Građenje grobnih staza, planiran u iznosu 10.000,00 EUR, izvršen 0,00% u iznosu 0,00 EUR.</w:t>
      </w:r>
    </w:p>
    <w:p w14:paraId="4E298C90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1005 KOMUNALNA IZGRADNJA - CESTOGRADNJA, JAVNA RASVJETA</w:t>
      </w:r>
    </w:p>
    <w:p w14:paraId="2B024163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1.103.000,00 EUR, izvršen 4,69% u iznosu 51.712,50 EUR, a sadrži slijedeće aktivnosti:</w:t>
      </w:r>
    </w:p>
    <w:p w14:paraId="10933AF9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K100407 Građenje, planiran u iznosu 105.000,00 EUR, izvršen 0,00% u iznosu 0,00 EUR.</w:t>
      </w:r>
    </w:p>
    <w:p w14:paraId="7B4A2B49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K100505 Akcijski plan SECAP, planiran u iznosu 40.000,00 EUR, izvršen 21,88% u iznosu 8.750,00 EUR.</w:t>
      </w:r>
    </w:p>
    <w:p w14:paraId="676B7EA3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K100506 Projektna dokumentacija, planiran u iznosu 90.000,00 EUR, izvršen 0,00% u iznosu 0,00 EUR.</w:t>
      </w:r>
    </w:p>
    <w:p w14:paraId="21E61B71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K100501 Izgradnja nerazvrstanih cesta, nogostupa i parkirališta, planiran u iznosu 854.000,00 EUR, izvršen 5,03% u iznosu 42.962,50 EUR.</w:t>
      </w:r>
    </w:p>
    <w:p w14:paraId="13B78AEE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K100502 Javna rasvjeta, planiran u iznosu 10.000,00 EUR, izvršen 0,00% u iznosu 0,00 EUR.</w:t>
      </w:r>
    </w:p>
    <w:p w14:paraId="03598DE1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K100503 Poduzetnička zona - JARIČIŠTE, planiran u iznosu 4.000,00 EUR, izvršen 0,00% u iznosu 0,00 EUR.</w:t>
      </w:r>
    </w:p>
    <w:p w14:paraId="1DA493CF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1006 ODRŽAVANJE KOMUNALNE INFRASTRUKTURE</w:t>
      </w:r>
    </w:p>
    <w:p w14:paraId="4DC71FF9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249.100,00 EUR, izvršen 51,33% u iznosu 127.865,23 EUR, a sadrži slijedeće aktivnosti:</w:t>
      </w:r>
    </w:p>
    <w:p w14:paraId="6B228100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A100601 Redovna komunalna djelatnost - Javni radovi i održavanje, planirana u iznosu 10.100,00 EUR, izvršena 0,00% u iznosu 0,00 EUR.</w:t>
      </w:r>
    </w:p>
    <w:p w14:paraId="25BBCC45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A100602 Čišćenje  javnih površina i nerazvrstanih cesta, planirana u iznosu 11.000,00 EUR, izvršena 94,76% u iznosu 10.424,08 EUR.</w:t>
      </w:r>
    </w:p>
    <w:p w14:paraId="309842DE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A100603 Održavanje nerazvrstanih cesta i poljskih putova, planirana u iznosu 50.000,00 EUR, izvršena 29,40% u iznosu 14.702,40 EUR.</w:t>
      </w:r>
    </w:p>
    <w:p w14:paraId="5C4A0348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lastRenderedPageBreak/>
        <w:t xml:space="preserve">   ●  AKTIVNOST A100604 Održavanje javnih površina - košenje, planirana u iznosu 70.000,00 EUR, izvršena 74,93% u iznosu 52.448,60 EUR.</w:t>
      </w:r>
    </w:p>
    <w:p w14:paraId="1E6CC9AF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A100605 Održavanje javnih površina - izvođenja manjih građevinskih radova, planirana u iznosu 10.000,00 EUR, izvršena 75,64% u iznosu 7.564,00 EUR.</w:t>
      </w:r>
    </w:p>
    <w:p w14:paraId="4E8200F6" w14:textId="007572BD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A100606 Održavanje - krčenje raslinja i trnja, planirana u iznosu 15.000,00 EUR, izvršena 0,03% u iznosu </w:t>
      </w:r>
      <w:r w:rsidR="00257BCD" w:rsidRPr="001C057D">
        <w:rPr>
          <w:rFonts w:ascii="Times New Roman" w:hAnsi="Times New Roman" w:cs="Times New Roman"/>
          <w:sz w:val="20"/>
          <w:szCs w:val="20"/>
        </w:rPr>
        <w:t>0,00</w:t>
      </w:r>
      <w:r w:rsidRPr="001C057D">
        <w:rPr>
          <w:rFonts w:ascii="Times New Roman" w:hAnsi="Times New Roman" w:cs="Times New Roman"/>
          <w:sz w:val="20"/>
          <w:szCs w:val="20"/>
        </w:rPr>
        <w:t xml:space="preserve"> EUR.</w:t>
      </w:r>
    </w:p>
    <w:p w14:paraId="6C6BB4A8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A100608 Održavanje nerazvrstanih cesta- Rad zimske službe, planirana u iznosu 2.000,00 EUR, izvršena 241,20% u iznosu 4.824,00 EUR.</w:t>
      </w:r>
    </w:p>
    <w:p w14:paraId="7AFE8252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A100609 Usluge rada strojem, planirana u iznosu 10.600,00 EUR, izvršena 111,79% u iznosu 11.850,00 EUR.</w:t>
      </w:r>
    </w:p>
    <w:p w14:paraId="10DA7635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A100610 Hortikultura, planirana u iznosu 6.000,00 EUR, izvršena 96,63% u iznosu 5.798,00 EUR.</w:t>
      </w:r>
    </w:p>
    <w:p w14:paraId="27F590D1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A100611 Komunalni poslovi po ugovoru o djelu, planirana u iznosu 8.000,00 EUR, izvršena 0,00% u iznosu 0,00 EUR.</w:t>
      </w:r>
    </w:p>
    <w:p w14:paraId="12C1794C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A100612 Pričuva, planirana u iznosu 1.000,00 EUR, izvršena 0,00% u iznosu 0,00 EUR.</w:t>
      </w:r>
    </w:p>
    <w:p w14:paraId="23570425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A100613 Održavanje oborinskih voda - kanala i vodnih odvoda, planirana u iznosu 1.000,00 EUR, izvršena 0,00% u iznosu 0,00 EUR.</w:t>
      </w:r>
    </w:p>
    <w:p w14:paraId="5C46C75F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A100614 Naknada za utrošak vode, planirana u iznosu 3.500,00 EUR, izvršena 52,91% u iznosu 1.851,71 EUR.</w:t>
      </w:r>
    </w:p>
    <w:p w14:paraId="225B6FBD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A100615 Kapitalna donacija SIKIREVČANKA, planirana u iznosu 0,00 EUR, izvršena 0,00% u iznosu 0,00 EUR.</w:t>
      </w:r>
    </w:p>
    <w:p w14:paraId="28DA728A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A100616 Nabava strojeva i uređaja - komunalna oprema, planirana u iznosu 4.800,00 EUR, izvršena 0,00% u iznosu 0,00 EUR.</w:t>
      </w:r>
    </w:p>
    <w:p w14:paraId="5F68D98B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A100618 Održavanje ulične javne rasvjete i utrošak el. energije, planirana u iznosu 19.600,00 EUR, izvršena 47,63% u iznosu 9.336,12 EUR.</w:t>
      </w:r>
    </w:p>
    <w:p w14:paraId="546E994A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A100619 Održavanje mjesnih groblja Sikirevci i Jaruge, planirana u iznosu 16.500,00 EUR, izvršena 54,92% u iznosu 9.062,00 EUR.</w:t>
      </w:r>
    </w:p>
    <w:p w14:paraId="31FB8606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KAPITALNI PROJEKT K100617 Nabava prijevoznih sredstava, planiran u iznosu 10.000,00 EUR, izvršen 0,00% u iznosu 0,00 EUR.</w:t>
      </w:r>
    </w:p>
    <w:p w14:paraId="19515B5D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1007 ZAŠTITA OKOLIŠA</w:t>
      </w:r>
    </w:p>
    <w:p w14:paraId="612AC7B0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77.000,00 EUR, izvršen 33,54% u iznosu 25.827,45 EUR, a sadrži slijedeće aktivnosti:</w:t>
      </w:r>
    </w:p>
    <w:p w14:paraId="413BA106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A100703 Dezinsekcija ,deratizacija, stručni nadzor, planirana u iznosu 25.000,00 EUR, izvršena 47,50% u iznosu 11.875,00 EUR.</w:t>
      </w:r>
    </w:p>
    <w:p w14:paraId="279D4736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A100701 Usluge odvoza životinjskog  otpada, planirana u iznosu 15.000,00 EUR, izvršena 0,00% u iznosu 0,00 EUR.</w:t>
      </w:r>
    </w:p>
    <w:p w14:paraId="57C1A8E6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A100702 Usluge odvoza komunalnog otpada i dimnjačarske usluge, planirana u iznosu 10.500,00 EUR, izvršena 59,11% u iznosu 6.206,42 EUR.</w:t>
      </w:r>
    </w:p>
    <w:p w14:paraId="3B7967EE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lastRenderedPageBreak/>
        <w:t xml:space="preserve">   ●  AKTIVNOST A100704 Zbrinjavanje i zaštita životinja, planirana u iznosu 26.500,00 EUR, izvršena 29,23% u iznosu 7.746,03 EUR.</w:t>
      </w:r>
    </w:p>
    <w:p w14:paraId="3B94F046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1008 UNAPREĐENJE POLJOPRIVREDE</w:t>
      </w:r>
    </w:p>
    <w:p w14:paraId="5BD28CF6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5.000,00 EUR, izvršen 96,28% u iznosu 4.814,00 EUR, a sadrži slijedeće aktivnosti:</w:t>
      </w:r>
    </w:p>
    <w:p w14:paraId="3776A9E9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A100801 Poticanje poljoprivredne proizvodnje i stočarstva, planirana u iznosu 5.000,00 EUR, izvršena 96,28% u iznosu 4.814,00 EUR.</w:t>
      </w:r>
    </w:p>
    <w:p w14:paraId="5E6122BD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1009 GOSPODARSTVO I PODUZETNIŠTVO</w:t>
      </w:r>
    </w:p>
    <w:p w14:paraId="4F7E975C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35.300,00 EUR, izvršen 60,06% u iznosu 21.200,00 EUR, a sadrži slijedeće aktivnosti:</w:t>
      </w:r>
    </w:p>
    <w:p w14:paraId="46817113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A100901 LAG Slavonska ravnica Vrpolje, LAG Savski vez </w:t>
      </w:r>
      <w:proofErr w:type="spellStart"/>
      <w:r w:rsidRPr="001C057D">
        <w:rPr>
          <w:rFonts w:ascii="Times New Roman" w:hAnsi="Times New Roman" w:cs="Times New Roman"/>
          <w:sz w:val="20"/>
          <w:szCs w:val="20"/>
        </w:rPr>
        <w:t>Oprisavci</w:t>
      </w:r>
      <w:proofErr w:type="spellEnd"/>
      <w:r w:rsidRPr="001C057D">
        <w:rPr>
          <w:rFonts w:ascii="Times New Roman" w:hAnsi="Times New Roman" w:cs="Times New Roman"/>
          <w:sz w:val="20"/>
          <w:szCs w:val="20"/>
        </w:rPr>
        <w:t>, planirana u iznosu 4.000,00 EUR, izvršena 150,00% u iznosu 6.000,00 EUR.</w:t>
      </w:r>
    </w:p>
    <w:p w14:paraId="6EDBB8C5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A100902 Poticanje razvoja poduzetništva i stanogradnje, planirana u iznosu 31.300,00 EUR, izvršena 48,56% u iznosu 15.200,00 EUR.</w:t>
      </w:r>
    </w:p>
    <w:p w14:paraId="7E4C59B8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1010 SOCIJALNA ZAŠTITA I POMOĆ STARIM I NEMOĆNIM</w:t>
      </w:r>
    </w:p>
    <w:p w14:paraId="521AE74C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256.130,00 EUR, izvršen 68,82% u iznosu 176.276,02 EUR, a sadrži slijedeće aktivnosti:</w:t>
      </w:r>
    </w:p>
    <w:p w14:paraId="6D282766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A101001 Socijalne pomoći građanima i kućanstvima, planirana u iznosu 17.130,00 EUR, izvršena 80,61% u iznosu 13.807,73 EUR.</w:t>
      </w:r>
    </w:p>
    <w:p w14:paraId="387C5743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A101003 Program ZAŽELI (pomoć i njega u kući), planirana u iznosu 232.500,00 EUR, izvršena 69,88% u iznosu 162.468,29 EUR.</w:t>
      </w:r>
    </w:p>
    <w:p w14:paraId="152C6BB3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A101004 Nabava bicikala za učenike OŠ - pomoć u naravi, planirana u iznosu 6.500,00 EUR, izvršena 0,00% u iznosu 0,00 EUR.</w:t>
      </w:r>
    </w:p>
    <w:p w14:paraId="642C7B01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1011 SPORT, KULTURA, UDRUGA GRAĐANA, VJERSKE ZAJEDNICE</w:t>
      </w:r>
    </w:p>
    <w:p w14:paraId="1977D26C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86.000,00 EUR, izvršen 44,94% u iznosu 38.650,00 EUR, a sadrži slijedeće aktivnosti:</w:t>
      </w:r>
    </w:p>
    <w:p w14:paraId="24D032C8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A101101 Tekuće i kapitalne donacije SPORT, planirana u iznosu 51.000,00 EUR, izvršena 43,73% u iznosu 22.300,00 EUR.</w:t>
      </w:r>
    </w:p>
    <w:p w14:paraId="6238E950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A101102 Tekuće i kapitalne donacije KULTURA, planirana u iznosu 25.000,00 EUR, izvršena 29,40% u iznosu 7.350,00 EUR.</w:t>
      </w:r>
    </w:p>
    <w:p w14:paraId="3C5B86EB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A101103 Tekuće i kapitalne donacije UDRUGE GRAĐANA, planirana u iznosu 0,00 EUR, izvršena 0,00% u iznosu 1.000,00 EUR.</w:t>
      </w:r>
    </w:p>
    <w:p w14:paraId="0AEA2E2D" w14:textId="56E4E32E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A101104 Tekuće i kapitalne donacije VJERSKE ZAJEDNICE, planirana u iznosu 10.000,00 EUR, izvršena 80,00% u iznosu 8.000,00 EUR.</w:t>
      </w:r>
    </w:p>
    <w:p w14:paraId="54FA2CEB" w14:textId="77777777" w:rsidR="005B252E" w:rsidRPr="001C057D" w:rsidRDefault="005B252E" w:rsidP="005B2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057D">
        <w:rPr>
          <w:rFonts w:ascii="Times New Roman" w:hAnsi="Times New Roman" w:cs="Times New Roman"/>
          <w:b/>
          <w:bCs/>
          <w:sz w:val="20"/>
          <w:szCs w:val="20"/>
        </w:rPr>
        <w:t>PROGRAM: 1012 ŠKOLSKO OBRAZOVANJE - PREDŠKOLSKO, OSNOVNO, VISOKO I VIŠE</w:t>
      </w:r>
    </w:p>
    <w:p w14:paraId="1C9A1288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>Planiran je u iznosu 149.100,00 EUR, izvršen 47,40% u iznosu 70.671,24 EUR, a sadrži slijedeće aktivnosti:</w:t>
      </w:r>
    </w:p>
    <w:p w14:paraId="5DC5B91B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A101201 SUFINANCIRANJE DJEČJEG VRTIĆA LEPTIR VROLJE-podružnica SUNČANA Sikirevci, planirana u iznosu 135.100,00 EUR, izvršena 47,68% u iznosu 64.414,62 EUR.</w:t>
      </w:r>
    </w:p>
    <w:p w14:paraId="055B2883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t xml:space="preserve">   ●  AKTIVNOST A101203 Redovan rad VRTIĆ, planirana u iznosu 6.000,00 EUR, izvršena 104,28% u iznosu 6.256,62 EUR.</w:t>
      </w:r>
    </w:p>
    <w:p w14:paraId="152DEC0E" w14:textId="77777777" w:rsidR="005B252E" w:rsidRPr="001C057D" w:rsidRDefault="005B252E" w:rsidP="005B252E">
      <w:pPr>
        <w:rPr>
          <w:rFonts w:ascii="Times New Roman" w:hAnsi="Times New Roman" w:cs="Times New Roman"/>
          <w:sz w:val="20"/>
          <w:szCs w:val="20"/>
        </w:rPr>
      </w:pPr>
      <w:r w:rsidRPr="001C057D">
        <w:rPr>
          <w:rFonts w:ascii="Times New Roman" w:hAnsi="Times New Roman" w:cs="Times New Roman"/>
          <w:sz w:val="20"/>
          <w:szCs w:val="20"/>
        </w:rPr>
        <w:lastRenderedPageBreak/>
        <w:t xml:space="preserve">   ●  AKTIVNOST A101204 Redovan rad STUDENTI, planirana u iznosu 8.000,00 EUR, izvršena 0,00% u iznosu 0,00 EUR.</w:t>
      </w:r>
    </w:p>
    <w:p w14:paraId="3E4405E7" w14:textId="77777777" w:rsidR="00FB31C0" w:rsidRDefault="00FB31C0" w:rsidP="0034531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59A754A0" w14:textId="77777777" w:rsidR="00FB31C0" w:rsidRDefault="00FB31C0" w:rsidP="0034531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38375CAC" w14:textId="52A3314E" w:rsidR="0034531F" w:rsidRPr="0034531F" w:rsidRDefault="0034531F" w:rsidP="0034531F">
      <w:pPr>
        <w:spacing w:line="240" w:lineRule="auto"/>
        <w:jc w:val="both"/>
        <w:rPr>
          <w:rFonts w:ascii="Times New Roman" w:hAnsi="Times New Roman" w:cs="Times New Roman"/>
        </w:rPr>
      </w:pPr>
      <w:r w:rsidRPr="0034531F">
        <w:rPr>
          <w:rFonts w:ascii="Times New Roman" w:hAnsi="Times New Roman" w:cs="Times New Roman"/>
          <w:b/>
        </w:rPr>
        <w:t>EU izvještaj</w:t>
      </w:r>
    </w:p>
    <w:p w14:paraId="3EEB08CD" w14:textId="77777777" w:rsidR="0034531F" w:rsidRPr="0034531F" w:rsidRDefault="0034531F" w:rsidP="0034531F">
      <w:pPr>
        <w:rPr>
          <w:rFonts w:ascii="Times New Roman" w:hAnsi="Times New Roman" w:cs="Times New Roman"/>
        </w:rPr>
      </w:pPr>
      <w:r w:rsidRPr="0034531F">
        <w:rPr>
          <w:rFonts w:ascii="Times New Roman" w:hAnsi="Times New Roman" w:cs="Times New Roman"/>
        </w:rPr>
        <w:t>U izvještajnom razdoblju od 1.1.-30.06.2026. god. u EU izvještaju po izvorima financiranmja-561 Europski socijalni fond Općina Sikirevci ostvarila je prihode u ukupnom iznosu od 244.618,95 € za provedbu projekta "ZA žene-ZA zajednicu" IV ,po podnesenim ZNS-ovima.</w:t>
      </w:r>
    </w:p>
    <w:p w14:paraId="59BD83E7" w14:textId="77777777" w:rsidR="0034531F" w:rsidRPr="0034531F" w:rsidRDefault="0034531F" w:rsidP="0034531F">
      <w:pPr>
        <w:rPr>
          <w:rFonts w:ascii="Times New Roman" w:hAnsi="Times New Roman" w:cs="Times New Roman"/>
        </w:rPr>
      </w:pPr>
      <w:r w:rsidRPr="0034531F">
        <w:rPr>
          <w:rFonts w:ascii="Times New Roman" w:hAnsi="Times New Roman" w:cs="Times New Roman"/>
        </w:rPr>
        <w:t>Ukupni rashodi za izvještajno razdoblje realizirani su ukupnom iznosu od 171.705,28 €.</w:t>
      </w:r>
    </w:p>
    <w:p w14:paraId="567A102E" w14:textId="77777777" w:rsidR="0034531F" w:rsidRPr="0034531F" w:rsidRDefault="0034531F" w:rsidP="0034531F">
      <w:pPr>
        <w:rPr>
          <w:rFonts w:ascii="Times New Roman" w:hAnsi="Times New Roman" w:cs="Times New Roman"/>
        </w:rPr>
      </w:pPr>
      <w:r w:rsidRPr="0034531F">
        <w:rPr>
          <w:rFonts w:ascii="Times New Roman" w:hAnsi="Times New Roman" w:cs="Times New Roman"/>
        </w:rPr>
        <w:t>Realizirani su rashodi za  plaće zaposlenih u projektu 17 djelatnika + 1 voditelj projektu ukupnom iznosu od 117.904,60 €. te doprinose na plaće od 19.450,98 €.</w:t>
      </w:r>
    </w:p>
    <w:p w14:paraId="23CB97B1" w14:textId="77777777" w:rsidR="0034531F" w:rsidRPr="0034531F" w:rsidRDefault="0034531F" w:rsidP="0034531F">
      <w:pPr>
        <w:rPr>
          <w:rFonts w:ascii="Times New Roman" w:hAnsi="Times New Roman" w:cs="Times New Roman"/>
        </w:rPr>
      </w:pPr>
      <w:r w:rsidRPr="0034531F">
        <w:rPr>
          <w:rFonts w:ascii="Times New Roman" w:hAnsi="Times New Roman" w:cs="Times New Roman"/>
        </w:rPr>
        <w:t xml:space="preserve">Rashodi za naknade za zaposlene (prigodne naknade – isplata </w:t>
      </w:r>
      <w:proofErr w:type="spellStart"/>
      <w:r w:rsidRPr="0034531F">
        <w:rPr>
          <w:rFonts w:ascii="Times New Roman" w:hAnsi="Times New Roman" w:cs="Times New Roman"/>
        </w:rPr>
        <w:t>uskrsnica</w:t>
      </w:r>
      <w:proofErr w:type="spellEnd"/>
      <w:r w:rsidRPr="0034531F">
        <w:rPr>
          <w:rFonts w:ascii="Times New Roman" w:hAnsi="Times New Roman" w:cs="Times New Roman"/>
        </w:rPr>
        <w:t xml:space="preserve"> 5.100,00 € za 17. djelatnica te naknade za prehranu za voditelja projekta 524,00€)   u ukupnom iznosu od 5.724,00 €.</w:t>
      </w:r>
    </w:p>
    <w:p w14:paraId="5487391E" w14:textId="77777777" w:rsidR="0034531F" w:rsidRPr="0034531F" w:rsidRDefault="0034531F" w:rsidP="0034531F">
      <w:pPr>
        <w:rPr>
          <w:rFonts w:ascii="Times New Roman" w:hAnsi="Times New Roman" w:cs="Times New Roman"/>
        </w:rPr>
      </w:pPr>
      <w:r w:rsidRPr="0034531F">
        <w:rPr>
          <w:rFonts w:ascii="Times New Roman" w:hAnsi="Times New Roman" w:cs="Times New Roman"/>
        </w:rPr>
        <w:t>Utrošena su sredstva za nabavu mjesečnih higijenskih potrepština za 102 korisnika u programu u iznosu od 5.526,01 € te utrošak el. energije za ured voditelja projekta 1.236,99 €.</w:t>
      </w:r>
    </w:p>
    <w:p w14:paraId="62A7093D" w14:textId="77777777" w:rsidR="0034531F" w:rsidRPr="0034531F" w:rsidRDefault="0034531F" w:rsidP="0034531F">
      <w:pPr>
        <w:rPr>
          <w:rFonts w:ascii="Times New Roman" w:hAnsi="Times New Roman" w:cs="Times New Roman"/>
        </w:rPr>
      </w:pPr>
      <w:r w:rsidRPr="0034531F">
        <w:rPr>
          <w:rFonts w:ascii="Times New Roman" w:hAnsi="Times New Roman" w:cs="Times New Roman"/>
        </w:rPr>
        <w:t>Utrošena sredstva za nabavu radne odjeće(prsluci i jakne) za zaposlene u projektu u iznosu od 9.942,70 €.</w:t>
      </w:r>
    </w:p>
    <w:p w14:paraId="3D1A6518" w14:textId="77777777" w:rsidR="0034531F" w:rsidRPr="0034531F" w:rsidRDefault="0034531F" w:rsidP="0034531F">
      <w:pPr>
        <w:rPr>
          <w:rFonts w:ascii="Times New Roman" w:hAnsi="Times New Roman" w:cs="Times New Roman"/>
        </w:rPr>
      </w:pPr>
      <w:r w:rsidRPr="0034531F">
        <w:rPr>
          <w:rFonts w:ascii="Times New Roman" w:hAnsi="Times New Roman" w:cs="Times New Roman"/>
        </w:rPr>
        <w:t>Utrošena sredstva za izvršene intelektualne usluge oko vođenja programa u iznosu od 3.920,00 €.</w:t>
      </w:r>
    </w:p>
    <w:p w14:paraId="38A50DD4" w14:textId="77777777" w:rsidR="0034531F" w:rsidRPr="0034531F" w:rsidRDefault="0034531F" w:rsidP="0034531F">
      <w:pPr>
        <w:rPr>
          <w:rFonts w:ascii="Times New Roman" w:hAnsi="Times New Roman" w:cs="Times New Roman"/>
        </w:rPr>
      </w:pPr>
      <w:r w:rsidRPr="0034531F">
        <w:rPr>
          <w:rFonts w:ascii="Times New Roman" w:hAnsi="Times New Roman" w:cs="Times New Roman"/>
        </w:rPr>
        <w:t>Utrošena sredstva za nabavu opreme za potrebe projekta u iznosu od 8.000,00 €.</w:t>
      </w:r>
    </w:p>
    <w:p w14:paraId="5CBB0E64" w14:textId="50633B3F" w:rsidR="0034531F" w:rsidRDefault="0034531F" w:rsidP="005B2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Konačno potraživanje </w:t>
      </w:r>
      <w:r w:rsidR="001C057D">
        <w:rPr>
          <w:rFonts w:ascii="Times New Roman" w:hAnsi="Times New Roman" w:cs="Times New Roman"/>
        </w:rPr>
        <w:t xml:space="preserve"> sredstava </w:t>
      </w:r>
      <w:r>
        <w:rPr>
          <w:rFonts w:ascii="Times New Roman" w:hAnsi="Times New Roman" w:cs="Times New Roman"/>
        </w:rPr>
        <w:t xml:space="preserve">do završetka projekta </w:t>
      </w:r>
      <w:r w:rsidRPr="0034531F">
        <w:rPr>
          <w:rFonts w:ascii="Times New Roman" w:hAnsi="Times New Roman" w:cs="Times New Roman"/>
        </w:rPr>
        <w:t>iznosi   129.120,78 €</w:t>
      </w:r>
      <w:r w:rsidR="006E6E11">
        <w:rPr>
          <w:rFonts w:ascii="Times New Roman" w:hAnsi="Times New Roman" w:cs="Times New Roman"/>
        </w:rPr>
        <w:t>.</w:t>
      </w:r>
    </w:p>
    <w:p w14:paraId="3CD31642" w14:textId="77777777" w:rsidR="007F7FC2" w:rsidRPr="007F7FC2" w:rsidRDefault="007F7FC2" w:rsidP="007F7FC2">
      <w:pPr>
        <w:pStyle w:val="Odlomakpopisa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before="12" w:after="0" w:line="240" w:lineRule="auto"/>
        <w:ind w:left="142" w:right="393" w:hanging="284"/>
        <w:jc w:val="both"/>
        <w:rPr>
          <w:rFonts w:ascii="Times New Roman" w:hAnsi="Times New Roman" w:cs="Times New Roman"/>
          <w:b/>
          <w:bCs/>
          <w:i/>
          <w:iCs/>
        </w:rPr>
      </w:pPr>
      <w:r w:rsidRPr="007F7FC2">
        <w:rPr>
          <w:rFonts w:ascii="Times New Roman" w:hAnsi="Times New Roman" w:cs="Times New Roman"/>
          <w:b/>
          <w:bCs/>
          <w:i/>
          <w:iCs/>
        </w:rPr>
        <w:t>Prikaz manjka, odnosno viška proračuna</w:t>
      </w:r>
    </w:p>
    <w:p w14:paraId="0909B00E" w14:textId="77777777" w:rsidR="007F7FC2" w:rsidRPr="007F7FC2" w:rsidRDefault="007F7FC2" w:rsidP="007F7FC2">
      <w:pPr>
        <w:pStyle w:val="Odlomakpopisa"/>
        <w:widowControl w:val="0"/>
        <w:autoSpaceDE w:val="0"/>
        <w:autoSpaceDN w:val="0"/>
        <w:adjustRightInd w:val="0"/>
        <w:spacing w:before="12"/>
        <w:ind w:left="142" w:right="393"/>
        <w:jc w:val="both"/>
        <w:rPr>
          <w:rFonts w:ascii="Times New Roman" w:hAnsi="Times New Roman" w:cs="Times New Roman"/>
        </w:rPr>
      </w:pPr>
    </w:p>
    <w:tbl>
      <w:tblPr>
        <w:tblW w:w="9766" w:type="dxa"/>
        <w:tblInd w:w="-147" w:type="dxa"/>
        <w:tblLook w:val="04A0" w:firstRow="1" w:lastRow="0" w:firstColumn="1" w:lastColumn="0" w:noHBand="0" w:noVBand="1"/>
      </w:tblPr>
      <w:tblGrid>
        <w:gridCol w:w="3119"/>
        <w:gridCol w:w="2268"/>
        <w:gridCol w:w="2126"/>
        <w:gridCol w:w="2253"/>
      </w:tblGrid>
      <w:tr w:rsidR="007F7FC2" w:rsidRPr="007F7FC2" w14:paraId="33A3492F" w14:textId="77777777" w:rsidTr="00E20A71">
        <w:trPr>
          <w:trHeight w:val="86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3B3C6E7" w14:textId="77777777" w:rsidR="007F7FC2" w:rsidRPr="007F7FC2" w:rsidRDefault="007F7FC2" w:rsidP="00E20A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FC2">
              <w:rPr>
                <w:rFonts w:ascii="Times New Roman" w:hAnsi="Times New Roman" w:cs="Times New Roman"/>
                <w:b/>
                <w:bCs/>
                <w:color w:val="000000"/>
              </w:rPr>
              <w:t>Korisnik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E26023" w14:textId="77777777" w:rsidR="007F7FC2" w:rsidRPr="007F7FC2" w:rsidRDefault="007F7FC2" w:rsidP="00E20A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FC2">
              <w:rPr>
                <w:rFonts w:ascii="Times New Roman" w:hAnsi="Times New Roman" w:cs="Times New Roman"/>
                <w:b/>
                <w:bCs/>
                <w:color w:val="000000"/>
              </w:rPr>
              <w:t>Višak/ manjak preneseni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8EFED9" w14:textId="4BC4EA9A" w:rsidR="007F7FC2" w:rsidRPr="007F7FC2" w:rsidRDefault="007F7FC2" w:rsidP="00E20A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FC2">
              <w:rPr>
                <w:rFonts w:ascii="Times New Roman" w:hAnsi="Times New Roman" w:cs="Times New Roman"/>
                <w:b/>
                <w:bCs/>
                <w:color w:val="000000"/>
              </w:rPr>
              <w:t>Višak/ manjak 202</w:t>
            </w:r>
            <w:r w:rsidR="0034531F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7F7FC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5D3A665" w14:textId="77777777" w:rsidR="007F7FC2" w:rsidRPr="007F7FC2" w:rsidRDefault="007F7FC2" w:rsidP="00E20A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FC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Ukupni višak / manjak raspoloživ u sljedećem razdoblju </w:t>
            </w:r>
          </w:p>
        </w:tc>
      </w:tr>
      <w:tr w:rsidR="007F7FC2" w:rsidRPr="007F7FC2" w14:paraId="2F88E06A" w14:textId="77777777" w:rsidTr="00E20A71">
        <w:trPr>
          <w:trHeight w:val="28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5769" w14:textId="4F778E34" w:rsidR="007F7FC2" w:rsidRPr="007F7FC2" w:rsidRDefault="007F7FC2" w:rsidP="00E20A71">
            <w:pPr>
              <w:rPr>
                <w:rFonts w:ascii="Times New Roman" w:hAnsi="Times New Roman" w:cs="Times New Roman"/>
                <w:color w:val="000000"/>
              </w:rPr>
            </w:pPr>
            <w:r w:rsidRPr="007F7FC2">
              <w:rPr>
                <w:rFonts w:ascii="Times New Roman" w:hAnsi="Times New Roman" w:cs="Times New Roman"/>
                <w:color w:val="000000"/>
              </w:rPr>
              <w:t xml:space="preserve">Općina </w:t>
            </w:r>
            <w:r>
              <w:rPr>
                <w:rFonts w:ascii="Times New Roman" w:hAnsi="Times New Roman" w:cs="Times New Roman"/>
                <w:color w:val="000000"/>
              </w:rPr>
              <w:t>Sikirevci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5079F" w14:textId="1978C349" w:rsidR="007F7FC2" w:rsidRPr="007F7FC2" w:rsidRDefault="007F7FC2" w:rsidP="00E20A7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7FC2">
              <w:rPr>
                <w:rFonts w:ascii="Times New Roman" w:hAnsi="Times New Roman" w:cs="Times New Roman"/>
                <w:color w:val="000000"/>
              </w:rPr>
              <w:t>-</w:t>
            </w:r>
            <w:r w:rsidR="0034531F">
              <w:rPr>
                <w:rFonts w:ascii="Times New Roman" w:hAnsi="Times New Roman" w:cs="Times New Roman"/>
                <w:color w:val="000000"/>
              </w:rPr>
              <w:t>35.929,89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24C9A" w14:textId="10E87A72" w:rsidR="007F7FC2" w:rsidRPr="007F7FC2" w:rsidRDefault="0034531F" w:rsidP="00E20A7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148.902,72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1BB3C" w14:textId="53296D82" w:rsidR="007F7FC2" w:rsidRPr="007F7FC2" w:rsidRDefault="0034531F" w:rsidP="00E20A7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112.972,83</w:t>
            </w:r>
          </w:p>
        </w:tc>
      </w:tr>
    </w:tbl>
    <w:p w14:paraId="7AAA07C4" w14:textId="77777777" w:rsidR="007F7FC2" w:rsidRPr="007F7FC2" w:rsidRDefault="007F7FC2" w:rsidP="007F7FC2">
      <w:pPr>
        <w:jc w:val="both"/>
        <w:rPr>
          <w:rFonts w:ascii="Times New Roman" w:hAnsi="Times New Roman" w:cs="Times New Roman"/>
        </w:rPr>
      </w:pPr>
    </w:p>
    <w:p w14:paraId="67F8DBF1" w14:textId="0E4AA132" w:rsidR="007F7FC2" w:rsidRPr="007F7FC2" w:rsidRDefault="007F7FC2" w:rsidP="007F7FC2">
      <w:pPr>
        <w:pStyle w:val="Odlomakpopisa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before="12" w:after="0" w:line="240" w:lineRule="auto"/>
        <w:ind w:left="142" w:right="393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7F7FC2">
        <w:rPr>
          <w:rFonts w:ascii="Times New Roman" w:hAnsi="Times New Roman" w:cs="Times New Roman"/>
          <w:b/>
          <w:bCs/>
          <w:i/>
          <w:iCs/>
          <w:color w:val="000000"/>
        </w:rPr>
        <w:t>Podatke o stanju novčanih sredstava na računu Općine na početku o kraju izvještajnog razdoblja 2026.god.</w:t>
      </w:r>
    </w:p>
    <w:p w14:paraId="511AA290" w14:textId="77777777" w:rsidR="007F7FC2" w:rsidRPr="007F7FC2" w:rsidRDefault="007F7FC2" w:rsidP="007F7FC2">
      <w:pPr>
        <w:widowControl w:val="0"/>
        <w:tabs>
          <w:tab w:val="left" w:pos="426"/>
        </w:tabs>
        <w:autoSpaceDE w:val="0"/>
        <w:autoSpaceDN w:val="0"/>
        <w:adjustRightInd w:val="0"/>
        <w:spacing w:before="12"/>
        <w:ind w:right="393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tbl>
      <w:tblPr>
        <w:tblW w:w="9923" w:type="dxa"/>
        <w:tblInd w:w="-147" w:type="dxa"/>
        <w:tblLook w:val="04A0" w:firstRow="1" w:lastRow="0" w:firstColumn="1" w:lastColumn="0" w:noHBand="0" w:noVBand="1"/>
      </w:tblPr>
      <w:tblGrid>
        <w:gridCol w:w="3119"/>
        <w:gridCol w:w="3402"/>
        <w:gridCol w:w="3402"/>
      </w:tblGrid>
      <w:tr w:rsidR="007F7FC2" w:rsidRPr="007F7FC2" w14:paraId="1DCA9515" w14:textId="77777777" w:rsidTr="00E20A71">
        <w:trPr>
          <w:trHeight w:val="86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DB4B61" w14:textId="77777777" w:rsidR="007F7FC2" w:rsidRPr="007F7FC2" w:rsidRDefault="007F7FC2" w:rsidP="00E20A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FC2">
              <w:rPr>
                <w:rFonts w:ascii="Times New Roman" w:hAnsi="Times New Roman" w:cs="Times New Roman"/>
                <w:b/>
                <w:bCs/>
                <w:color w:val="000000"/>
              </w:rPr>
              <w:t>Korisnik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E76C47" w14:textId="56DDACAE" w:rsidR="007F7FC2" w:rsidRPr="007F7FC2" w:rsidRDefault="007F7FC2" w:rsidP="00E20A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FC2">
              <w:rPr>
                <w:rFonts w:ascii="Times New Roman" w:hAnsi="Times New Roman" w:cs="Times New Roman"/>
                <w:b/>
                <w:bCs/>
                <w:color w:val="000000"/>
              </w:rPr>
              <w:t>Stanje novčanih sredstava 01.01.2026.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31C7CA" w14:textId="733A3D6C" w:rsidR="007F7FC2" w:rsidRPr="007F7FC2" w:rsidRDefault="007F7FC2" w:rsidP="00E20A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FC2">
              <w:rPr>
                <w:rFonts w:ascii="Times New Roman" w:hAnsi="Times New Roman" w:cs="Times New Roman"/>
                <w:b/>
                <w:bCs/>
                <w:color w:val="000000"/>
              </w:rPr>
              <w:t>Stanje novčanih sredstava 30.06.2026.</w:t>
            </w:r>
          </w:p>
        </w:tc>
      </w:tr>
      <w:tr w:rsidR="007F7FC2" w:rsidRPr="007F7FC2" w14:paraId="71A53D51" w14:textId="77777777" w:rsidTr="00E20A71">
        <w:trPr>
          <w:trHeight w:val="28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147A" w14:textId="3B455D10" w:rsidR="007F7FC2" w:rsidRPr="007F7FC2" w:rsidRDefault="007F7FC2" w:rsidP="00E20A71">
            <w:pPr>
              <w:rPr>
                <w:rFonts w:ascii="Times New Roman" w:hAnsi="Times New Roman" w:cs="Times New Roman"/>
                <w:color w:val="000000"/>
              </w:rPr>
            </w:pPr>
            <w:r w:rsidRPr="007F7FC2">
              <w:rPr>
                <w:rFonts w:ascii="Times New Roman" w:hAnsi="Times New Roman" w:cs="Times New Roman"/>
                <w:color w:val="000000"/>
              </w:rPr>
              <w:t>Općina Sikirevci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81F5" w14:textId="4174F498" w:rsidR="007F7FC2" w:rsidRPr="007F7FC2" w:rsidRDefault="007F7FC2" w:rsidP="00E20A7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7FC2">
              <w:rPr>
                <w:rFonts w:ascii="Times New Roman" w:hAnsi="Times New Roman" w:cs="Times New Roman"/>
                <w:color w:val="000000"/>
              </w:rPr>
              <w:t>75.974,25 €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74BD" w14:textId="086E32AE" w:rsidR="007F7FC2" w:rsidRPr="007F7FC2" w:rsidRDefault="007F7FC2" w:rsidP="00E20A7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7FC2">
              <w:rPr>
                <w:rFonts w:ascii="Times New Roman" w:hAnsi="Times New Roman" w:cs="Times New Roman"/>
                <w:color w:val="000000"/>
              </w:rPr>
              <w:t>194.049,89 €</w:t>
            </w:r>
          </w:p>
        </w:tc>
      </w:tr>
    </w:tbl>
    <w:p w14:paraId="41A3E037" w14:textId="77777777" w:rsidR="007F7FC2" w:rsidRDefault="007F7FC2" w:rsidP="007F7FC2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0"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E665B" w14:textId="77777777" w:rsidR="005B252E" w:rsidRPr="00257BCD" w:rsidRDefault="005B252E" w:rsidP="005B252E">
      <w:pPr>
        <w:rPr>
          <w:rFonts w:ascii="Times New Roman" w:hAnsi="Times New Roman" w:cs="Times New Roman"/>
        </w:rPr>
      </w:pPr>
    </w:p>
    <w:p w14:paraId="29697D7D" w14:textId="77777777" w:rsidR="005B252E" w:rsidRPr="00A40C1E" w:rsidRDefault="005B252E" w:rsidP="005B252E">
      <w:pPr>
        <w:rPr>
          <w:rFonts w:ascii="Times New Roman" w:hAnsi="Times New Roman" w:cs="Times New Roman"/>
        </w:rPr>
      </w:pPr>
    </w:p>
    <w:p w14:paraId="4EFFE260" w14:textId="77777777" w:rsidR="005B252E" w:rsidRPr="00A40C1E" w:rsidRDefault="005B252E" w:rsidP="005B252E">
      <w:pPr>
        <w:rPr>
          <w:rFonts w:ascii="Times New Roman" w:hAnsi="Times New Roman" w:cs="Times New Roman"/>
          <w:sz w:val="28"/>
        </w:rPr>
      </w:pPr>
      <w:r w:rsidRPr="00A40C1E">
        <w:rPr>
          <w:rFonts w:ascii="Times New Roman" w:hAnsi="Times New Roman" w:cs="Times New Roman"/>
          <w:sz w:val="28"/>
        </w:rPr>
        <w:br w:type="page"/>
      </w:r>
    </w:p>
    <w:p w14:paraId="499C5F08" w14:textId="77777777" w:rsidR="005B252E" w:rsidRPr="003932C2" w:rsidRDefault="005B252E" w:rsidP="005B25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2C2">
        <w:rPr>
          <w:rFonts w:ascii="Times New Roman" w:hAnsi="Times New Roman" w:cs="Times New Roman"/>
          <w:b/>
          <w:bCs/>
          <w:sz w:val="28"/>
          <w:szCs w:val="28"/>
        </w:rPr>
        <w:lastRenderedPageBreak/>
        <w:t>POSEBNI IZVJEŠTAJI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2C2">
        <w:rPr>
          <w:rFonts w:ascii="Times New Roman" w:hAnsi="Times New Roman" w:cs="Times New Roman"/>
          <w:b/>
          <w:bCs/>
          <w:sz w:val="28"/>
          <w:szCs w:val="28"/>
        </w:rPr>
        <w:t>POLUGODIŠNJEG IZVJEŠTAJA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2C2">
        <w:rPr>
          <w:rFonts w:ascii="Times New Roman" w:hAnsi="Times New Roman" w:cs="Times New Roman"/>
          <w:b/>
          <w:bCs/>
          <w:sz w:val="28"/>
          <w:szCs w:val="28"/>
        </w:rPr>
        <w:t>O IZVRŠENJU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2C2">
        <w:rPr>
          <w:rFonts w:ascii="Times New Roman" w:hAnsi="Times New Roman" w:cs="Times New Roman"/>
          <w:b/>
          <w:bCs/>
          <w:sz w:val="28"/>
          <w:szCs w:val="28"/>
        </w:rPr>
        <w:t xml:space="preserve">PRORAČUNA OPĆINE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SIKIREVCI </w:t>
      </w:r>
      <w:r w:rsidRPr="003932C2">
        <w:rPr>
          <w:rFonts w:ascii="Times New Roman" w:hAnsi="Times New Roman" w:cs="Times New Roman"/>
          <w:b/>
          <w:bCs/>
          <w:sz w:val="28"/>
          <w:szCs w:val="28"/>
        </w:rPr>
        <w:t xml:space="preserve">ZA </w:t>
      </w:r>
      <w:r>
        <w:rPr>
          <w:rFonts w:ascii="Times New Roman" w:hAnsi="Times New Roman" w:cs="Times New Roman"/>
          <w:b/>
          <w:bCs/>
          <w:sz w:val="28"/>
          <w:szCs w:val="28"/>
        </w:rPr>
        <w:t>2026</w:t>
      </w:r>
      <w:r w:rsidRPr="003932C2">
        <w:rPr>
          <w:rFonts w:ascii="Times New Roman" w:hAnsi="Times New Roman" w:cs="Times New Roman"/>
          <w:b/>
          <w:bCs/>
          <w:sz w:val="28"/>
          <w:szCs w:val="28"/>
        </w:rPr>
        <w:t>. GODINU</w:t>
      </w:r>
    </w:p>
    <w:p w14:paraId="0EF68DCD" w14:textId="77777777" w:rsidR="005B252E" w:rsidRPr="00A40C1E" w:rsidRDefault="005B252E" w:rsidP="005B252E">
      <w:pPr>
        <w:rPr>
          <w:rFonts w:ascii="Times New Roman" w:hAnsi="Times New Roman" w:cs="Times New Roman"/>
        </w:rPr>
      </w:pPr>
    </w:p>
    <w:p w14:paraId="23AAA76C" w14:textId="77777777" w:rsidR="005B252E" w:rsidRPr="003932C2" w:rsidRDefault="005B252E" w:rsidP="005B252E">
      <w:pPr>
        <w:rPr>
          <w:rFonts w:ascii="Times New Roman" w:hAnsi="Times New Roman" w:cs="Times New Roman"/>
          <w:b/>
          <w:bCs/>
          <w:szCs w:val="20"/>
          <w:u w:val="single"/>
        </w:rPr>
      </w:pPr>
      <w:r w:rsidRPr="003932C2">
        <w:rPr>
          <w:rFonts w:ascii="Times New Roman" w:hAnsi="Times New Roman" w:cs="Times New Roman"/>
          <w:b/>
          <w:bCs/>
          <w:szCs w:val="20"/>
          <w:u w:val="single"/>
        </w:rPr>
        <w:t>Izvještaj o korištenju proračunske zalihe</w:t>
      </w:r>
    </w:p>
    <w:p w14:paraId="64E5ABAE" w14:textId="77777777" w:rsidR="005B252E" w:rsidRPr="003932C2" w:rsidRDefault="005B252E" w:rsidP="005B252E">
      <w:pPr>
        <w:jc w:val="both"/>
        <w:rPr>
          <w:rFonts w:ascii="Times New Roman" w:hAnsi="Times New Roman" w:cs="Times New Roman"/>
          <w:szCs w:val="20"/>
        </w:rPr>
      </w:pPr>
      <w:r w:rsidRPr="003932C2">
        <w:rPr>
          <w:rFonts w:ascii="Times New Roman" w:hAnsi="Times New Roman" w:cs="Times New Roman"/>
          <w:szCs w:val="20"/>
        </w:rPr>
        <w:tab/>
        <w:t>Sukladno članku 65. Zakona o proračunu sredstva proračunske zalihe koriste se za a financiranje rashoda nastalih pri otklanjanju posljedica elementarnih nepogoda, epidemija, ekoloških i ostalih nepredvidivih nesreća odnosno izvanrednih događaja tijekom godine.</w:t>
      </w:r>
    </w:p>
    <w:p w14:paraId="59F81D0F" w14:textId="77777777" w:rsidR="005B252E" w:rsidRPr="003932C2" w:rsidRDefault="005B252E" w:rsidP="005B252E">
      <w:pPr>
        <w:jc w:val="both"/>
        <w:rPr>
          <w:rFonts w:ascii="Times New Roman" w:hAnsi="Times New Roman" w:cs="Times New Roman"/>
          <w:szCs w:val="20"/>
        </w:rPr>
      </w:pPr>
      <w:r w:rsidRPr="003932C2">
        <w:rPr>
          <w:rFonts w:ascii="Times New Roman" w:hAnsi="Times New Roman" w:cs="Times New Roman"/>
          <w:szCs w:val="20"/>
        </w:rPr>
        <w:tab/>
        <w:t>Sredstva proračunske zalihe mogu iznositi najviše 0,50 posto planiranih proračunskih prihoda bez primitaka, a visina sredstava proračunske zalihe utvrđuje se odlukom o izvršavanju proračuna i Proračunom.</w:t>
      </w:r>
    </w:p>
    <w:p w14:paraId="1E7FA30A" w14:textId="77777777" w:rsidR="005B252E" w:rsidRPr="00161744" w:rsidRDefault="005B252E" w:rsidP="005B252E">
      <w:pPr>
        <w:jc w:val="both"/>
        <w:rPr>
          <w:rFonts w:ascii="Times New Roman" w:hAnsi="Times New Roman" w:cs="Times New Roman"/>
          <w:szCs w:val="20"/>
        </w:rPr>
      </w:pPr>
      <w:r w:rsidRPr="003932C2">
        <w:rPr>
          <w:rFonts w:ascii="Times New Roman" w:hAnsi="Times New Roman" w:cs="Times New Roman"/>
          <w:szCs w:val="20"/>
        </w:rPr>
        <w:tab/>
        <w:t xml:space="preserve">Tijekom izvještajnog razdoblja načelnik Općine </w:t>
      </w:r>
      <w:r>
        <w:rPr>
          <w:rFonts w:ascii="Times New Roman" w:hAnsi="Times New Roman" w:cs="Times New Roman"/>
          <w:szCs w:val="20"/>
        </w:rPr>
        <w:t>Sikirevci</w:t>
      </w:r>
      <w:r w:rsidRPr="003932C2">
        <w:rPr>
          <w:rFonts w:ascii="Times New Roman" w:hAnsi="Times New Roman" w:cs="Times New Roman"/>
          <w:szCs w:val="20"/>
        </w:rPr>
        <w:t xml:space="preserve"> nije koristio proračunsku zalihu.</w:t>
      </w:r>
    </w:p>
    <w:p w14:paraId="219E8143" w14:textId="77777777" w:rsidR="005B252E" w:rsidRPr="003932C2" w:rsidRDefault="005B252E" w:rsidP="005B252E">
      <w:pPr>
        <w:rPr>
          <w:rFonts w:ascii="Times New Roman" w:hAnsi="Times New Roman" w:cs="Times New Roman"/>
          <w:b/>
          <w:bCs/>
          <w:szCs w:val="20"/>
          <w:u w:val="single"/>
        </w:rPr>
      </w:pPr>
      <w:r w:rsidRPr="003932C2">
        <w:rPr>
          <w:rFonts w:ascii="Times New Roman" w:hAnsi="Times New Roman" w:cs="Times New Roman"/>
          <w:b/>
          <w:bCs/>
          <w:szCs w:val="20"/>
          <w:u w:val="single"/>
        </w:rPr>
        <w:t>Izvještaj o zaduživanju na domaćem i stranom tržištu novca i kapitala</w:t>
      </w:r>
    </w:p>
    <w:p w14:paraId="58D1BDE1" w14:textId="77777777" w:rsidR="005B252E" w:rsidRPr="00161744" w:rsidRDefault="005B252E" w:rsidP="005B252E">
      <w:pPr>
        <w:jc w:val="both"/>
        <w:rPr>
          <w:rFonts w:ascii="Times New Roman" w:hAnsi="Times New Roman" w:cs="Times New Roman"/>
          <w:szCs w:val="20"/>
        </w:rPr>
      </w:pPr>
      <w:r w:rsidRPr="003932C2">
        <w:rPr>
          <w:rFonts w:ascii="Times New Roman" w:hAnsi="Times New Roman" w:cs="Times New Roman"/>
          <w:szCs w:val="20"/>
        </w:rPr>
        <w:tab/>
        <w:t>U</w:t>
      </w:r>
      <w:r>
        <w:rPr>
          <w:rFonts w:ascii="Times New Roman" w:hAnsi="Times New Roman" w:cs="Times New Roman"/>
          <w:szCs w:val="20"/>
        </w:rPr>
        <w:t xml:space="preserve"> prvoj polovici </w:t>
      </w:r>
      <w:r w:rsidRPr="003932C2">
        <w:rPr>
          <w:rFonts w:ascii="Times New Roman" w:hAnsi="Times New Roman" w:cs="Times New Roman"/>
          <w:szCs w:val="20"/>
        </w:rPr>
        <w:t xml:space="preserve"> 202</w:t>
      </w:r>
      <w:r>
        <w:rPr>
          <w:rFonts w:ascii="Times New Roman" w:hAnsi="Times New Roman" w:cs="Times New Roman"/>
          <w:szCs w:val="20"/>
        </w:rPr>
        <w:t>6</w:t>
      </w:r>
      <w:r w:rsidRPr="003932C2">
        <w:rPr>
          <w:rFonts w:ascii="Times New Roman" w:hAnsi="Times New Roman" w:cs="Times New Roman"/>
          <w:szCs w:val="20"/>
        </w:rPr>
        <w:t>. godin</w:t>
      </w:r>
      <w:r>
        <w:rPr>
          <w:rFonts w:ascii="Times New Roman" w:hAnsi="Times New Roman" w:cs="Times New Roman"/>
          <w:szCs w:val="20"/>
        </w:rPr>
        <w:t>e</w:t>
      </w:r>
      <w:r w:rsidRPr="003932C2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Općinski proračun općine Sikirevci se nije kreditno zaduživao.</w:t>
      </w:r>
    </w:p>
    <w:p w14:paraId="016E5914" w14:textId="77777777" w:rsidR="005B252E" w:rsidRPr="003932C2" w:rsidRDefault="005B252E" w:rsidP="005B252E">
      <w:pPr>
        <w:rPr>
          <w:rFonts w:ascii="Times New Roman" w:hAnsi="Times New Roman" w:cs="Times New Roman"/>
          <w:b/>
          <w:bCs/>
          <w:szCs w:val="20"/>
          <w:u w:val="single"/>
        </w:rPr>
      </w:pPr>
      <w:r w:rsidRPr="003932C2">
        <w:rPr>
          <w:rFonts w:ascii="Times New Roman" w:hAnsi="Times New Roman" w:cs="Times New Roman"/>
          <w:b/>
          <w:bCs/>
          <w:szCs w:val="20"/>
          <w:u w:val="single"/>
        </w:rPr>
        <w:t>Izvještaj o danim jamstvima i plaćanjima po protestiranim jamstvima</w:t>
      </w:r>
    </w:p>
    <w:p w14:paraId="015BFCCE" w14:textId="77777777" w:rsidR="005B252E" w:rsidRPr="003932C2" w:rsidRDefault="005B252E" w:rsidP="005B252E">
      <w:pPr>
        <w:jc w:val="both"/>
        <w:rPr>
          <w:rFonts w:ascii="Times New Roman" w:hAnsi="Times New Roman" w:cs="Times New Roman"/>
          <w:szCs w:val="20"/>
        </w:rPr>
      </w:pPr>
      <w:r w:rsidRPr="003932C2">
        <w:rPr>
          <w:rFonts w:ascii="Times New Roman" w:hAnsi="Times New Roman" w:cs="Times New Roman"/>
          <w:szCs w:val="20"/>
        </w:rPr>
        <w:tab/>
        <w:t>Sukladno članku 129. Zakona o proračunu, JLP(R)S može dati jamstvo pravnoj osobi u njezinom većinskom izravnom ili neizravnom vlasništvu i ustanovi čiji je osnivač za ispunjenje obveza pravne osobe i ustanove, ali prije davanja jamstva JLP(R)S potrebno je ishoditi suglasnost Ministarstva financija. Nadalje, dano jamstvo uključuje se u opseg mogućeg zaduženja JLP(R)S. U 202</w:t>
      </w:r>
      <w:r>
        <w:rPr>
          <w:rFonts w:ascii="Times New Roman" w:hAnsi="Times New Roman" w:cs="Times New Roman"/>
          <w:szCs w:val="20"/>
        </w:rPr>
        <w:t>6</w:t>
      </w:r>
      <w:r w:rsidRPr="003932C2">
        <w:rPr>
          <w:rFonts w:ascii="Times New Roman" w:hAnsi="Times New Roman" w:cs="Times New Roman"/>
          <w:szCs w:val="20"/>
        </w:rPr>
        <w:t xml:space="preserve">. godini Općina </w:t>
      </w:r>
      <w:r>
        <w:rPr>
          <w:rFonts w:ascii="Times New Roman" w:hAnsi="Times New Roman" w:cs="Times New Roman"/>
          <w:szCs w:val="20"/>
        </w:rPr>
        <w:t>Sikirevci</w:t>
      </w:r>
      <w:r w:rsidRPr="003932C2">
        <w:rPr>
          <w:rFonts w:ascii="Times New Roman" w:hAnsi="Times New Roman" w:cs="Times New Roman"/>
          <w:szCs w:val="20"/>
        </w:rPr>
        <w:t xml:space="preserve"> nije izdavala jamstva sukladno članku 129. Zakona.</w:t>
      </w:r>
    </w:p>
    <w:p w14:paraId="40FE2894" w14:textId="77777777" w:rsidR="005B252E" w:rsidRPr="003932C2" w:rsidRDefault="005B252E" w:rsidP="005B252E">
      <w:pPr>
        <w:jc w:val="both"/>
        <w:rPr>
          <w:rFonts w:ascii="Times New Roman" w:hAnsi="Times New Roman" w:cs="Times New Roman"/>
          <w:szCs w:val="20"/>
        </w:rPr>
      </w:pPr>
      <w:r w:rsidRPr="003932C2">
        <w:rPr>
          <w:rFonts w:ascii="Times New Roman" w:hAnsi="Times New Roman" w:cs="Times New Roman"/>
          <w:szCs w:val="20"/>
        </w:rPr>
        <w:tab/>
        <w:t xml:space="preserve">U </w:t>
      </w:r>
      <w:proofErr w:type="spellStart"/>
      <w:r w:rsidRPr="003932C2">
        <w:rPr>
          <w:rFonts w:ascii="Times New Roman" w:hAnsi="Times New Roman" w:cs="Times New Roman"/>
          <w:szCs w:val="20"/>
        </w:rPr>
        <w:t>izvanbilančnim</w:t>
      </w:r>
      <w:proofErr w:type="spellEnd"/>
      <w:r w:rsidRPr="003932C2">
        <w:rPr>
          <w:rFonts w:ascii="Times New Roman" w:hAnsi="Times New Roman" w:cs="Times New Roman"/>
          <w:szCs w:val="20"/>
        </w:rPr>
        <w:t xml:space="preserve"> evidencijama nisu evidentirane dane zadužnice kao osiguranje plaćanja ili urednog ispunjenja ugovornih obveza za provedbu projekata.</w:t>
      </w:r>
    </w:p>
    <w:p w14:paraId="71678E83" w14:textId="77777777" w:rsidR="005B252E" w:rsidRPr="003932C2" w:rsidRDefault="005B252E" w:rsidP="005B252E">
      <w:pPr>
        <w:jc w:val="both"/>
        <w:rPr>
          <w:rFonts w:ascii="Times New Roman" w:hAnsi="Times New Roman" w:cs="Times New Roman"/>
          <w:szCs w:val="20"/>
        </w:rPr>
      </w:pPr>
      <w:r w:rsidRPr="003932C2">
        <w:rPr>
          <w:rFonts w:ascii="Times New Roman" w:hAnsi="Times New Roman" w:cs="Times New Roman"/>
          <w:szCs w:val="20"/>
        </w:rPr>
        <w:tab/>
        <w:t>Plaćanja po protestiranim jamstvima nije bilo.</w:t>
      </w:r>
    </w:p>
    <w:sectPr w:rsidR="005B252E" w:rsidRPr="00393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C59FA"/>
    <w:multiLevelType w:val="multilevel"/>
    <w:tmpl w:val="1146181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/>
        <w:iCs w:val="0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1B07EF"/>
    <w:multiLevelType w:val="hybridMultilevel"/>
    <w:tmpl w:val="1778AD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A15F9"/>
    <w:multiLevelType w:val="hybridMultilevel"/>
    <w:tmpl w:val="0D58511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631A0E"/>
    <w:multiLevelType w:val="hybridMultilevel"/>
    <w:tmpl w:val="4D6A712C"/>
    <w:lvl w:ilvl="0" w:tplc="DF86CA52">
      <w:start w:val="3"/>
      <w:numFmt w:val="upperLetter"/>
      <w:lvlText w:val="%1."/>
      <w:lvlJc w:val="left"/>
      <w:pPr>
        <w:ind w:left="1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336E2E86"/>
    <w:multiLevelType w:val="hybridMultilevel"/>
    <w:tmpl w:val="32765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46AC5"/>
    <w:multiLevelType w:val="hybridMultilevel"/>
    <w:tmpl w:val="620606D2"/>
    <w:lvl w:ilvl="0" w:tplc="0FF0DF9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89C208C"/>
    <w:multiLevelType w:val="hybridMultilevel"/>
    <w:tmpl w:val="F874412E"/>
    <w:lvl w:ilvl="0" w:tplc="A5C2B2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7507A"/>
    <w:multiLevelType w:val="hybridMultilevel"/>
    <w:tmpl w:val="5D1C6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1286">
    <w:abstractNumId w:val="5"/>
  </w:num>
  <w:num w:numId="2" w16cid:durableId="1793285562">
    <w:abstractNumId w:val="6"/>
  </w:num>
  <w:num w:numId="3" w16cid:durableId="873037667">
    <w:abstractNumId w:val="7"/>
  </w:num>
  <w:num w:numId="4" w16cid:durableId="963539254">
    <w:abstractNumId w:val="1"/>
  </w:num>
  <w:num w:numId="5" w16cid:durableId="2093237635">
    <w:abstractNumId w:val="2"/>
  </w:num>
  <w:num w:numId="6" w16cid:durableId="691685598">
    <w:abstractNumId w:val="0"/>
  </w:num>
  <w:num w:numId="7" w16cid:durableId="1300188421">
    <w:abstractNumId w:val="3"/>
  </w:num>
  <w:num w:numId="8" w16cid:durableId="1650356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2E"/>
    <w:rsid w:val="00011068"/>
    <w:rsid w:val="00047589"/>
    <w:rsid w:val="000942B0"/>
    <w:rsid w:val="000D6F44"/>
    <w:rsid w:val="001C057D"/>
    <w:rsid w:val="00257BCD"/>
    <w:rsid w:val="00340A33"/>
    <w:rsid w:val="0034531F"/>
    <w:rsid w:val="004E31B6"/>
    <w:rsid w:val="0052680E"/>
    <w:rsid w:val="00554D33"/>
    <w:rsid w:val="005B252E"/>
    <w:rsid w:val="00687E63"/>
    <w:rsid w:val="006E086A"/>
    <w:rsid w:val="006E6E11"/>
    <w:rsid w:val="00706243"/>
    <w:rsid w:val="0073018D"/>
    <w:rsid w:val="007B540F"/>
    <w:rsid w:val="007F7FC2"/>
    <w:rsid w:val="008E4D00"/>
    <w:rsid w:val="00941904"/>
    <w:rsid w:val="00A91C9E"/>
    <w:rsid w:val="00B14C5C"/>
    <w:rsid w:val="00D20287"/>
    <w:rsid w:val="00D514F7"/>
    <w:rsid w:val="00DB6FAE"/>
    <w:rsid w:val="00F45DF3"/>
    <w:rsid w:val="00FA55C3"/>
    <w:rsid w:val="00FB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DE26"/>
  <w15:chartTrackingRefBased/>
  <w15:docId w15:val="{F61B3D5B-7DDC-4FAD-8001-28CFD239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52E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B2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B2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B2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B2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B2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B2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B2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B2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B2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B2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B2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B2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B252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B252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B252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B252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B252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B252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B2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B2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B2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B2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2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B252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B252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B252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B2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B252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B25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4846</Words>
  <Characters>27625</Characters>
  <Application>Microsoft Office Word</Application>
  <DocSecurity>0</DocSecurity>
  <Lines>230</Lines>
  <Paragraphs>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cp:lastPrinted>2026-07-23T06:01:00Z</cp:lastPrinted>
  <dcterms:created xsi:type="dcterms:W3CDTF">2026-07-15T06:50:00Z</dcterms:created>
  <dcterms:modified xsi:type="dcterms:W3CDTF">2026-07-23T06:02:00Z</dcterms:modified>
</cp:coreProperties>
</file>