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3115" w14:textId="7F57F7B8" w:rsidR="00E56C38" w:rsidRPr="001845C2" w:rsidRDefault="00E23E21" w:rsidP="00E56C38">
      <w:pPr>
        <w:jc w:val="both"/>
        <w:rPr>
          <w:rFonts w:ascii="Times New Roman" w:hAnsi="Times New Roman" w:cs="Times New Roman"/>
          <w:sz w:val="20"/>
          <w:szCs w:val="20"/>
        </w:rPr>
      </w:pPr>
      <w:r w:rsidRPr="001845C2">
        <w:rPr>
          <w:rFonts w:ascii="Times New Roman" w:hAnsi="Times New Roman" w:cs="Times New Roman"/>
          <w:sz w:val="20"/>
          <w:szCs w:val="20"/>
        </w:rPr>
        <w:t>Na temelju članka 35. stavka 2. Zakona o vlasništvu i drugim stvarnim pravima (,,Narodne novine’’, broj 91/96, 68/98, 137/19, 73/00, 114/01, 79/06, 141/06, 146/08, 38/09, 153/09, 143/12,152/14, 81/1</w:t>
      </w:r>
      <w:r w:rsidR="00C05AD8" w:rsidRPr="001845C2">
        <w:rPr>
          <w:rFonts w:ascii="Times New Roman" w:hAnsi="Times New Roman" w:cs="Times New Roman"/>
          <w:sz w:val="20"/>
          <w:szCs w:val="20"/>
        </w:rPr>
        <w:t>5</w:t>
      </w:r>
      <w:r w:rsidRPr="001845C2">
        <w:rPr>
          <w:rFonts w:ascii="Times New Roman" w:hAnsi="Times New Roman" w:cs="Times New Roman"/>
          <w:sz w:val="20"/>
          <w:szCs w:val="20"/>
        </w:rPr>
        <w:t xml:space="preserve"> i 94/17), članka 104. Zakona o komunalnom gospodarstvu („Narodne novine“ broj 68/18, 110/18 i 32/20) i članka  30. Statuta </w:t>
      </w:r>
      <w:r w:rsidR="00C05AD8" w:rsidRPr="001845C2">
        <w:rPr>
          <w:rFonts w:ascii="Times New Roman" w:hAnsi="Times New Roman" w:cs="Times New Roman"/>
          <w:sz w:val="20"/>
          <w:szCs w:val="20"/>
        </w:rPr>
        <w:t>Općine Sikirevci</w:t>
      </w:r>
      <w:r w:rsidRPr="001845C2">
        <w:rPr>
          <w:rFonts w:ascii="Times New Roman" w:hAnsi="Times New Roman" w:cs="Times New Roman"/>
          <w:sz w:val="20"/>
          <w:szCs w:val="20"/>
        </w:rPr>
        <w:t xml:space="preserve"> </w:t>
      </w:r>
      <w:r w:rsidR="00C05AD8" w:rsidRPr="001845C2">
        <w:rPr>
          <w:rFonts w:ascii="Times New Roman" w:hAnsi="Times New Roman" w:cs="Times New Roman"/>
          <w:sz w:val="20"/>
          <w:szCs w:val="20"/>
        </w:rPr>
        <w:t>(„Službeni vjesnik Brodsko-posavske županije“ broj 11/21. i „Službeni glasnik Općine Sikirevci“ br.1/22.</w:t>
      </w:r>
      <w:r w:rsidRPr="001845C2">
        <w:rPr>
          <w:rFonts w:ascii="Times New Roman" w:hAnsi="Times New Roman" w:cs="Times New Roman"/>
          <w:sz w:val="20"/>
          <w:szCs w:val="20"/>
        </w:rPr>
        <w:t xml:space="preserve">), </w:t>
      </w:r>
      <w:r w:rsidR="00C05AD8" w:rsidRPr="001845C2">
        <w:rPr>
          <w:rFonts w:ascii="Times New Roman" w:hAnsi="Times New Roman" w:cs="Times New Roman"/>
          <w:sz w:val="20"/>
          <w:szCs w:val="20"/>
        </w:rPr>
        <w:t>Općinsko</w:t>
      </w:r>
      <w:r w:rsidRPr="001845C2">
        <w:rPr>
          <w:rFonts w:ascii="Times New Roman" w:hAnsi="Times New Roman" w:cs="Times New Roman"/>
          <w:sz w:val="20"/>
          <w:szCs w:val="20"/>
        </w:rPr>
        <w:t xml:space="preserve"> vijeće </w:t>
      </w:r>
      <w:r w:rsidR="00C05AD8" w:rsidRPr="001845C2">
        <w:rPr>
          <w:rFonts w:ascii="Times New Roman" w:hAnsi="Times New Roman" w:cs="Times New Roman"/>
          <w:sz w:val="20"/>
          <w:szCs w:val="20"/>
        </w:rPr>
        <w:t>Općine Sikirevci</w:t>
      </w:r>
      <w:r w:rsidRPr="001845C2">
        <w:rPr>
          <w:rFonts w:ascii="Times New Roman" w:hAnsi="Times New Roman" w:cs="Times New Roman"/>
          <w:sz w:val="20"/>
          <w:szCs w:val="20"/>
        </w:rPr>
        <w:t xml:space="preserve"> na svojoj </w:t>
      </w:r>
      <w:r w:rsidR="00B456BD">
        <w:rPr>
          <w:rFonts w:ascii="Times New Roman" w:hAnsi="Times New Roman" w:cs="Times New Roman"/>
          <w:sz w:val="20"/>
          <w:szCs w:val="20"/>
        </w:rPr>
        <w:t>14.</w:t>
      </w:r>
      <w:r w:rsidRPr="001845C2">
        <w:rPr>
          <w:rFonts w:ascii="Times New Roman" w:hAnsi="Times New Roman" w:cs="Times New Roman"/>
          <w:sz w:val="20"/>
          <w:szCs w:val="20"/>
        </w:rPr>
        <w:t xml:space="preserve"> sjednici održanoj </w:t>
      </w:r>
      <w:r w:rsidR="00B456BD">
        <w:rPr>
          <w:rFonts w:ascii="Times New Roman" w:hAnsi="Times New Roman" w:cs="Times New Roman"/>
          <w:sz w:val="20"/>
          <w:szCs w:val="20"/>
        </w:rPr>
        <w:t>23.lipnja</w:t>
      </w:r>
      <w:r w:rsidRPr="001845C2">
        <w:rPr>
          <w:rFonts w:ascii="Times New Roman" w:hAnsi="Times New Roman" w:cs="Times New Roman"/>
          <w:sz w:val="20"/>
          <w:szCs w:val="20"/>
        </w:rPr>
        <w:t xml:space="preserve"> 202</w:t>
      </w:r>
      <w:r w:rsidR="00C05AD8" w:rsidRPr="001845C2">
        <w:rPr>
          <w:rFonts w:ascii="Times New Roman" w:hAnsi="Times New Roman" w:cs="Times New Roman"/>
          <w:sz w:val="20"/>
          <w:szCs w:val="20"/>
        </w:rPr>
        <w:t>3</w:t>
      </w:r>
      <w:r w:rsidRPr="001845C2">
        <w:rPr>
          <w:rFonts w:ascii="Times New Roman" w:hAnsi="Times New Roman" w:cs="Times New Roman"/>
          <w:sz w:val="20"/>
          <w:szCs w:val="20"/>
        </w:rPr>
        <w:t xml:space="preserve">. godine, donosi </w:t>
      </w:r>
    </w:p>
    <w:p w14:paraId="66AA6F65" w14:textId="4044580E" w:rsidR="00C05AD8" w:rsidRPr="001845C2" w:rsidRDefault="00E23E21" w:rsidP="00C05AD8">
      <w:pPr>
        <w:jc w:val="center"/>
        <w:rPr>
          <w:rFonts w:ascii="Times New Roman" w:hAnsi="Times New Roman" w:cs="Times New Roman"/>
          <w:b/>
          <w:bCs/>
          <w:sz w:val="20"/>
          <w:szCs w:val="20"/>
        </w:rPr>
      </w:pPr>
      <w:r w:rsidRPr="001845C2">
        <w:rPr>
          <w:rFonts w:ascii="Times New Roman" w:hAnsi="Times New Roman" w:cs="Times New Roman"/>
          <w:b/>
          <w:bCs/>
          <w:sz w:val="20"/>
          <w:szCs w:val="20"/>
        </w:rPr>
        <w:t>O</w:t>
      </w:r>
      <w:r w:rsidR="00C05AD8" w:rsidRPr="001845C2">
        <w:rPr>
          <w:rFonts w:ascii="Times New Roman" w:hAnsi="Times New Roman" w:cs="Times New Roman"/>
          <w:b/>
          <w:bCs/>
          <w:sz w:val="20"/>
          <w:szCs w:val="20"/>
        </w:rPr>
        <w:t xml:space="preserve"> </w:t>
      </w:r>
      <w:r w:rsidRPr="001845C2">
        <w:rPr>
          <w:rFonts w:ascii="Times New Roman" w:hAnsi="Times New Roman" w:cs="Times New Roman"/>
          <w:b/>
          <w:bCs/>
          <w:sz w:val="20"/>
          <w:szCs w:val="20"/>
        </w:rPr>
        <w:t>D</w:t>
      </w:r>
      <w:r w:rsidR="00C05AD8" w:rsidRPr="001845C2">
        <w:rPr>
          <w:rFonts w:ascii="Times New Roman" w:hAnsi="Times New Roman" w:cs="Times New Roman"/>
          <w:b/>
          <w:bCs/>
          <w:sz w:val="20"/>
          <w:szCs w:val="20"/>
        </w:rPr>
        <w:t xml:space="preserve"> </w:t>
      </w:r>
      <w:r w:rsidRPr="001845C2">
        <w:rPr>
          <w:rFonts w:ascii="Times New Roman" w:hAnsi="Times New Roman" w:cs="Times New Roman"/>
          <w:b/>
          <w:bCs/>
          <w:sz w:val="20"/>
          <w:szCs w:val="20"/>
        </w:rPr>
        <w:t>L</w:t>
      </w:r>
      <w:r w:rsidR="00C05AD8" w:rsidRPr="001845C2">
        <w:rPr>
          <w:rFonts w:ascii="Times New Roman" w:hAnsi="Times New Roman" w:cs="Times New Roman"/>
          <w:b/>
          <w:bCs/>
          <w:sz w:val="20"/>
          <w:szCs w:val="20"/>
        </w:rPr>
        <w:t xml:space="preserve"> </w:t>
      </w:r>
      <w:r w:rsidRPr="001845C2">
        <w:rPr>
          <w:rFonts w:ascii="Times New Roman" w:hAnsi="Times New Roman" w:cs="Times New Roman"/>
          <w:b/>
          <w:bCs/>
          <w:sz w:val="20"/>
          <w:szCs w:val="20"/>
        </w:rPr>
        <w:t>U</w:t>
      </w:r>
      <w:r w:rsidR="00C05AD8" w:rsidRPr="001845C2">
        <w:rPr>
          <w:rFonts w:ascii="Times New Roman" w:hAnsi="Times New Roman" w:cs="Times New Roman"/>
          <w:b/>
          <w:bCs/>
          <w:sz w:val="20"/>
          <w:szCs w:val="20"/>
        </w:rPr>
        <w:t xml:space="preserve"> </w:t>
      </w:r>
      <w:r w:rsidRPr="001845C2">
        <w:rPr>
          <w:rFonts w:ascii="Times New Roman" w:hAnsi="Times New Roman" w:cs="Times New Roman"/>
          <w:b/>
          <w:bCs/>
          <w:sz w:val="20"/>
          <w:szCs w:val="20"/>
        </w:rPr>
        <w:t>K</w:t>
      </w:r>
      <w:r w:rsidR="00C05AD8" w:rsidRPr="001845C2">
        <w:rPr>
          <w:rFonts w:ascii="Times New Roman" w:hAnsi="Times New Roman" w:cs="Times New Roman"/>
          <w:b/>
          <w:bCs/>
          <w:sz w:val="20"/>
          <w:szCs w:val="20"/>
        </w:rPr>
        <w:t xml:space="preserve"> </w:t>
      </w:r>
      <w:r w:rsidRPr="001845C2">
        <w:rPr>
          <w:rFonts w:ascii="Times New Roman" w:hAnsi="Times New Roman" w:cs="Times New Roman"/>
          <w:b/>
          <w:bCs/>
          <w:sz w:val="20"/>
          <w:szCs w:val="20"/>
        </w:rPr>
        <w:t xml:space="preserve">U </w:t>
      </w:r>
    </w:p>
    <w:p w14:paraId="61F586D6" w14:textId="77777777" w:rsidR="00C05AD8" w:rsidRPr="001845C2" w:rsidRDefault="00E23E21" w:rsidP="00C05AD8">
      <w:pPr>
        <w:jc w:val="center"/>
        <w:rPr>
          <w:rFonts w:ascii="Times New Roman" w:hAnsi="Times New Roman" w:cs="Times New Roman"/>
          <w:b/>
          <w:bCs/>
          <w:sz w:val="20"/>
          <w:szCs w:val="20"/>
        </w:rPr>
      </w:pPr>
      <w:r w:rsidRPr="001845C2">
        <w:rPr>
          <w:rFonts w:ascii="Times New Roman" w:hAnsi="Times New Roman" w:cs="Times New Roman"/>
          <w:b/>
          <w:bCs/>
          <w:sz w:val="20"/>
          <w:szCs w:val="20"/>
        </w:rPr>
        <w:t xml:space="preserve">o </w:t>
      </w:r>
    </w:p>
    <w:p w14:paraId="58347836" w14:textId="1D25F4D6" w:rsidR="00E56C38" w:rsidRPr="001845C2" w:rsidRDefault="00E23E21" w:rsidP="00C05AD8">
      <w:pPr>
        <w:jc w:val="center"/>
        <w:rPr>
          <w:rFonts w:ascii="Times New Roman" w:hAnsi="Times New Roman" w:cs="Times New Roman"/>
          <w:b/>
          <w:bCs/>
          <w:sz w:val="20"/>
          <w:szCs w:val="20"/>
        </w:rPr>
      </w:pPr>
      <w:r w:rsidRPr="001845C2">
        <w:rPr>
          <w:rFonts w:ascii="Times New Roman" w:hAnsi="Times New Roman" w:cs="Times New Roman"/>
          <w:b/>
          <w:bCs/>
          <w:sz w:val="20"/>
          <w:szCs w:val="20"/>
        </w:rPr>
        <w:t>korištenju javnih površina</w:t>
      </w:r>
      <w:r w:rsidR="008D4B41">
        <w:rPr>
          <w:rFonts w:ascii="Times New Roman" w:hAnsi="Times New Roman" w:cs="Times New Roman"/>
          <w:b/>
          <w:bCs/>
          <w:sz w:val="20"/>
          <w:szCs w:val="20"/>
        </w:rPr>
        <w:t xml:space="preserve"> na području Općine Sikirevci </w:t>
      </w:r>
    </w:p>
    <w:p w14:paraId="13332037" w14:textId="2B678BC3" w:rsidR="00E56C38" w:rsidRPr="001845C2" w:rsidRDefault="00E23E21" w:rsidP="00E56C38">
      <w:pPr>
        <w:pStyle w:val="Odlomakpopisa"/>
        <w:numPr>
          <w:ilvl w:val="0"/>
          <w:numId w:val="1"/>
        </w:numPr>
        <w:jc w:val="both"/>
        <w:rPr>
          <w:rFonts w:ascii="Times New Roman" w:hAnsi="Times New Roman" w:cs="Times New Roman"/>
          <w:b/>
          <w:bCs/>
          <w:sz w:val="20"/>
          <w:szCs w:val="20"/>
        </w:rPr>
      </w:pPr>
      <w:r w:rsidRPr="001845C2">
        <w:rPr>
          <w:rFonts w:ascii="Times New Roman" w:hAnsi="Times New Roman" w:cs="Times New Roman"/>
          <w:b/>
          <w:bCs/>
          <w:sz w:val="20"/>
          <w:szCs w:val="20"/>
        </w:rPr>
        <w:t xml:space="preserve">OPĆE ODREDBE </w:t>
      </w:r>
    </w:p>
    <w:p w14:paraId="296C2BAB" w14:textId="35D40973"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1.</w:t>
      </w:r>
    </w:p>
    <w:p w14:paraId="79D97616" w14:textId="77777777" w:rsidR="0074473B" w:rsidRPr="001845C2" w:rsidRDefault="00E23E21" w:rsidP="0074473B">
      <w:pPr>
        <w:autoSpaceDE w:val="0"/>
        <w:autoSpaceDN w:val="0"/>
        <w:spacing w:after="0" w:line="240" w:lineRule="auto"/>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Ovom se Odlukom utvrđuju vrste privremenih i reklamnih objekata, davanje u zakup i privremeno korištenje površina javne namjene </w:t>
      </w:r>
      <w:r w:rsidR="00C05AD8" w:rsidRPr="001845C2">
        <w:rPr>
          <w:rFonts w:ascii="Times New Roman" w:hAnsi="Times New Roman" w:cs="Times New Roman"/>
          <w:sz w:val="20"/>
          <w:szCs w:val="20"/>
        </w:rPr>
        <w:t xml:space="preserve">na području općine Sikirevci i u </w:t>
      </w:r>
      <w:r w:rsidRPr="001845C2">
        <w:rPr>
          <w:rFonts w:ascii="Times New Roman" w:hAnsi="Times New Roman" w:cs="Times New Roman"/>
          <w:sz w:val="20"/>
          <w:szCs w:val="20"/>
        </w:rPr>
        <w:t xml:space="preserve"> vlasništvu </w:t>
      </w:r>
      <w:r w:rsidR="00C05AD8" w:rsidRPr="001845C2">
        <w:rPr>
          <w:rFonts w:ascii="Times New Roman" w:hAnsi="Times New Roman" w:cs="Times New Roman"/>
          <w:sz w:val="20"/>
          <w:szCs w:val="20"/>
        </w:rPr>
        <w:t xml:space="preserve">općine Sikirevci </w:t>
      </w:r>
      <w:r w:rsidR="00C05AD8" w:rsidRPr="001845C2">
        <w:rPr>
          <w:rFonts w:ascii="Times New Roman" w:eastAsia="Times New Roman" w:hAnsi="Times New Roman" w:cs="Times New Roman"/>
          <w:kern w:val="0"/>
          <w:sz w:val="20"/>
          <w:szCs w:val="20"/>
          <w:lang w:eastAsia="hr-HR"/>
          <w14:ligatures w14:val="none"/>
        </w:rPr>
        <w:t>ili o kojima na  drugi način vodi brigu Općina Sikirevci</w:t>
      </w:r>
      <w:r w:rsidR="00C05AD8" w:rsidRPr="001845C2">
        <w:rPr>
          <w:rFonts w:ascii="Times New Roman" w:hAnsi="Times New Roman" w:cs="Times New Roman"/>
          <w:sz w:val="20"/>
          <w:szCs w:val="20"/>
        </w:rPr>
        <w:t xml:space="preserve"> </w:t>
      </w:r>
      <w:r w:rsidRPr="001845C2">
        <w:rPr>
          <w:rFonts w:ascii="Times New Roman" w:hAnsi="Times New Roman" w:cs="Times New Roman"/>
          <w:sz w:val="20"/>
          <w:szCs w:val="20"/>
        </w:rPr>
        <w:t xml:space="preserve">(u nastavku teksta: </w:t>
      </w:r>
      <w:r w:rsidR="00C05AD8" w:rsidRPr="001845C2">
        <w:rPr>
          <w:rFonts w:ascii="Times New Roman" w:hAnsi="Times New Roman" w:cs="Times New Roman"/>
          <w:sz w:val="20"/>
          <w:szCs w:val="20"/>
        </w:rPr>
        <w:t>Općina</w:t>
      </w:r>
      <w:r w:rsidRPr="001845C2">
        <w:rPr>
          <w:rFonts w:ascii="Times New Roman" w:hAnsi="Times New Roman" w:cs="Times New Roman"/>
          <w:sz w:val="20"/>
          <w:szCs w:val="20"/>
        </w:rPr>
        <w:t xml:space="preserve">) za postavljanje privremenih objekata, reklamnih i oglasnih predmeta, zone u </w:t>
      </w:r>
      <w:r w:rsidR="00C05AD8" w:rsidRPr="001845C2">
        <w:rPr>
          <w:rFonts w:ascii="Times New Roman" w:hAnsi="Times New Roman" w:cs="Times New Roman"/>
          <w:sz w:val="20"/>
          <w:szCs w:val="20"/>
        </w:rPr>
        <w:t>Općini</w:t>
      </w:r>
      <w:r w:rsidRPr="001845C2">
        <w:rPr>
          <w:rFonts w:ascii="Times New Roman" w:hAnsi="Times New Roman" w:cs="Times New Roman"/>
          <w:sz w:val="20"/>
          <w:szCs w:val="20"/>
        </w:rPr>
        <w:t xml:space="preserve"> kao i visina zakupnine odnosno naknade za privremeno korištenje. </w:t>
      </w:r>
    </w:p>
    <w:p w14:paraId="1BADE2BA" w14:textId="77777777" w:rsidR="0074473B" w:rsidRPr="001845C2" w:rsidRDefault="00E23E21" w:rsidP="0074473B">
      <w:pPr>
        <w:autoSpaceDE w:val="0"/>
        <w:autoSpaceDN w:val="0"/>
        <w:spacing w:after="0" w:line="240" w:lineRule="auto"/>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Sadržaj pojma javne površine određen je odlukom kojom se uređuje komunalni red. </w:t>
      </w:r>
    </w:p>
    <w:p w14:paraId="726424A7" w14:textId="26942075" w:rsidR="00E56C38" w:rsidRPr="001845C2" w:rsidRDefault="00E23E21" w:rsidP="0074473B">
      <w:pPr>
        <w:autoSpaceDE w:val="0"/>
        <w:autoSpaceDN w:val="0"/>
        <w:spacing w:after="0" w:line="240" w:lineRule="auto"/>
        <w:ind w:firstLine="708"/>
        <w:jc w:val="both"/>
        <w:rPr>
          <w:rFonts w:ascii="Times New Roman" w:eastAsia="Times New Roman" w:hAnsi="Times New Roman" w:cs="Times New Roman"/>
          <w:kern w:val="0"/>
          <w:sz w:val="20"/>
          <w:szCs w:val="20"/>
          <w:lang w:eastAsia="hr-HR"/>
          <w14:ligatures w14:val="none"/>
        </w:rPr>
      </w:pPr>
      <w:r w:rsidRPr="001845C2">
        <w:rPr>
          <w:rFonts w:ascii="Times New Roman" w:hAnsi="Times New Roman" w:cs="Times New Roman"/>
          <w:sz w:val="20"/>
          <w:szCs w:val="20"/>
        </w:rPr>
        <w:t xml:space="preserve">Uvjeti za postavljanje privremenih objekata i reklamnih predmeta u smislu ove Odluke određeni su odlukom kojom se uređuje komunalni red. </w:t>
      </w:r>
    </w:p>
    <w:p w14:paraId="3639843A" w14:textId="57927EFC"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2.</w:t>
      </w:r>
    </w:p>
    <w:p w14:paraId="5CBE923B" w14:textId="77777777" w:rsidR="00C05AD8" w:rsidRPr="001845C2" w:rsidRDefault="00E23E21" w:rsidP="0074473B">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Javne se površine mogu dodijeliti na privremeno korištenje za postavu privremenih objekata i reklamnih predmeta i korištenje kako slijedi: </w:t>
      </w:r>
    </w:p>
    <w:p w14:paraId="1E697E6B"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1. postavu tipskih kioska ili sličnih objekata, </w:t>
      </w:r>
    </w:p>
    <w:p w14:paraId="012655A6"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2. postavu privremenih montažnih objekata i opreme, </w:t>
      </w:r>
    </w:p>
    <w:p w14:paraId="2B4EC4E4"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3. postavu naprava za prodaju roba i/ili usluga (štand, klupa, pult, kolica, stalak i sl.) </w:t>
      </w:r>
    </w:p>
    <w:p w14:paraId="562E6E85"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4. postavu reklamnih predmeta, </w:t>
      </w:r>
    </w:p>
    <w:p w14:paraId="5A2FF55A"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5. postavu naprava za zabavu i zabavni park, </w:t>
      </w:r>
    </w:p>
    <w:p w14:paraId="6309C5E2"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6. postavu ugostiteljskih terasa sa pratećom opremom, </w:t>
      </w:r>
    </w:p>
    <w:p w14:paraId="60478203" w14:textId="46C0B78B"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7. građevinskih skela i zaštitnih </w:t>
      </w:r>
      <w:r w:rsidR="00975F7C" w:rsidRPr="001845C2">
        <w:rPr>
          <w:rFonts w:ascii="Times New Roman" w:hAnsi="Times New Roman" w:cs="Times New Roman"/>
          <w:sz w:val="20"/>
          <w:szCs w:val="20"/>
        </w:rPr>
        <w:t>ograda</w:t>
      </w:r>
      <w:r w:rsidRPr="001845C2">
        <w:rPr>
          <w:rFonts w:ascii="Times New Roman" w:hAnsi="Times New Roman" w:cs="Times New Roman"/>
          <w:sz w:val="20"/>
          <w:szCs w:val="20"/>
        </w:rPr>
        <w:t xml:space="preserve">, </w:t>
      </w:r>
    </w:p>
    <w:p w14:paraId="4B8E518F"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8. ostale jednokratne promidžbene aktivnosti, </w:t>
      </w:r>
    </w:p>
    <w:p w14:paraId="6AA9A0B4" w14:textId="3253952B" w:rsidR="00E56C3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9. svako drugo nespomenuto korištenje. </w:t>
      </w:r>
    </w:p>
    <w:p w14:paraId="403E814A" w14:textId="38F2D19E"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3.</w:t>
      </w:r>
    </w:p>
    <w:p w14:paraId="640654C6" w14:textId="77777777" w:rsidR="00C05AD8" w:rsidRPr="001845C2" w:rsidRDefault="00E23E21" w:rsidP="00E56C38">
      <w:pPr>
        <w:jc w:val="both"/>
        <w:rPr>
          <w:rFonts w:ascii="Times New Roman" w:hAnsi="Times New Roman" w:cs="Times New Roman"/>
          <w:sz w:val="20"/>
          <w:szCs w:val="20"/>
        </w:rPr>
      </w:pPr>
      <w:r w:rsidRPr="001845C2">
        <w:rPr>
          <w:rFonts w:ascii="Times New Roman" w:hAnsi="Times New Roman" w:cs="Times New Roman"/>
          <w:sz w:val="20"/>
          <w:szCs w:val="20"/>
        </w:rPr>
        <w:t xml:space="preserve">Privremeni objekti u smislu ove Odluke jesu: </w:t>
      </w:r>
    </w:p>
    <w:p w14:paraId="2B704F91"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1. kiosci, </w:t>
      </w:r>
    </w:p>
    <w:p w14:paraId="0C100853"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2. montažni objekti, </w:t>
      </w:r>
    </w:p>
    <w:p w14:paraId="4EAE2A71" w14:textId="72E04936" w:rsidR="00E56C3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3. pokretne naprave. </w:t>
      </w:r>
    </w:p>
    <w:p w14:paraId="139F70EC" w14:textId="66BBDC68"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4.</w:t>
      </w:r>
    </w:p>
    <w:p w14:paraId="520FF81B" w14:textId="77777777" w:rsidR="00C05AD8" w:rsidRPr="001845C2" w:rsidRDefault="00E23E21" w:rsidP="00E56C38">
      <w:pPr>
        <w:jc w:val="both"/>
        <w:rPr>
          <w:rFonts w:ascii="Times New Roman" w:hAnsi="Times New Roman" w:cs="Times New Roman"/>
          <w:sz w:val="20"/>
          <w:szCs w:val="20"/>
        </w:rPr>
      </w:pPr>
      <w:r w:rsidRPr="001845C2">
        <w:rPr>
          <w:rFonts w:ascii="Times New Roman" w:hAnsi="Times New Roman" w:cs="Times New Roman"/>
          <w:sz w:val="20"/>
          <w:szCs w:val="20"/>
        </w:rPr>
        <w:t xml:space="preserve">Reklamni predmeti u smislu ove odluke jesu: </w:t>
      </w:r>
    </w:p>
    <w:p w14:paraId="3244C259"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1. transparent, </w:t>
      </w:r>
    </w:p>
    <w:p w14:paraId="50910449"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2. reklamna zastava, </w:t>
      </w:r>
    </w:p>
    <w:p w14:paraId="47C4CA04"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3. reklamni naziv, </w:t>
      </w:r>
    </w:p>
    <w:p w14:paraId="48FEB568"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4. reklamni pano, </w:t>
      </w:r>
    </w:p>
    <w:p w14:paraId="135F37A3"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5. reklamni ormarić ili vitrina. </w:t>
      </w:r>
    </w:p>
    <w:p w14:paraId="0C807C58" w14:textId="77777777" w:rsidR="00C05AD8" w:rsidRPr="001845C2" w:rsidRDefault="00C05AD8" w:rsidP="00E56C38">
      <w:pPr>
        <w:jc w:val="both"/>
        <w:rPr>
          <w:rFonts w:ascii="Times New Roman" w:hAnsi="Times New Roman" w:cs="Times New Roman"/>
          <w:sz w:val="20"/>
          <w:szCs w:val="20"/>
        </w:rPr>
      </w:pPr>
    </w:p>
    <w:p w14:paraId="03B2F322" w14:textId="2E264060" w:rsidR="00C05AD8" w:rsidRPr="001845C2" w:rsidRDefault="00E23E21" w:rsidP="00E56C38">
      <w:pPr>
        <w:jc w:val="both"/>
        <w:rPr>
          <w:rFonts w:ascii="Times New Roman" w:hAnsi="Times New Roman" w:cs="Times New Roman"/>
          <w:b/>
          <w:bCs/>
          <w:sz w:val="20"/>
          <w:szCs w:val="20"/>
        </w:rPr>
      </w:pPr>
      <w:r w:rsidRPr="001845C2">
        <w:rPr>
          <w:rFonts w:ascii="Times New Roman" w:hAnsi="Times New Roman" w:cs="Times New Roman"/>
          <w:b/>
          <w:bCs/>
          <w:sz w:val="20"/>
          <w:szCs w:val="20"/>
        </w:rPr>
        <w:t xml:space="preserve">II. VRSTE PRIVREMENIH OBJEKATA </w:t>
      </w:r>
    </w:p>
    <w:p w14:paraId="30064496" w14:textId="46E614A6" w:rsidR="00E56C38" w:rsidRPr="001845C2" w:rsidRDefault="00E23E21" w:rsidP="00E56C38">
      <w:pPr>
        <w:jc w:val="both"/>
        <w:rPr>
          <w:rFonts w:ascii="Times New Roman" w:hAnsi="Times New Roman" w:cs="Times New Roman"/>
          <w:b/>
          <w:bCs/>
          <w:sz w:val="20"/>
          <w:szCs w:val="20"/>
        </w:rPr>
      </w:pPr>
      <w:r w:rsidRPr="001845C2">
        <w:rPr>
          <w:rFonts w:ascii="Times New Roman" w:hAnsi="Times New Roman" w:cs="Times New Roman"/>
          <w:b/>
          <w:bCs/>
          <w:sz w:val="20"/>
          <w:szCs w:val="20"/>
        </w:rPr>
        <w:t xml:space="preserve">2.1. Kiosk </w:t>
      </w:r>
    </w:p>
    <w:p w14:paraId="422B28BB" w14:textId="0CC65B30"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5.</w:t>
      </w:r>
    </w:p>
    <w:p w14:paraId="672B9AFF" w14:textId="77777777" w:rsidR="00C05AD8" w:rsidRPr="001845C2" w:rsidRDefault="00E23E21" w:rsidP="0074473B">
      <w:pPr>
        <w:ind w:firstLine="708"/>
        <w:jc w:val="both"/>
        <w:rPr>
          <w:rFonts w:ascii="Times New Roman" w:hAnsi="Times New Roman" w:cs="Times New Roman"/>
          <w:sz w:val="20"/>
          <w:szCs w:val="20"/>
        </w:rPr>
      </w:pPr>
      <w:r w:rsidRPr="001845C2">
        <w:rPr>
          <w:rFonts w:ascii="Times New Roman" w:hAnsi="Times New Roman" w:cs="Times New Roman"/>
          <w:i/>
          <w:iCs/>
          <w:sz w:val="20"/>
          <w:szCs w:val="20"/>
        </w:rPr>
        <w:lastRenderedPageBreak/>
        <w:t>Kiosk</w:t>
      </w:r>
      <w:r w:rsidRPr="001845C2">
        <w:rPr>
          <w:rFonts w:ascii="Times New Roman" w:hAnsi="Times New Roman" w:cs="Times New Roman"/>
          <w:sz w:val="20"/>
          <w:szCs w:val="20"/>
        </w:rPr>
        <w:t xml:space="preserve"> je prijenosni tipski objekt lagane konstrukcije koji se može u cijelosti ili u dijelovima prenositi i postavljati, a služi za obavljanje gospodarskih i drugih djelatnosti. </w:t>
      </w:r>
    </w:p>
    <w:p w14:paraId="44BDB7B4" w14:textId="03261621" w:rsidR="00E56C38" w:rsidRPr="001845C2" w:rsidRDefault="00E23E21" w:rsidP="00E56C38">
      <w:pPr>
        <w:jc w:val="both"/>
        <w:rPr>
          <w:rFonts w:ascii="Times New Roman" w:hAnsi="Times New Roman" w:cs="Times New Roman"/>
          <w:b/>
          <w:bCs/>
          <w:sz w:val="20"/>
          <w:szCs w:val="20"/>
        </w:rPr>
      </w:pPr>
      <w:r w:rsidRPr="001845C2">
        <w:rPr>
          <w:rFonts w:ascii="Times New Roman" w:hAnsi="Times New Roman" w:cs="Times New Roman"/>
          <w:b/>
          <w:bCs/>
          <w:sz w:val="20"/>
          <w:szCs w:val="20"/>
        </w:rPr>
        <w:t xml:space="preserve">2.2. Montažni objekt </w:t>
      </w:r>
    </w:p>
    <w:p w14:paraId="74425B5A" w14:textId="30B78707"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6.</w:t>
      </w:r>
    </w:p>
    <w:p w14:paraId="2A7B19AB" w14:textId="77777777" w:rsidR="00C05AD8" w:rsidRPr="001845C2" w:rsidRDefault="00E23E21" w:rsidP="0074473B">
      <w:pPr>
        <w:ind w:firstLine="708"/>
        <w:jc w:val="both"/>
        <w:rPr>
          <w:rFonts w:ascii="Times New Roman" w:hAnsi="Times New Roman" w:cs="Times New Roman"/>
          <w:sz w:val="20"/>
          <w:szCs w:val="20"/>
        </w:rPr>
      </w:pPr>
      <w:r w:rsidRPr="001845C2">
        <w:rPr>
          <w:rFonts w:ascii="Times New Roman" w:hAnsi="Times New Roman" w:cs="Times New Roman"/>
          <w:i/>
          <w:iCs/>
          <w:sz w:val="20"/>
          <w:szCs w:val="20"/>
        </w:rPr>
        <w:t>Montažni objekt</w:t>
      </w:r>
      <w:r w:rsidRPr="001845C2">
        <w:rPr>
          <w:rFonts w:ascii="Times New Roman" w:hAnsi="Times New Roman" w:cs="Times New Roman"/>
          <w:sz w:val="20"/>
          <w:szCs w:val="20"/>
        </w:rPr>
        <w:t xml:space="preserve"> je objekt koji svojom namjenom, veličinom, oblikovanjem te montažom i izvedbom predstavlja objekt privremenog karaktera, koja podrazumijeva mogućnost demontaže, premještanja i uklanjanja, a služi za obavljanje gospodarske ili druge djelatnosti. </w:t>
      </w:r>
    </w:p>
    <w:p w14:paraId="76F90F4E" w14:textId="0EE60C86" w:rsidR="00E56C38" w:rsidRPr="001845C2" w:rsidRDefault="00E23E21" w:rsidP="00E56C38">
      <w:pPr>
        <w:jc w:val="both"/>
        <w:rPr>
          <w:rFonts w:ascii="Times New Roman" w:hAnsi="Times New Roman" w:cs="Times New Roman"/>
          <w:b/>
          <w:bCs/>
          <w:sz w:val="20"/>
          <w:szCs w:val="20"/>
        </w:rPr>
      </w:pPr>
      <w:r w:rsidRPr="001845C2">
        <w:rPr>
          <w:rFonts w:ascii="Times New Roman" w:hAnsi="Times New Roman" w:cs="Times New Roman"/>
          <w:b/>
          <w:bCs/>
          <w:sz w:val="20"/>
          <w:szCs w:val="20"/>
        </w:rPr>
        <w:t xml:space="preserve">2.3. Pokretna naprava </w:t>
      </w:r>
    </w:p>
    <w:p w14:paraId="16F900F8" w14:textId="69A6F29F"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7.</w:t>
      </w:r>
    </w:p>
    <w:p w14:paraId="0D8B8F97" w14:textId="77777777" w:rsidR="00C05AD8" w:rsidRPr="001845C2" w:rsidRDefault="00E23E21" w:rsidP="0074473B">
      <w:pPr>
        <w:ind w:firstLine="708"/>
        <w:jc w:val="both"/>
        <w:rPr>
          <w:rFonts w:ascii="Times New Roman" w:hAnsi="Times New Roman" w:cs="Times New Roman"/>
          <w:sz w:val="20"/>
          <w:szCs w:val="20"/>
        </w:rPr>
      </w:pPr>
      <w:r w:rsidRPr="001845C2">
        <w:rPr>
          <w:rFonts w:ascii="Times New Roman" w:hAnsi="Times New Roman" w:cs="Times New Roman"/>
          <w:i/>
          <w:iCs/>
          <w:sz w:val="20"/>
          <w:szCs w:val="20"/>
        </w:rPr>
        <w:t>Pokretna naprava</w:t>
      </w:r>
      <w:r w:rsidRPr="001845C2">
        <w:rPr>
          <w:rFonts w:ascii="Times New Roman" w:hAnsi="Times New Roman" w:cs="Times New Roman"/>
          <w:sz w:val="20"/>
          <w:szCs w:val="20"/>
        </w:rPr>
        <w:t xml:space="preserve"> je prostorno neovisna i prenosiva prostorna jedinica za obavljanje uslužne, ugostiteljske ili trgovačke djelatnosti te zabave. </w:t>
      </w:r>
    </w:p>
    <w:p w14:paraId="137323B3" w14:textId="77777777" w:rsidR="00C05AD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Pokretnom napravom, u smislu ove odluke smatraju se: </w:t>
      </w:r>
    </w:p>
    <w:p w14:paraId="38A8FA87"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1. uslužna naprava, </w:t>
      </w:r>
    </w:p>
    <w:p w14:paraId="231895E3"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2. naprava za zabavu, </w:t>
      </w:r>
    </w:p>
    <w:p w14:paraId="4FECA8FD"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3. zabavni park, </w:t>
      </w:r>
    </w:p>
    <w:p w14:paraId="561F5986" w14:textId="77777777" w:rsidR="00C05AD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4. štand, </w:t>
      </w:r>
    </w:p>
    <w:p w14:paraId="30A589C9" w14:textId="451BC9F3" w:rsidR="00E56C38" w:rsidRPr="001845C2" w:rsidRDefault="00E23E21" w:rsidP="00C05AD8">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5. ugostiteljska terasa. </w:t>
      </w:r>
    </w:p>
    <w:p w14:paraId="76815794" w14:textId="5B09BDE1"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8.</w:t>
      </w:r>
    </w:p>
    <w:p w14:paraId="44F60AF5"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Uslužna naprava je ledenica za sladoled, rashladna vitrina, automat za sladoled, bankomat, peć za pečenje plodina i slično. </w:t>
      </w:r>
    </w:p>
    <w:p w14:paraId="15865805"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Naprava za zabavu je pozornica, šator, balon te pojedinačni uređaj za zabavu djece i odraslih kao što su vlak, vrtuljak, trampolin, tobogan i slično. </w:t>
      </w:r>
    </w:p>
    <w:p w14:paraId="2A5D9AFB"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Zabavni park je skup naprava i uređaja s izraženim zvučnim i svjetlosnim efektima namijenjenih zabavi djece i odraslih kao što su </w:t>
      </w:r>
      <w:bookmarkStart w:id="0" w:name="_Hlk133571909"/>
      <w:r w:rsidRPr="001845C2">
        <w:rPr>
          <w:rFonts w:ascii="Times New Roman" w:hAnsi="Times New Roman" w:cs="Times New Roman"/>
          <w:sz w:val="20"/>
          <w:szCs w:val="20"/>
        </w:rPr>
        <w:t>luna park, cirkus, klizalište, karting i slično</w:t>
      </w:r>
      <w:bookmarkEnd w:id="0"/>
      <w:r w:rsidRPr="001845C2">
        <w:rPr>
          <w:rFonts w:ascii="Times New Roman" w:hAnsi="Times New Roman" w:cs="Times New Roman"/>
          <w:sz w:val="20"/>
          <w:szCs w:val="20"/>
        </w:rPr>
        <w:t xml:space="preserve">. </w:t>
      </w:r>
    </w:p>
    <w:p w14:paraId="3D4E4796"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Štand je u pravilu pult, stol, otvorenog ili zatvorenog tipa, predviđen za uličnu prodaju s kojeg se mogu prodavati suveniri, rukotvorine, bižuterija, knjige i sl., ali i agro- proizvodi 3 kao što su voće, povrće, proizvodi od meda, vina i sl., ali se može koristiti i za obavljanje reklamne, promidžbene i druge aktivnosti. </w:t>
      </w:r>
    </w:p>
    <w:p w14:paraId="1ABAF7E4"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Ugostiteljske terase postavljaju se isključivo za pružanje ugostiteljskih usluga ispred ili u neposrednoj blizini ugostiteljskog objekta. Opremu ugostiteljske terase čine stolovi, stolice, suncobrani, tenda i sl. </w:t>
      </w:r>
    </w:p>
    <w:p w14:paraId="7B7F9CFF" w14:textId="77777777" w:rsidR="004546E8" w:rsidRPr="001845C2" w:rsidRDefault="004546E8" w:rsidP="004546E8">
      <w:pPr>
        <w:jc w:val="both"/>
        <w:rPr>
          <w:rFonts w:ascii="Times New Roman" w:hAnsi="Times New Roman" w:cs="Times New Roman"/>
          <w:sz w:val="20"/>
          <w:szCs w:val="20"/>
        </w:rPr>
      </w:pPr>
    </w:p>
    <w:p w14:paraId="1EDABD13" w14:textId="48944749" w:rsidR="004546E8" w:rsidRPr="001845C2" w:rsidRDefault="00E23E21" w:rsidP="004546E8">
      <w:pPr>
        <w:jc w:val="both"/>
        <w:rPr>
          <w:rFonts w:ascii="Times New Roman" w:hAnsi="Times New Roman" w:cs="Times New Roman"/>
          <w:b/>
          <w:bCs/>
          <w:sz w:val="20"/>
          <w:szCs w:val="20"/>
        </w:rPr>
      </w:pPr>
      <w:r w:rsidRPr="001845C2">
        <w:rPr>
          <w:rFonts w:ascii="Times New Roman" w:hAnsi="Times New Roman" w:cs="Times New Roman"/>
          <w:b/>
          <w:bCs/>
          <w:sz w:val="20"/>
          <w:szCs w:val="20"/>
        </w:rPr>
        <w:t xml:space="preserve">III. VRSTE REKLAMNIH PREDMETA </w:t>
      </w:r>
    </w:p>
    <w:p w14:paraId="123817A6" w14:textId="0612EB55" w:rsidR="00E56C38" w:rsidRPr="001845C2" w:rsidRDefault="00E23E21" w:rsidP="004546E8">
      <w:pPr>
        <w:ind w:firstLine="708"/>
        <w:jc w:val="both"/>
        <w:rPr>
          <w:rFonts w:ascii="Times New Roman" w:hAnsi="Times New Roman" w:cs="Times New Roman"/>
          <w:b/>
          <w:bCs/>
          <w:sz w:val="20"/>
          <w:szCs w:val="20"/>
        </w:rPr>
      </w:pPr>
      <w:r w:rsidRPr="001845C2">
        <w:rPr>
          <w:rFonts w:ascii="Times New Roman" w:hAnsi="Times New Roman" w:cs="Times New Roman"/>
          <w:b/>
          <w:bCs/>
          <w:sz w:val="20"/>
          <w:szCs w:val="20"/>
        </w:rPr>
        <w:t xml:space="preserve">3.1. Transparent </w:t>
      </w:r>
    </w:p>
    <w:p w14:paraId="6C7CF6C1" w14:textId="11134BD1"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9.</w:t>
      </w:r>
    </w:p>
    <w:p w14:paraId="29F7EEF5" w14:textId="77777777" w:rsidR="004546E8" w:rsidRPr="001845C2" w:rsidRDefault="00E23E21" w:rsidP="004546E8">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Transparent je predmet za reklamiranje koji se postavlja vezivanjem ili drugim načinom spajanja iznad javno prometne ili druge površine na način da se ne ometa kolni i pješački promet. </w:t>
      </w:r>
    </w:p>
    <w:p w14:paraId="20C9D928" w14:textId="69B6EEE6" w:rsidR="00E56C38" w:rsidRPr="001845C2" w:rsidRDefault="00E23E21" w:rsidP="004546E8">
      <w:pPr>
        <w:ind w:firstLine="708"/>
        <w:jc w:val="both"/>
        <w:rPr>
          <w:rFonts w:ascii="Times New Roman" w:hAnsi="Times New Roman" w:cs="Times New Roman"/>
          <w:b/>
          <w:bCs/>
          <w:sz w:val="20"/>
          <w:szCs w:val="20"/>
        </w:rPr>
      </w:pPr>
      <w:r w:rsidRPr="001845C2">
        <w:rPr>
          <w:rFonts w:ascii="Times New Roman" w:hAnsi="Times New Roman" w:cs="Times New Roman"/>
          <w:b/>
          <w:bCs/>
          <w:sz w:val="20"/>
          <w:szCs w:val="20"/>
        </w:rPr>
        <w:t xml:space="preserve">3.2. Reklamna zastava </w:t>
      </w:r>
    </w:p>
    <w:p w14:paraId="6677B568" w14:textId="19774F7E"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10.</w:t>
      </w:r>
    </w:p>
    <w:p w14:paraId="662B1271" w14:textId="77777777" w:rsidR="004546E8" w:rsidRPr="001845C2" w:rsidRDefault="00E23E21" w:rsidP="004546E8">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Reklamna zastava je reklamni predmet koji sadrži reklamni natpis. Reklamna zastav postavlja se na samostojeći jarbol. Iznimno, reklamna zastav može se postaviti na držače na pročelju građevine ili na stupu javne rasvjete pod uvjetom da se osigura nesmetan prolaz vozila i pješaka. </w:t>
      </w:r>
    </w:p>
    <w:p w14:paraId="2E4287AB" w14:textId="2796FB15" w:rsidR="00E56C38" w:rsidRPr="001845C2" w:rsidRDefault="00E23E21" w:rsidP="004546E8">
      <w:pPr>
        <w:ind w:firstLine="708"/>
        <w:jc w:val="both"/>
        <w:rPr>
          <w:rFonts w:ascii="Times New Roman" w:hAnsi="Times New Roman" w:cs="Times New Roman"/>
          <w:b/>
          <w:bCs/>
          <w:sz w:val="20"/>
          <w:szCs w:val="20"/>
        </w:rPr>
      </w:pPr>
      <w:r w:rsidRPr="001845C2">
        <w:rPr>
          <w:rFonts w:ascii="Times New Roman" w:hAnsi="Times New Roman" w:cs="Times New Roman"/>
          <w:b/>
          <w:bCs/>
          <w:sz w:val="20"/>
          <w:szCs w:val="20"/>
        </w:rPr>
        <w:t xml:space="preserve">3.3. Reklamni naziv </w:t>
      </w:r>
    </w:p>
    <w:p w14:paraId="556D9588" w14:textId="680E69A8"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11.</w:t>
      </w:r>
    </w:p>
    <w:p w14:paraId="57B3EDFC"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Reklamni naziv je predmet kojim se označava naziv poslovnog prostora, a sastavljen je od natpisa koji se postavlja na podlogu ili neposredno na pročelje građevine. </w:t>
      </w:r>
    </w:p>
    <w:p w14:paraId="054CE2AB"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lastRenderedPageBreak/>
        <w:t xml:space="preserve">Na reklamnom nazivu dozvoljeno je postavljanje osvijetljenih elemenata. </w:t>
      </w:r>
    </w:p>
    <w:p w14:paraId="2FD35833"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Reklamni naziv je i putokaz kojemu je cilj informirati potrošača o smjeru kretanja do poslovnog prostora. </w:t>
      </w:r>
    </w:p>
    <w:p w14:paraId="49EA5292"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Isticanje naziva tvrtke u skladu sa zakonom ne smatra se reklamnim predmetom.</w:t>
      </w:r>
    </w:p>
    <w:p w14:paraId="366B6560" w14:textId="25766415"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 </w:t>
      </w:r>
    </w:p>
    <w:p w14:paraId="4C7287C4" w14:textId="59EB6415" w:rsidR="00E56C38" w:rsidRPr="001845C2" w:rsidRDefault="00E23E21" w:rsidP="004546E8">
      <w:pPr>
        <w:ind w:firstLine="708"/>
        <w:jc w:val="both"/>
        <w:rPr>
          <w:rFonts w:ascii="Times New Roman" w:hAnsi="Times New Roman" w:cs="Times New Roman"/>
          <w:b/>
          <w:bCs/>
          <w:sz w:val="20"/>
          <w:szCs w:val="20"/>
        </w:rPr>
      </w:pPr>
      <w:r w:rsidRPr="001845C2">
        <w:rPr>
          <w:rFonts w:ascii="Times New Roman" w:hAnsi="Times New Roman" w:cs="Times New Roman"/>
          <w:b/>
          <w:bCs/>
          <w:sz w:val="20"/>
          <w:szCs w:val="20"/>
        </w:rPr>
        <w:t xml:space="preserve">3.4. Reklamni pano </w:t>
      </w:r>
    </w:p>
    <w:p w14:paraId="0D018E2F" w14:textId="0FB86796"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12.</w:t>
      </w:r>
    </w:p>
    <w:p w14:paraId="040B18D0" w14:textId="77777777" w:rsidR="00E56C38" w:rsidRPr="001845C2" w:rsidRDefault="00E23E21" w:rsidP="004546E8">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Reklamni pano je predmet namijenjen isticanju reklamne poruke. Vrste reklamnih panoa su: samostojeći reklamni pano, reklamni pano velikog formata i reklamni pano manjeg formata. </w:t>
      </w:r>
    </w:p>
    <w:p w14:paraId="438BC089" w14:textId="636629C6"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13.</w:t>
      </w:r>
    </w:p>
    <w:p w14:paraId="5363F384"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Samostojeći (tzv. sendvič) reklamni pano je pano na prijenosnom stalku kojeg koriste poslovni subjekti za reklamiranje odnosno obavješćivanje o svojoj djelatnosti ili svojim proizvodima, a postavljaju se uz ili ispred poslovnog prostora u kojem se obavlja djelatnost. Može biti jednostrani ili dvostrani.</w:t>
      </w:r>
    </w:p>
    <w:p w14:paraId="65E65F90"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 Reklamni pano velikog formata od 6,00 m² i više (Jumbo plakati) namijenjeni su za komercijalno reklamiranje. </w:t>
      </w:r>
    </w:p>
    <w:p w14:paraId="0D8F8CF1" w14:textId="3415423F"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Reklamni ormarić ili vitrina je reklamni predmet namijenjen isticanju reklamnih poruka u svrhu komercijalnog reklamiranja i oglašavanja te za isticanje plakata kulturnog sadržaja, plana </w:t>
      </w:r>
      <w:r w:rsidR="00975F7C" w:rsidRPr="001845C2">
        <w:rPr>
          <w:rFonts w:ascii="Times New Roman" w:hAnsi="Times New Roman" w:cs="Times New Roman"/>
          <w:sz w:val="20"/>
          <w:szCs w:val="20"/>
        </w:rPr>
        <w:t>Općine</w:t>
      </w:r>
      <w:r w:rsidRPr="001845C2">
        <w:rPr>
          <w:rFonts w:ascii="Times New Roman" w:hAnsi="Times New Roman" w:cs="Times New Roman"/>
          <w:sz w:val="20"/>
          <w:szCs w:val="20"/>
        </w:rPr>
        <w:t xml:space="preserve"> ili drugog orijentacijskog plana (City light). </w:t>
      </w:r>
    </w:p>
    <w:p w14:paraId="5B343270" w14:textId="51ED096D" w:rsidR="00E56C3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Reklamni pano manjeg formata do 6,00 m² namijenjen je za komercijalno reklamiranje proizvoda, usluga ili djelatnosti ili za označavanje naziva tvrtke s naznakom kretanja. </w:t>
      </w:r>
    </w:p>
    <w:p w14:paraId="52373647" w14:textId="2B2A1F3B"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14.</w:t>
      </w:r>
    </w:p>
    <w:p w14:paraId="60898614" w14:textId="77777777" w:rsidR="004546E8" w:rsidRPr="001845C2" w:rsidRDefault="00E23E21" w:rsidP="004546E8">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Za postavljanje privremenih objekata i reklamnih predmeta koji nisu obuhvaćeni ovom Odlikom, potrebno je ispuniti uvjete postavljanja propisane ovom Odlukom za najsličniju vrstu objekata i predmeta, odnosno uvjete propisane Odlukom o komunalnom redu. </w:t>
      </w:r>
    </w:p>
    <w:p w14:paraId="291B06C1" w14:textId="0CDEF5D4" w:rsidR="004546E8" w:rsidRPr="001845C2" w:rsidRDefault="00E23E21" w:rsidP="004546E8">
      <w:pPr>
        <w:ind w:firstLine="708"/>
        <w:jc w:val="both"/>
        <w:rPr>
          <w:rFonts w:ascii="Times New Roman" w:hAnsi="Times New Roman" w:cs="Times New Roman"/>
          <w:b/>
          <w:bCs/>
          <w:sz w:val="20"/>
          <w:szCs w:val="20"/>
        </w:rPr>
      </w:pPr>
      <w:r w:rsidRPr="001845C2">
        <w:rPr>
          <w:rFonts w:ascii="Times New Roman" w:hAnsi="Times New Roman" w:cs="Times New Roman"/>
          <w:b/>
          <w:bCs/>
          <w:sz w:val="20"/>
          <w:szCs w:val="20"/>
        </w:rPr>
        <w:t xml:space="preserve">IV. POSTUPAK ZA DAVANJE U ZAKUP I NA PRIVREMENO KORIŠTENJE JAVNIH POVRŠINA </w:t>
      </w:r>
    </w:p>
    <w:p w14:paraId="455CB3D2" w14:textId="44A92C73" w:rsidR="00E56C38" w:rsidRPr="001845C2" w:rsidRDefault="00E23E21" w:rsidP="004546E8">
      <w:pPr>
        <w:ind w:firstLine="708"/>
        <w:jc w:val="both"/>
        <w:rPr>
          <w:rFonts w:ascii="Times New Roman" w:hAnsi="Times New Roman" w:cs="Times New Roman"/>
          <w:b/>
          <w:bCs/>
          <w:sz w:val="20"/>
          <w:szCs w:val="20"/>
        </w:rPr>
      </w:pPr>
      <w:r w:rsidRPr="001845C2">
        <w:rPr>
          <w:rFonts w:ascii="Times New Roman" w:hAnsi="Times New Roman" w:cs="Times New Roman"/>
          <w:b/>
          <w:bCs/>
          <w:sz w:val="20"/>
          <w:szCs w:val="20"/>
        </w:rPr>
        <w:t xml:space="preserve">4.1.Privremeno korištenje javnih površina na pisani zahtjev </w:t>
      </w:r>
    </w:p>
    <w:p w14:paraId="023B6DAC" w14:textId="3CEB0D7E"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15.</w:t>
      </w:r>
    </w:p>
    <w:p w14:paraId="38DBF302" w14:textId="77777777" w:rsidR="00E56C38" w:rsidRPr="001845C2" w:rsidRDefault="00E23E21" w:rsidP="004546E8">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Javne površine mogu se dati na privremeno korištenje, na temelju pisanog zahtjeva, na razdoblje do najviše godinu dana, ako se radi o sezonskom ili općenito kratkoročnom korištenju lokacije, prodaji robe ili nekoj drugoj opravdanoj okolnosti. </w:t>
      </w:r>
    </w:p>
    <w:p w14:paraId="35335608" w14:textId="0D7844D4"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16.</w:t>
      </w:r>
    </w:p>
    <w:p w14:paraId="303C927A" w14:textId="07D95EBF" w:rsidR="00E56C38" w:rsidRPr="001845C2" w:rsidRDefault="00E23E21" w:rsidP="004546E8">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Zainteresirane pravne i fizičke osobe mogu uputiti pisani zahtjev za davanje na privremeno korištenje upravnom tijelu </w:t>
      </w:r>
      <w:r w:rsidR="00975F7C" w:rsidRPr="001845C2">
        <w:rPr>
          <w:rFonts w:ascii="Times New Roman" w:hAnsi="Times New Roman" w:cs="Times New Roman"/>
          <w:sz w:val="20"/>
          <w:szCs w:val="20"/>
        </w:rPr>
        <w:t>Općine</w:t>
      </w:r>
      <w:r w:rsidRPr="001845C2">
        <w:rPr>
          <w:rFonts w:ascii="Times New Roman" w:hAnsi="Times New Roman" w:cs="Times New Roman"/>
          <w:sz w:val="20"/>
          <w:szCs w:val="20"/>
        </w:rPr>
        <w:t xml:space="preserve"> </w:t>
      </w:r>
      <w:r w:rsidR="00975F7C" w:rsidRPr="001845C2">
        <w:rPr>
          <w:rFonts w:ascii="Times New Roman" w:hAnsi="Times New Roman" w:cs="Times New Roman"/>
          <w:sz w:val="20"/>
          <w:szCs w:val="20"/>
        </w:rPr>
        <w:t>Sikirevci</w:t>
      </w:r>
      <w:r w:rsidRPr="001845C2">
        <w:rPr>
          <w:rFonts w:ascii="Times New Roman" w:hAnsi="Times New Roman" w:cs="Times New Roman"/>
          <w:sz w:val="20"/>
          <w:szCs w:val="20"/>
        </w:rPr>
        <w:t xml:space="preserve"> nadležnom za komunalno gospodarstvo (u daljnjem tekstu: nadležni odjel). </w:t>
      </w:r>
    </w:p>
    <w:p w14:paraId="1959B77C" w14:textId="21E0C639"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17.</w:t>
      </w:r>
    </w:p>
    <w:p w14:paraId="19AE7470" w14:textId="77777777" w:rsidR="004546E8" w:rsidRPr="001845C2" w:rsidRDefault="00E23E21" w:rsidP="004546E8">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Zahtjev iz prethodnog članka mora sadržavati: </w:t>
      </w:r>
    </w:p>
    <w:p w14:paraId="58BF868E"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1. podatke o podnositelju zahtjeva (ime i prezime, adresa, OIB za fizičku osobu, odnosno naziv, sjedište, OIB za pravnu osobu, telefon te drugi kontakt podaci), </w:t>
      </w:r>
    </w:p>
    <w:p w14:paraId="180A5F80"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2. razdoblje, točnu lokaciju i površinu za koju se traže davanje na privremeno korištenje, </w:t>
      </w:r>
    </w:p>
    <w:p w14:paraId="1EC74AB4"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3. svrhu davanja na privremeno korištenje, </w:t>
      </w:r>
    </w:p>
    <w:p w14:paraId="6088E326" w14:textId="60FE81D2" w:rsidR="00E56C3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4. ostale dokaze propisane posebnim aktima, ovisno o svrsi korištenja i vrsti privremenog objekta. </w:t>
      </w:r>
    </w:p>
    <w:p w14:paraId="69DD2261" w14:textId="637CC8C4"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18.</w:t>
      </w:r>
    </w:p>
    <w:p w14:paraId="26400C18" w14:textId="259FCFF6"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Nadležni odjel ocjenjuje osnovanost svakog pojedinog zahtjeva za davanje ne korištenje javne površine.  Nadležni odjel će rješenjem odobriti davanje na privremeno korištenje javne površine ukoliko su ispunjeni uvjeti vezani za način uređenja i korištenje površina javne namjene pripisani odlukom kojom je uređen komunalni red. </w:t>
      </w:r>
    </w:p>
    <w:p w14:paraId="2144EE23"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lastRenderedPageBreak/>
        <w:t xml:space="preserve">Izreka rješenja iz stavka 1. ovog članka osobito sadrži podatke o podnositelju zahtjeva, razdoblju korištenja, tehničke uvjete za davanje na korištenje javne površine, visinu naknade za korištenje, visinu poreza na korištenje javne površine kao i rok u kojem treba biti plaćena. </w:t>
      </w:r>
    </w:p>
    <w:p w14:paraId="33314C86" w14:textId="021CADD1" w:rsidR="00E56C3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Osoba koja je dobila na privremeno korištenje javne površine ne može pravo korištenja tih površina, odnosno zemljišta prenijeti na drugu osobu. </w:t>
      </w:r>
    </w:p>
    <w:p w14:paraId="1FC0F597" w14:textId="489A75ED"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19.</w:t>
      </w:r>
    </w:p>
    <w:p w14:paraId="67B4020D"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Ukoliko nadležni odjel utvrdi da nisu ispunjeni uvjeti za davanje na privremeno korištenje javne površine, zahtjev će se rješenjem odbiti. </w:t>
      </w:r>
    </w:p>
    <w:p w14:paraId="7D123C0C" w14:textId="4C557976" w:rsidR="00E56C3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Protiv upravnih akata koje donosi nadležni odjel u obavljanju poslova iz članka 7. ove Odluke, može se izjaviti žalba o kojoj odlučuje tijelo </w:t>
      </w:r>
      <w:r w:rsidR="00975F7C" w:rsidRPr="001845C2">
        <w:rPr>
          <w:rFonts w:ascii="Times New Roman" w:hAnsi="Times New Roman" w:cs="Times New Roman"/>
          <w:sz w:val="20"/>
          <w:szCs w:val="20"/>
        </w:rPr>
        <w:t>Brodsko-posavske</w:t>
      </w:r>
      <w:r w:rsidRPr="001845C2">
        <w:rPr>
          <w:rFonts w:ascii="Times New Roman" w:hAnsi="Times New Roman" w:cs="Times New Roman"/>
          <w:sz w:val="20"/>
          <w:szCs w:val="20"/>
        </w:rPr>
        <w:t xml:space="preserve"> županije nadležno za poslove komunalnog gospodarstva. </w:t>
      </w:r>
    </w:p>
    <w:p w14:paraId="0F1721AF" w14:textId="0573F0DF"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20.</w:t>
      </w:r>
    </w:p>
    <w:p w14:paraId="12AF2E41"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Korisniku površine javne namjene izdat će se rješenje o uklanjanju ukoliko: </w:t>
      </w:r>
    </w:p>
    <w:p w14:paraId="1944F19E"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1. ne plati naknadu za korištenje u propisanom roku, </w:t>
      </w:r>
    </w:p>
    <w:p w14:paraId="6A7CB2FE"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2. površinu javne namjene daje u podzakup ili se istom koristi u svrhe različite od izdanog rješenja, </w:t>
      </w:r>
    </w:p>
    <w:p w14:paraId="074FCF2C"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3. u svim ostalim slučajevima ako se ne pridržava odredbi ove Odluke ili Odluke o komunalnom redu, </w:t>
      </w:r>
    </w:p>
    <w:p w14:paraId="69EFF8D4" w14:textId="51090DC1"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4. se ukaže potreba za uređenje površine javne namjene ili privođenje namjeni u neke druge svrhe za potrebe </w:t>
      </w:r>
      <w:r w:rsidR="00975F7C" w:rsidRPr="001845C2">
        <w:rPr>
          <w:rFonts w:ascii="Times New Roman" w:hAnsi="Times New Roman" w:cs="Times New Roman"/>
          <w:sz w:val="20"/>
          <w:szCs w:val="20"/>
        </w:rPr>
        <w:t>Općine</w:t>
      </w:r>
      <w:r w:rsidRPr="001845C2">
        <w:rPr>
          <w:rFonts w:ascii="Times New Roman" w:hAnsi="Times New Roman" w:cs="Times New Roman"/>
          <w:sz w:val="20"/>
          <w:szCs w:val="20"/>
        </w:rPr>
        <w:t xml:space="preserve">. </w:t>
      </w:r>
    </w:p>
    <w:p w14:paraId="51305403" w14:textId="77777777" w:rsidR="004546E8" w:rsidRPr="001845C2" w:rsidRDefault="004546E8" w:rsidP="004546E8">
      <w:pPr>
        <w:spacing w:after="0"/>
        <w:ind w:firstLine="708"/>
        <w:jc w:val="both"/>
        <w:rPr>
          <w:rFonts w:ascii="Times New Roman" w:hAnsi="Times New Roman" w:cs="Times New Roman"/>
          <w:sz w:val="20"/>
          <w:szCs w:val="20"/>
        </w:rPr>
      </w:pPr>
    </w:p>
    <w:p w14:paraId="455D8E22" w14:textId="1BCB8668" w:rsidR="00E56C38" w:rsidRPr="001845C2" w:rsidRDefault="00E23E21" w:rsidP="004546E8">
      <w:pPr>
        <w:ind w:firstLine="708"/>
        <w:jc w:val="both"/>
        <w:rPr>
          <w:rFonts w:ascii="Times New Roman" w:hAnsi="Times New Roman" w:cs="Times New Roman"/>
          <w:b/>
          <w:bCs/>
          <w:sz w:val="20"/>
          <w:szCs w:val="20"/>
        </w:rPr>
      </w:pPr>
      <w:r w:rsidRPr="001845C2">
        <w:rPr>
          <w:rFonts w:ascii="Times New Roman" w:hAnsi="Times New Roman" w:cs="Times New Roman"/>
          <w:b/>
          <w:bCs/>
          <w:sz w:val="20"/>
          <w:szCs w:val="20"/>
        </w:rPr>
        <w:t xml:space="preserve">4.2. Davanje u zakup javnih površina putem javnog natječaja </w:t>
      </w:r>
    </w:p>
    <w:p w14:paraId="126E2CE5" w14:textId="27BCF787"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21.</w:t>
      </w:r>
    </w:p>
    <w:p w14:paraId="0190A8A5"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Površine javne namjene daju se u zakup putem javnog natječaja prikupljanjem pisanih ponuda za postavljanje kioska, montažnih objekata, određenih pokretnih naprava i određenih reklamnih predmeta, kao što su: reklamni pano velikog formata, reklamni pano manjeg formata, reklamni ormarić (City light), reklamni uređaj i sl.</w:t>
      </w:r>
    </w:p>
    <w:p w14:paraId="5BBEDB79" w14:textId="4613D2F4" w:rsidR="00E56C3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 Javni natječaj se može objaviti i u svim drugim slučajevima kada nadležni odjel to smatra opravdanim ili postoji više zainteresiranih osoba za korištenje iste javne površine. </w:t>
      </w:r>
    </w:p>
    <w:p w14:paraId="67200449" w14:textId="525144BA"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22.</w:t>
      </w:r>
    </w:p>
    <w:p w14:paraId="1D53F8C2" w14:textId="1A6ADFB8"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Odluku o objavi javnog natječaja za davanje u zakup javnih površina kao i odluku o izboru najpovoljnije ponude donosi načelnik. </w:t>
      </w:r>
    </w:p>
    <w:p w14:paraId="3B9E746C" w14:textId="5D794B2C"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Natječaj raspisuje i provodi Povjerenstvo za provedbu natječaja (u nastavku teksta: Povjerenstvo) koje imenuje</w:t>
      </w:r>
      <w:r w:rsidR="00975F7C" w:rsidRPr="001845C2">
        <w:rPr>
          <w:rFonts w:ascii="Times New Roman" w:hAnsi="Times New Roman" w:cs="Times New Roman"/>
          <w:sz w:val="20"/>
          <w:szCs w:val="20"/>
        </w:rPr>
        <w:t xml:space="preserve"> </w:t>
      </w:r>
      <w:r w:rsidRPr="001845C2">
        <w:rPr>
          <w:rFonts w:ascii="Times New Roman" w:hAnsi="Times New Roman" w:cs="Times New Roman"/>
          <w:sz w:val="20"/>
          <w:szCs w:val="20"/>
        </w:rPr>
        <w:t xml:space="preserve">načelnik. </w:t>
      </w:r>
    </w:p>
    <w:p w14:paraId="62AD97D0" w14:textId="66FE402D" w:rsidR="00E56C3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Povjerenstvo ima predsjednika i dva člana. Povjerenstvo provodi postupak natječaja, sačinjava zapisnik o pristiglim ponudama te predlaže načelniku izbor najpovoljnije ponude. </w:t>
      </w:r>
    </w:p>
    <w:p w14:paraId="51A6BE2C" w14:textId="04DA773A"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23.</w:t>
      </w:r>
    </w:p>
    <w:p w14:paraId="54250429" w14:textId="21A4913E"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Natječaj se objavljuje na oglasnoj ploči </w:t>
      </w:r>
      <w:r w:rsidR="00975F7C" w:rsidRPr="001845C2">
        <w:rPr>
          <w:rFonts w:ascii="Times New Roman" w:hAnsi="Times New Roman" w:cs="Times New Roman"/>
          <w:sz w:val="20"/>
          <w:szCs w:val="20"/>
        </w:rPr>
        <w:t>Općine</w:t>
      </w:r>
      <w:r w:rsidRPr="001845C2">
        <w:rPr>
          <w:rFonts w:ascii="Times New Roman" w:hAnsi="Times New Roman" w:cs="Times New Roman"/>
          <w:sz w:val="20"/>
          <w:szCs w:val="20"/>
        </w:rPr>
        <w:t xml:space="preserve"> i službenim stranicama </w:t>
      </w:r>
      <w:r w:rsidR="00975F7C" w:rsidRPr="001845C2">
        <w:rPr>
          <w:rFonts w:ascii="Times New Roman" w:hAnsi="Times New Roman" w:cs="Times New Roman"/>
          <w:sz w:val="20"/>
          <w:szCs w:val="20"/>
        </w:rPr>
        <w:t>Općine</w:t>
      </w:r>
      <w:r w:rsidRPr="001845C2">
        <w:rPr>
          <w:rFonts w:ascii="Times New Roman" w:hAnsi="Times New Roman" w:cs="Times New Roman"/>
          <w:sz w:val="20"/>
          <w:szCs w:val="20"/>
        </w:rPr>
        <w:t xml:space="preserve">. </w:t>
      </w:r>
    </w:p>
    <w:p w14:paraId="23D00795"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Tekst natječaja mora sadržavati: </w:t>
      </w:r>
    </w:p>
    <w:p w14:paraId="1A3C49E2"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1. oznaku lokacije i površinu za postavljanje objekta (adresa, broj katastarske čestice), </w:t>
      </w:r>
    </w:p>
    <w:p w14:paraId="78DEE5A3"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2. oznaku privremenog objekta, koji se postavlja na javnoj površini te djelatnost (namjena) koja će se obavljati, </w:t>
      </w:r>
    </w:p>
    <w:p w14:paraId="583DF1E0"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3. početni iznos zakupnine po m², </w:t>
      </w:r>
    </w:p>
    <w:p w14:paraId="30F30CB2"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4. vrijeme trajanja zakupa, </w:t>
      </w:r>
    </w:p>
    <w:p w14:paraId="2A15D4C5"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5. način, mjesto i rok podnošenja pisanih ponuda, </w:t>
      </w:r>
    </w:p>
    <w:p w14:paraId="13BED272"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6. visinu jamčevine i rok za njenu uplatu, </w:t>
      </w:r>
    </w:p>
    <w:p w14:paraId="718A7B1E"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7. isprave koje je potrebno priložiti uz ponudu, </w:t>
      </w:r>
    </w:p>
    <w:p w14:paraId="2E234BF9"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8. vrijeme i mjesto otvaranja pisanih ponuda, </w:t>
      </w:r>
    </w:p>
    <w:p w14:paraId="2A1E4BBE"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9. uvjete za odabir najpovoljnije ponude, </w:t>
      </w:r>
    </w:p>
    <w:p w14:paraId="7C965EB5"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10. odredbu da zakupodavac zadržava pravo da ne izabere nijednu ponudu, </w:t>
      </w:r>
    </w:p>
    <w:p w14:paraId="64F9F7FE"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11. odredbu da na natječaju ne može sudjelovati ponuditelj koji: </w:t>
      </w:r>
    </w:p>
    <w:p w14:paraId="2B511406" w14:textId="77777777" w:rsidR="004546E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 ne ispunjava ili nije ispunjavao obveze iz ugovora sklopljenih temeljem odredbi ove Odluke, </w:t>
      </w:r>
    </w:p>
    <w:p w14:paraId="030D196C" w14:textId="346E9BCC" w:rsidR="00E56C38" w:rsidRPr="001845C2" w:rsidRDefault="00E23E21" w:rsidP="004546E8">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 koji ima dug prema </w:t>
      </w:r>
      <w:r w:rsidR="00975F7C" w:rsidRPr="001845C2">
        <w:rPr>
          <w:rFonts w:ascii="Times New Roman" w:hAnsi="Times New Roman" w:cs="Times New Roman"/>
          <w:sz w:val="20"/>
          <w:szCs w:val="20"/>
        </w:rPr>
        <w:t>Općini Sikirevci</w:t>
      </w:r>
      <w:r w:rsidRPr="001845C2">
        <w:rPr>
          <w:rFonts w:ascii="Times New Roman" w:hAnsi="Times New Roman" w:cs="Times New Roman"/>
          <w:sz w:val="20"/>
          <w:szCs w:val="20"/>
        </w:rPr>
        <w:t xml:space="preserve"> po bilo kojoj osnovi. Tekst natječaja može sadržavati i druge uvjete koji su u konkretnom slučaju važni za provođenje postupka. Iznos jamčevine iz stavka 2. točke 6. ovog članka utvrđuje se u iznosu od 10% iznosa naknade za korištenje, ali ne manje od </w:t>
      </w:r>
      <w:r w:rsidR="00975F7C" w:rsidRPr="001845C2">
        <w:rPr>
          <w:rFonts w:ascii="Times New Roman" w:hAnsi="Times New Roman" w:cs="Times New Roman"/>
          <w:sz w:val="20"/>
          <w:szCs w:val="20"/>
        </w:rPr>
        <w:t>13,27</w:t>
      </w:r>
      <w:r w:rsidRPr="001845C2">
        <w:rPr>
          <w:rFonts w:ascii="Times New Roman" w:hAnsi="Times New Roman" w:cs="Times New Roman"/>
          <w:sz w:val="20"/>
          <w:szCs w:val="20"/>
        </w:rPr>
        <w:t xml:space="preserve"> </w:t>
      </w:r>
      <w:r w:rsidR="00975F7C" w:rsidRPr="001845C2">
        <w:rPr>
          <w:rFonts w:ascii="Times New Roman" w:hAnsi="Times New Roman" w:cs="Times New Roman"/>
          <w:sz w:val="20"/>
          <w:szCs w:val="20"/>
        </w:rPr>
        <w:t>€</w:t>
      </w:r>
      <w:r w:rsidRPr="001845C2">
        <w:rPr>
          <w:rFonts w:ascii="Times New Roman" w:hAnsi="Times New Roman" w:cs="Times New Roman"/>
          <w:sz w:val="20"/>
          <w:szCs w:val="20"/>
        </w:rPr>
        <w:t xml:space="preserve">. </w:t>
      </w:r>
    </w:p>
    <w:p w14:paraId="73BF4C02" w14:textId="0CD3D719"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lastRenderedPageBreak/>
        <w:t>Članak 24.</w:t>
      </w:r>
    </w:p>
    <w:p w14:paraId="141D2FE3" w14:textId="053B33F7" w:rsidR="004546E8"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Ponude za sudjelovanje na natječaju dostavljaju se u pisanoj formi na adresu </w:t>
      </w:r>
      <w:r w:rsidR="00975F7C" w:rsidRPr="001845C2">
        <w:rPr>
          <w:rFonts w:ascii="Times New Roman" w:hAnsi="Times New Roman" w:cs="Times New Roman"/>
          <w:sz w:val="20"/>
          <w:szCs w:val="20"/>
        </w:rPr>
        <w:t>Općina Sikirevci</w:t>
      </w:r>
      <w:r w:rsidRPr="001845C2">
        <w:rPr>
          <w:rFonts w:ascii="Times New Roman" w:hAnsi="Times New Roman" w:cs="Times New Roman"/>
          <w:sz w:val="20"/>
          <w:szCs w:val="20"/>
        </w:rPr>
        <w:t xml:space="preserve">, Povjerenstvu za provedbu javnog natječaja u zatvorenoj omotnici s naznakom „ZA NATJEČAJ- NE OTVARAJ“ putem pošte ili neposrednom predajom te moraju sadržavati: </w:t>
      </w:r>
    </w:p>
    <w:p w14:paraId="55A206AC" w14:textId="77777777" w:rsidR="004546E8"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osnovne podatke o pravnoj ili fizičkoj osobi koja se natječe (ime i prezime, odnosno naziv, adresu i sjedište, OIB),</w:t>
      </w:r>
    </w:p>
    <w:p w14:paraId="0C3D8D05" w14:textId="77777777" w:rsidR="004546E8"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 - presliku rješenja o upisu u sudski registar za pravne osobe, odnosno obrtni registar za fizičke osobe, rješenje o upisu u registar udruga i sl.),</w:t>
      </w:r>
    </w:p>
    <w:p w14:paraId="30F4CE57" w14:textId="77777777" w:rsidR="004546E8"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 - ponuđeni iznos zakupnine izražen u kunama, </w:t>
      </w:r>
    </w:p>
    <w:p w14:paraId="25306DE1" w14:textId="77777777" w:rsidR="004546E8"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dokaz o uplaćenoj jamčevini,</w:t>
      </w:r>
    </w:p>
    <w:p w14:paraId="274F4CC3" w14:textId="77777777" w:rsidR="004546E8"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 - oznaku lokacije za koju se ponuda daje na natječaj, </w:t>
      </w:r>
    </w:p>
    <w:p w14:paraId="5454BC90" w14:textId="77777777" w:rsidR="004546E8"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 namjenu, tj. djelatnost koja će se obavljati na javnoj površini, </w:t>
      </w:r>
    </w:p>
    <w:p w14:paraId="454C93A2" w14:textId="2840ADB5" w:rsidR="00E56C38"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 ostalu dokumentaciju koju je ponuditelj obvezan podnijeti sukladno uvjetima iz natječaja. </w:t>
      </w:r>
    </w:p>
    <w:p w14:paraId="1A915163" w14:textId="53EC04FA"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25.</w:t>
      </w:r>
    </w:p>
    <w:p w14:paraId="1C4F896C" w14:textId="31FA3AAD"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Ponude se otvaraju javno. O radu Povjerenstva vodi se zapisnik. Natječaj je valjan i ako u natječaju sudjeluje i samo jedan ponuditelj i ako je ponuđena zakupnina jednaka ili veća od početne. 7 Povjerenstvo ne razmatra nepotpune, nepravovaljane i neprecizne ponude, kao ni ponude sudionika javnog natječaja koji imaju nepodmirene obveze prema </w:t>
      </w:r>
      <w:r w:rsidR="00975F7C" w:rsidRPr="001845C2">
        <w:rPr>
          <w:rFonts w:ascii="Times New Roman" w:hAnsi="Times New Roman" w:cs="Times New Roman"/>
          <w:sz w:val="20"/>
          <w:szCs w:val="20"/>
        </w:rPr>
        <w:t>Općini Sikirevci</w:t>
      </w:r>
      <w:r w:rsidRPr="001845C2">
        <w:rPr>
          <w:rFonts w:ascii="Times New Roman" w:hAnsi="Times New Roman" w:cs="Times New Roman"/>
          <w:sz w:val="20"/>
          <w:szCs w:val="20"/>
        </w:rPr>
        <w:t xml:space="preserve">. </w:t>
      </w:r>
    </w:p>
    <w:p w14:paraId="687EDAA4"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Na temelju pristiglih ponuda, Povjerenstvo utvrđuje listu ponuđača koji ispunjavaju uvjete natječaja s prijedlogom najpovoljnijeg ponuđača koji je ponudio najviši iznos zakupnine. </w:t>
      </w:r>
    </w:p>
    <w:p w14:paraId="13B5B763" w14:textId="2E392959" w:rsidR="00E56C38"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U slučaju dva ili više ponuditelja, koji ispunjavaju uvjete iz natječaja, ponude isti iznos zakupnine pravo prvenstva ima ponuditelj čija je ponuda ranije zaprimljena u pisarnici </w:t>
      </w:r>
      <w:r w:rsidR="00975F7C" w:rsidRPr="001845C2">
        <w:rPr>
          <w:rFonts w:ascii="Times New Roman" w:hAnsi="Times New Roman" w:cs="Times New Roman"/>
          <w:sz w:val="20"/>
          <w:szCs w:val="20"/>
        </w:rPr>
        <w:t>Općine</w:t>
      </w:r>
      <w:r w:rsidRPr="001845C2">
        <w:rPr>
          <w:rFonts w:ascii="Times New Roman" w:hAnsi="Times New Roman" w:cs="Times New Roman"/>
          <w:sz w:val="20"/>
          <w:szCs w:val="20"/>
        </w:rPr>
        <w:t xml:space="preserve">. </w:t>
      </w:r>
    </w:p>
    <w:p w14:paraId="38A32D8A" w14:textId="6716CB77"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26.</w:t>
      </w:r>
    </w:p>
    <w:p w14:paraId="2F15D28A"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Ponude se mogu povući najkasnije do trenutka otvaranja ponuda. </w:t>
      </w:r>
    </w:p>
    <w:p w14:paraId="317F3BAD"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Ponuditelji koji povuku ponudu do trenutka javnog otvaranja ponuda imaju pravo na povrat jamčevine. </w:t>
      </w:r>
    </w:p>
    <w:p w14:paraId="06B159AB"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Sudionici javnog natječaja čije ponude nisu prihvaćene, jamčevina će se vratiti nakon dovršetka natječajne procedure, a najkasnije u roku od 30 dana od dana donošenja Odluke o odabiru najpovoljnijeg ponuditelja. </w:t>
      </w:r>
    </w:p>
    <w:p w14:paraId="40B94EC2" w14:textId="79211F0E" w:rsidR="00E56C38"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Sudioniku javnog natječaja čija je ponuda prihvaćena kao najpovoljnija, uplaćena jamčevina uračunat će se u iznos zakupnine. </w:t>
      </w:r>
    </w:p>
    <w:p w14:paraId="03DA75D4" w14:textId="6EE6E928"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27.</w:t>
      </w:r>
    </w:p>
    <w:p w14:paraId="1588D2F8" w14:textId="351D0CA9"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Odluku o odabiru najpovoljnijeg ponuditelja, na prijedlog Povjerenstva, donosi načelnik </w:t>
      </w:r>
      <w:r w:rsidR="00975F7C" w:rsidRPr="001845C2">
        <w:rPr>
          <w:rFonts w:ascii="Times New Roman" w:hAnsi="Times New Roman" w:cs="Times New Roman"/>
          <w:sz w:val="20"/>
          <w:szCs w:val="20"/>
        </w:rPr>
        <w:t>Općine</w:t>
      </w:r>
      <w:r w:rsidRPr="001845C2">
        <w:rPr>
          <w:rFonts w:ascii="Times New Roman" w:hAnsi="Times New Roman" w:cs="Times New Roman"/>
          <w:sz w:val="20"/>
          <w:szCs w:val="20"/>
        </w:rPr>
        <w:t xml:space="preserve">. </w:t>
      </w:r>
      <w:r w:rsidR="00975F7C" w:rsidRPr="001845C2">
        <w:rPr>
          <w:rFonts w:ascii="Times New Roman" w:hAnsi="Times New Roman" w:cs="Times New Roman"/>
          <w:sz w:val="20"/>
          <w:szCs w:val="20"/>
        </w:rPr>
        <w:t>N</w:t>
      </w:r>
      <w:r w:rsidRPr="001845C2">
        <w:rPr>
          <w:rFonts w:ascii="Times New Roman" w:hAnsi="Times New Roman" w:cs="Times New Roman"/>
          <w:sz w:val="20"/>
          <w:szCs w:val="20"/>
        </w:rPr>
        <w:t xml:space="preserve">ačelnik zadržava pravo da po provedenom natječajnom postupku ne izabere najpovoljniju ponudu uz pisano obrazloženje svim ponuđačima. </w:t>
      </w:r>
    </w:p>
    <w:p w14:paraId="7E5C487F" w14:textId="70AAF337" w:rsidR="00E12D3B" w:rsidRDefault="00975F7C"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N</w:t>
      </w:r>
      <w:r w:rsidR="00E23E21" w:rsidRPr="001845C2">
        <w:rPr>
          <w:rFonts w:ascii="Times New Roman" w:hAnsi="Times New Roman" w:cs="Times New Roman"/>
          <w:sz w:val="20"/>
          <w:szCs w:val="20"/>
        </w:rPr>
        <w:t xml:space="preserve">ačelnik zadržava pravo na poništenje natječaja te pri tome </w:t>
      </w:r>
      <w:r w:rsidRPr="001845C2">
        <w:rPr>
          <w:rFonts w:ascii="Times New Roman" w:hAnsi="Times New Roman" w:cs="Times New Roman"/>
          <w:sz w:val="20"/>
          <w:szCs w:val="20"/>
        </w:rPr>
        <w:t>Općina Sikirevci</w:t>
      </w:r>
      <w:r w:rsidR="00E23E21" w:rsidRPr="001845C2">
        <w:rPr>
          <w:rFonts w:ascii="Times New Roman" w:hAnsi="Times New Roman" w:cs="Times New Roman"/>
          <w:sz w:val="20"/>
          <w:szCs w:val="20"/>
        </w:rPr>
        <w:t xml:space="preserve"> ne snosi nikakvu odgovornost prema natjecateljima kao ni troškove sudjelovanja natjecatelja u natječaju. </w:t>
      </w:r>
    </w:p>
    <w:p w14:paraId="77918B74" w14:textId="77777777" w:rsidR="008848BF" w:rsidRPr="001845C2" w:rsidRDefault="008848BF" w:rsidP="00E12D3B">
      <w:pPr>
        <w:spacing w:after="0"/>
        <w:ind w:firstLine="708"/>
        <w:jc w:val="both"/>
        <w:rPr>
          <w:rFonts w:ascii="Times New Roman" w:hAnsi="Times New Roman" w:cs="Times New Roman"/>
          <w:sz w:val="20"/>
          <w:szCs w:val="20"/>
        </w:rPr>
      </w:pPr>
    </w:p>
    <w:p w14:paraId="226C4AA4" w14:textId="3D1233DC" w:rsidR="00E56C38" w:rsidRPr="001845C2" w:rsidRDefault="00E23E21" w:rsidP="00E12D3B">
      <w:pPr>
        <w:ind w:firstLine="708"/>
        <w:jc w:val="both"/>
        <w:rPr>
          <w:rFonts w:ascii="Times New Roman" w:hAnsi="Times New Roman" w:cs="Times New Roman"/>
          <w:b/>
          <w:bCs/>
          <w:sz w:val="20"/>
          <w:szCs w:val="20"/>
        </w:rPr>
      </w:pPr>
      <w:r w:rsidRPr="001845C2">
        <w:rPr>
          <w:rFonts w:ascii="Times New Roman" w:hAnsi="Times New Roman" w:cs="Times New Roman"/>
          <w:b/>
          <w:bCs/>
          <w:sz w:val="20"/>
          <w:szCs w:val="20"/>
        </w:rPr>
        <w:t xml:space="preserve">V. UGOVOR O ZAKUPU </w:t>
      </w:r>
    </w:p>
    <w:p w14:paraId="33104A20" w14:textId="12F87D0D"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28.</w:t>
      </w:r>
    </w:p>
    <w:p w14:paraId="24E2DD97" w14:textId="5ABEC13D"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Na temelju Odluke o izboru najpovoljnijeg ponuditelja, načelnik, u ime </w:t>
      </w:r>
      <w:r w:rsidR="00975F7C" w:rsidRPr="001845C2">
        <w:rPr>
          <w:rFonts w:ascii="Times New Roman" w:hAnsi="Times New Roman" w:cs="Times New Roman"/>
          <w:sz w:val="20"/>
          <w:szCs w:val="20"/>
        </w:rPr>
        <w:t>Općine</w:t>
      </w:r>
      <w:r w:rsidRPr="001845C2">
        <w:rPr>
          <w:rFonts w:ascii="Times New Roman" w:hAnsi="Times New Roman" w:cs="Times New Roman"/>
          <w:sz w:val="20"/>
          <w:szCs w:val="20"/>
        </w:rPr>
        <w:t xml:space="preserve"> </w:t>
      </w:r>
      <w:r w:rsidR="00975F7C" w:rsidRPr="001845C2">
        <w:rPr>
          <w:rFonts w:ascii="Times New Roman" w:hAnsi="Times New Roman" w:cs="Times New Roman"/>
          <w:sz w:val="20"/>
          <w:szCs w:val="20"/>
        </w:rPr>
        <w:t>Sikirevci</w:t>
      </w:r>
      <w:r w:rsidRPr="001845C2">
        <w:rPr>
          <w:rFonts w:ascii="Times New Roman" w:hAnsi="Times New Roman" w:cs="Times New Roman"/>
          <w:sz w:val="20"/>
          <w:szCs w:val="20"/>
        </w:rPr>
        <w:t xml:space="preserve"> i odabrani ponuditelj sklapaju Ugovor o zakupu u roku od 30 dana od dana donošenja odluke o izboru najpovoljnijeg ponuditelja. </w:t>
      </w:r>
    </w:p>
    <w:p w14:paraId="2F55F16A"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Ugovor o zakupu može se zaključiti na najviše 5 godina. </w:t>
      </w:r>
    </w:p>
    <w:p w14:paraId="3B874581" w14:textId="47392A52" w:rsidR="00E56C38"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Ako izabrani najpovoljniji ponuditelj ne pristupi sklapanju ugovora o zakupu u roku iz stavka 1. ovog članka, gubi pravo na povrat jamčevine, a Povjerenstvo predlaže načelniku sljedećeg najpovoljnijeg ponuditelja. </w:t>
      </w:r>
    </w:p>
    <w:p w14:paraId="54C6D78F" w14:textId="6B486E2D" w:rsidR="00E56C38" w:rsidRPr="001845C2" w:rsidRDefault="00E23E21" w:rsidP="00E12D3B">
      <w:pPr>
        <w:spacing w:after="0"/>
        <w:jc w:val="center"/>
        <w:rPr>
          <w:rFonts w:ascii="Times New Roman" w:hAnsi="Times New Roman" w:cs="Times New Roman"/>
          <w:sz w:val="20"/>
          <w:szCs w:val="20"/>
        </w:rPr>
      </w:pPr>
      <w:r w:rsidRPr="001845C2">
        <w:rPr>
          <w:rFonts w:ascii="Times New Roman" w:hAnsi="Times New Roman" w:cs="Times New Roman"/>
          <w:sz w:val="20"/>
          <w:szCs w:val="20"/>
        </w:rPr>
        <w:t>Članak 29.</w:t>
      </w:r>
    </w:p>
    <w:p w14:paraId="7C44C815"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Ugovor o zakupu mora sadržavati sljedeće odredbe: </w:t>
      </w:r>
    </w:p>
    <w:p w14:paraId="66B2BBD0"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 naznaku ugovornih strana, </w:t>
      </w:r>
    </w:p>
    <w:p w14:paraId="2366299A"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 naziv lokacije, površinu i namjenu, </w:t>
      </w:r>
    </w:p>
    <w:p w14:paraId="187456A1"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 rok na koji se ugovor zaključuje, </w:t>
      </w:r>
    </w:p>
    <w:p w14:paraId="30D3B5BB"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iznos zakupnine i rok plaćanja,</w:t>
      </w:r>
    </w:p>
    <w:p w14:paraId="34DE414C"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 - odredbe o izvršnosti,</w:t>
      </w:r>
    </w:p>
    <w:p w14:paraId="21619782"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lastRenderedPageBreak/>
        <w:t xml:space="preserve"> - odredbe o prestanku ugovora, obvezi uklanjanja privremenog objekta i dovođenja lokacije u prvobitno stanje, </w:t>
      </w:r>
    </w:p>
    <w:p w14:paraId="27991222"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 odredbe o otkazu i otkaznim rokovima, </w:t>
      </w:r>
    </w:p>
    <w:p w14:paraId="231E1F02" w14:textId="37FE0881" w:rsidR="00E56C38"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 mjesto i datum sklapanja ugovora te potpis ugovornih strana. </w:t>
      </w:r>
    </w:p>
    <w:p w14:paraId="5078EF7B" w14:textId="77777777"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30.</w:t>
      </w:r>
    </w:p>
    <w:p w14:paraId="62EB29F5"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 Ugovor o zakupu prestaje:</w:t>
      </w:r>
    </w:p>
    <w:p w14:paraId="3A9E414A" w14:textId="77777777" w:rsidR="00E12D3B" w:rsidRPr="001845C2" w:rsidRDefault="00E23E21" w:rsidP="00E12D3B">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 1. istekom roka utvrđenog ugovorom, </w:t>
      </w:r>
    </w:p>
    <w:p w14:paraId="5D1D33D7" w14:textId="77777777" w:rsidR="00E12D3B" w:rsidRPr="001845C2" w:rsidRDefault="00E23E21" w:rsidP="00E12D3B">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2. sporazumom ugovornih strana, </w:t>
      </w:r>
    </w:p>
    <w:p w14:paraId="6681615B" w14:textId="77777777" w:rsidR="00E12D3B" w:rsidRPr="001845C2" w:rsidRDefault="00E23E21" w:rsidP="00E12D3B">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3. otkazom, odnosno raskidom, </w:t>
      </w:r>
    </w:p>
    <w:p w14:paraId="42D86DAC" w14:textId="77777777" w:rsidR="00E12D3B" w:rsidRPr="001845C2" w:rsidRDefault="00E23E21" w:rsidP="00E12D3B">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4. prestankom pravne, odnosno smrću fizičke osobe, </w:t>
      </w:r>
    </w:p>
    <w:p w14:paraId="62AE9430" w14:textId="0C80C37E" w:rsidR="00E56C38" w:rsidRPr="001845C2" w:rsidRDefault="00E23E21" w:rsidP="00E12D3B">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5. u ostalim slučajevima utvrđenim zakonom. </w:t>
      </w:r>
    </w:p>
    <w:p w14:paraId="3577470B" w14:textId="3BED436B"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31.</w:t>
      </w:r>
    </w:p>
    <w:p w14:paraId="5CF8FDB2" w14:textId="136F6CD2" w:rsidR="00E12D3B" w:rsidRPr="001845C2" w:rsidRDefault="00975F7C"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Općina</w:t>
      </w:r>
      <w:r w:rsidR="00E23E21" w:rsidRPr="001845C2">
        <w:rPr>
          <w:rFonts w:ascii="Times New Roman" w:hAnsi="Times New Roman" w:cs="Times New Roman"/>
          <w:sz w:val="20"/>
          <w:szCs w:val="20"/>
        </w:rPr>
        <w:t xml:space="preserve"> može otkazati ugovor o zakupu i prije isteka roka zakupa ako zakupnik: </w:t>
      </w:r>
    </w:p>
    <w:p w14:paraId="6F08B29B" w14:textId="77777777" w:rsidR="00E12D3B" w:rsidRPr="001845C2" w:rsidRDefault="00E23E21" w:rsidP="00C1407F">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1. ne postavi privremeni objekt u roku utvrđenom u ugovoru, </w:t>
      </w:r>
    </w:p>
    <w:p w14:paraId="3D267E4D" w14:textId="77777777" w:rsidR="00E12D3B" w:rsidRPr="001845C2" w:rsidRDefault="00E23E21" w:rsidP="00C1407F">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2. ne obavlja dopuštenu djelatnost na dodijeljenoj lokaciji, </w:t>
      </w:r>
    </w:p>
    <w:p w14:paraId="04126A0E" w14:textId="77777777" w:rsidR="00E12D3B" w:rsidRPr="001845C2" w:rsidRDefault="00E23E21" w:rsidP="00C1407F">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3. ne plati ugovorenu zakupninu u rokovima i/ili iznosu utvrđenom ugovorom, </w:t>
      </w:r>
    </w:p>
    <w:p w14:paraId="01EF2296" w14:textId="77777777" w:rsidR="00E12D3B" w:rsidRPr="001845C2" w:rsidRDefault="00E23E21" w:rsidP="00C1407F">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4. u slučaju uređenja površine javne namjene ili privođenja namjeni sukladno prostornim planovima, </w:t>
      </w:r>
    </w:p>
    <w:p w14:paraId="1B724A14" w14:textId="77777777" w:rsidR="00E12D3B" w:rsidRPr="001845C2" w:rsidRDefault="00E23E21" w:rsidP="00C1407F">
      <w:pPr>
        <w:spacing w:after="0"/>
        <w:jc w:val="both"/>
        <w:rPr>
          <w:rFonts w:ascii="Times New Roman" w:hAnsi="Times New Roman" w:cs="Times New Roman"/>
          <w:sz w:val="20"/>
          <w:szCs w:val="20"/>
        </w:rPr>
      </w:pPr>
      <w:r w:rsidRPr="001845C2">
        <w:rPr>
          <w:rFonts w:ascii="Times New Roman" w:hAnsi="Times New Roman" w:cs="Times New Roman"/>
          <w:sz w:val="20"/>
          <w:szCs w:val="20"/>
        </w:rPr>
        <w:t xml:space="preserve">5. ne pridržava se odredbi ugovora o zakupu. </w:t>
      </w:r>
    </w:p>
    <w:p w14:paraId="67289462"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Ukoliko je na zakupljenoj javnoj površini potrebno izvesti radove radi izgradnje, održavanja ili otklanjanja kvarova na objektima infrastrukture, zakupnik je dužan privremeno ukloniti predmete iz članka 2. i 3. ove Odluke o svom trošku, u najkraćem primjerenom roku od dana primanja pisane obavijesti. </w:t>
      </w:r>
    </w:p>
    <w:p w14:paraId="6EB0CA63"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Za vrijeme trajanja radova iz stavka 1., zakupnik nije dužan plaćati zakupninu, ali nema pravo ni na naknadu štete zbog izmakle dobiti. </w:t>
      </w:r>
    </w:p>
    <w:p w14:paraId="71D359B8" w14:textId="2FAB3757" w:rsidR="00E56C38"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Ukoliko zakupnik ne postupi na način opisan u stavku 1., </w:t>
      </w:r>
      <w:r w:rsidR="00975F7C" w:rsidRPr="001845C2">
        <w:rPr>
          <w:rFonts w:ascii="Times New Roman" w:hAnsi="Times New Roman" w:cs="Times New Roman"/>
          <w:sz w:val="20"/>
          <w:szCs w:val="20"/>
        </w:rPr>
        <w:t>Općina</w:t>
      </w:r>
      <w:r w:rsidRPr="001845C2">
        <w:rPr>
          <w:rFonts w:ascii="Times New Roman" w:hAnsi="Times New Roman" w:cs="Times New Roman"/>
          <w:sz w:val="20"/>
          <w:szCs w:val="20"/>
        </w:rPr>
        <w:t xml:space="preserve"> će otkazati ugovor o zakupu, uz otkazni rok od 8 dana. </w:t>
      </w:r>
    </w:p>
    <w:p w14:paraId="4BB737F4" w14:textId="4EEA6541"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32.</w:t>
      </w:r>
    </w:p>
    <w:p w14:paraId="4C74323C" w14:textId="2B7851F7" w:rsidR="00E12D3B" w:rsidRPr="001845C2" w:rsidRDefault="00975F7C"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Općina</w:t>
      </w:r>
      <w:r w:rsidR="00E23E21" w:rsidRPr="001845C2">
        <w:rPr>
          <w:rFonts w:ascii="Times New Roman" w:hAnsi="Times New Roman" w:cs="Times New Roman"/>
          <w:sz w:val="20"/>
          <w:szCs w:val="20"/>
        </w:rPr>
        <w:t xml:space="preserve"> će zakupniku koji u potpunosti izvršava obveze iz ugovora o zakupu, najkasnije 60 (šezdeset) dana prije isteka roka na koji je ugovor sklopljen ponuditi sklapanje novog ugovora o zakupu. </w:t>
      </w:r>
    </w:p>
    <w:p w14:paraId="2BBBCBC7" w14:textId="523071FE" w:rsidR="00E56C38"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Ako zakupnik ne prihvati ponudu iz stavka 1. ovog članka u roku od 30 (trideset) dana, </w:t>
      </w:r>
      <w:r w:rsidR="00975F7C" w:rsidRPr="001845C2">
        <w:rPr>
          <w:rFonts w:ascii="Times New Roman" w:hAnsi="Times New Roman" w:cs="Times New Roman"/>
          <w:sz w:val="20"/>
          <w:szCs w:val="20"/>
        </w:rPr>
        <w:t xml:space="preserve">Općina </w:t>
      </w:r>
      <w:r w:rsidRPr="001845C2">
        <w:rPr>
          <w:rFonts w:ascii="Times New Roman" w:hAnsi="Times New Roman" w:cs="Times New Roman"/>
          <w:sz w:val="20"/>
          <w:szCs w:val="20"/>
        </w:rPr>
        <w:t xml:space="preserve">može raspisati novi natječaj. </w:t>
      </w:r>
    </w:p>
    <w:p w14:paraId="3D831F02" w14:textId="6A497327"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33.</w:t>
      </w:r>
    </w:p>
    <w:p w14:paraId="37CC6EBA" w14:textId="7AA2A154" w:rsidR="00E56C38" w:rsidRPr="001845C2" w:rsidRDefault="00E23E21" w:rsidP="00E12D3B">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Nakon prestanka zakupa javne površine, zakupnik je dužan u roku od 8 dana ukloniti privremeni objekt o svom trošku, a javnu površinu dovesti u prvobitno stanje te predati u posjed </w:t>
      </w:r>
      <w:r w:rsidR="00975F7C" w:rsidRPr="001845C2">
        <w:rPr>
          <w:rFonts w:ascii="Times New Roman" w:hAnsi="Times New Roman" w:cs="Times New Roman"/>
          <w:sz w:val="20"/>
          <w:szCs w:val="20"/>
        </w:rPr>
        <w:t>Općini Sikirevci</w:t>
      </w:r>
      <w:r w:rsidRPr="001845C2">
        <w:rPr>
          <w:rFonts w:ascii="Times New Roman" w:hAnsi="Times New Roman" w:cs="Times New Roman"/>
          <w:sz w:val="20"/>
          <w:szCs w:val="20"/>
        </w:rPr>
        <w:t xml:space="preserve"> slobodne od osoba i stvari. </w:t>
      </w:r>
    </w:p>
    <w:p w14:paraId="52C8844F" w14:textId="7188A044"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34.</w:t>
      </w:r>
    </w:p>
    <w:p w14:paraId="145D623E" w14:textId="6EA39779" w:rsidR="00E12D3B" w:rsidRPr="001845C2" w:rsidRDefault="00975F7C"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N</w:t>
      </w:r>
      <w:r w:rsidR="00E23E21" w:rsidRPr="001845C2">
        <w:rPr>
          <w:rFonts w:ascii="Times New Roman" w:hAnsi="Times New Roman" w:cs="Times New Roman"/>
          <w:sz w:val="20"/>
          <w:szCs w:val="20"/>
        </w:rPr>
        <w:t xml:space="preserve">ačelnik može odobriti zakupniku ustupanje ugovora o zakupu površine javne namjene. </w:t>
      </w:r>
    </w:p>
    <w:p w14:paraId="4594A534"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Ugovor se može ustupiti osobi koja je stekla vlasništvo nad privremenim objektom ili reklamnim predmetom pod uvjetom: </w:t>
      </w:r>
    </w:p>
    <w:p w14:paraId="7AC68CC7"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1. da se u objektu nastavlja obavljati djelatnost iz ugovora o zakupu, </w:t>
      </w:r>
    </w:p>
    <w:p w14:paraId="42AA2070" w14:textId="77777777"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2. da je dosadašnji korisnik podmirio sav dug s osnova ugovora o zakupu, </w:t>
      </w:r>
    </w:p>
    <w:p w14:paraId="2BAE2C05" w14:textId="1DCFE578" w:rsidR="00E12D3B" w:rsidRPr="001845C2" w:rsidRDefault="00E23E21" w:rsidP="00E12D3B">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3. da novi korisnik nema dugova prema </w:t>
      </w:r>
      <w:r w:rsidR="008848BF">
        <w:rPr>
          <w:rFonts w:ascii="Times New Roman" w:hAnsi="Times New Roman" w:cs="Times New Roman"/>
          <w:sz w:val="20"/>
          <w:szCs w:val="20"/>
        </w:rPr>
        <w:t>Općini</w:t>
      </w:r>
      <w:r w:rsidRPr="001845C2">
        <w:rPr>
          <w:rFonts w:ascii="Times New Roman" w:hAnsi="Times New Roman" w:cs="Times New Roman"/>
          <w:sz w:val="20"/>
          <w:szCs w:val="20"/>
        </w:rPr>
        <w:t xml:space="preserve"> po bilo kojoj osnovi, </w:t>
      </w:r>
    </w:p>
    <w:p w14:paraId="62F058EA" w14:textId="78093590" w:rsidR="00975F7C" w:rsidRDefault="00E23E21" w:rsidP="0088673A">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4. da je objekt i/ili predmet postavljen sukladno uvjetima iz ugovora. </w:t>
      </w:r>
    </w:p>
    <w:p w14:paraId="053623DE" w14:textId="77777777" w:rsidR="008848BF" w:rsidRPr="001845C2" w:rsidRDefault="008848BF" w:rsidP="0088673A">
      <w:pPr>
        <w:spacing w:after="0"/>
        <w:ind w:firstLine="708"/>
        <w:jc w:val="both"/>
        <w:rPr>
          <w:rFonts w:ascii="Times New Roman" w:hAnsi="Times New Roman" w:cs="Times New Roman"/>
          <w:sz w:val="20"/>
          <w:szCs w:val="20"/>
        </w:rPr>
      </w:pPr>
    </w:p>
    <w:p w14:paraId="42E00B88" w14:textId="14F7010F" w:rsidR="00E56C38" w:rsidRPr="001845C2" w:rsidRDefault="00E23E21" w:rsidP="00E12D3B">
      <w:pPr>
        <w:jc w:val="both"/>
        <w:rPr>
          <w:rFonts w:ascii="Times New Roman" w:hAnsi="Times New Roman" w:cs="Times New Roman"/>
          <w:b/>
          <w:bCs/>
          <w:sz w:val="20"/>
          <w:szCs w:val="20"/>
        </w:rPr>
      </w:pPr>
      <w:r w:rsidRPr="001845C2">
        <w:rPr>
          <w:rFonts w:ascii="Times New Roman" w:hAnsi="Times New Roman" w:cs="Times New Roman"/>
          <w:b/>
          <w:bCs/>
          <w:sz w:val="20"/>
          <w:szCs w:val="20"/>
        </w:rPr>
        <w:t xml:space="preserve">VI. ZONE I VISINA ZAKUPNINE I NAKNADE ZA PRIVREMENO KORIŠTENJE </w:t>
      </w:r>
    </w:p>
    <w:p w14:paraId="05CC9F39" w14:textId="16050B4D"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35.</w:t>
      </w:r>
    </w:p>
    <w:p w14:paraId="45D50504" w14:textId="3AE5F178" w:rsidR="00E56C38" w:rsidRPr="001845C2" w:rsidRDefault="00E23E21" w:rsidP="00E12D3B">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Iznos zakupnine, odnosno naknade za privremeno korištenje površina javne namjene, nekretnine ili pokretnine u vlasništvu </w:t>
      </w:r>
      <w:r w:rsidR="00975F7C" w:rsidRPr="001845C2">
        <w:rPr>
          <w:rFonts w:ascii="Times New Roman" w:hAnsi="Times New Roman" w:cs="Times New Roman"/>
          <w:sz w:val="20"/>
          <w:szCs w:val="20"/>
        </w:rPr>
        <w:t>Općine</w:t>
      </w:r>
      <w:r w:rsidRPr="001845C2">
        <w:rPr>
          <w:rFonts w:ascii="Times New Roman" w:hAnsi="Times New Roman" w:cs="Times New Roman"/>
          <w:sz w:val="20"/>
          <w:szCs w:val="20"/>
        </w:rPr>
        <w:t xml:space="preserve"> za postavljanje privremenih objekata iz članka 3. i 4. ove Odluke utvrđuju se prema zoni, vrsti, namjeni, površini ili količini predmeta i/ili objekata. </w:t>
      </w:r>
    </w:p>
    <w:p w14:paraId="4215C1E2" w14:textId="57BBD9E2"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36.</w:t>
      </w:r>
    </w:p>
    <w:p w14:paraId="1E42FB46" w14:textId="4CDBC2C8" w:rsidR="00E12D3B" w:rsidRPr="001845C2" w:rsidRDefault="00E23E21" w:rsidP="00E12D3B">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Na području </w:t>
      </w:r>
      <w:r w:rsidR="00975F7C" w:rsidRPr="001845C2">
        <w:rPr>
          <w:rFonts w:ascii="Times New Roman" w:hAnsi="Times New Roman" w:cs="Times New Roman"/>
          <w:sz w:val="20"/>
          <w:szCs w:val="20"/>
        </w:rPr>
        <w:t>Općine</w:t>
      </w:r>
      <w:r w:rsidRPr="001845C2">
        <w:rPr>
          <w:rFonts w:ascii="Times New Roman" w:hAnsi="Times New Roman" w:cs="Times New Roman"/>
          <w:sz w:val="20"/>
          <w:szCs w:val="20"/>
        </w:rPr>
        <w:t xml:space="preserve"> </w:t>
      </w:r>
      <w:r w:rsidR="00975F7C" w:rsidRPr="001845C2">
        <w:rPr>
          <w:rFonts w:ascii="Times New Roman" w:hAnsi="Times New Roman" w:cs="Times New Roman"/>
          <w:sz w:val="20"/>
          <w:szCs w:val="20"/>
        </w:rPr>
        <w:t>Sikirevci</w:t>
      </w:r>
      <w:r w:rsidRPr="001845C2">
        <w:rPr>
          <w:rFonts w:ascii="Times New Roman" w:hAnsi="Times New Roman" w:cs="Times New Roman"/>
          <w:sz w:val="20"/>
          <w:szCs w:val="20"/>
        </w:rPr>
        <w:t xml:space="preserve">, u smislu ove Odluke, utvrđuju se </w:t>
      </w:r>
      <w:r w:rsidR="00E12D3B" w:rsidRPr="001845C2">
        <w:rPr>
          <w:rFonts w:ascii="Times New Roman" w:hAnsi="Times New Roman" w:cs="Times New Roman"/>
          <w:sz w:val="20"/>
          <w:szCs w:val="20"/>
        </w:rPr>
        <w:t>1</w:t>
      </w:r>
      <w:r w:rsidRPr="001845C2">
        <w:rPr>
          <w:rFonts w:ascii="Times New Roman" w:hAnsi="Times New Roman" w:cs="Times New Roman"/>
          <w:sz w:val="20"/>
          <w:szCs w:val="20"/>
        </w:rPr>
        <w:t xml:space="preserve"> (</w:t>
      </w:r>
      <w:r w:rsidR="00E12D3B" w:rsidRPr="001845C2">
        <w:rPr>
          <w:rFonts w:ascii="Times New Roman" w:hAnsi="Times New Roman" w:cs="Times New Roman"/>
          <w:sz w:val="20"/>
          <w:szCs w:val="20"/>
        </w:rPr>
        <w:t>jedna</w:t>
      </w:r>
      <w:r w:rsidRPr="001845C2">
        <w:rPr>
          <w:rFonts w:ascii="Times New Roman" w:hAnsi="Times New Roman" w:cs="Times New Roman"/>
          <w:sz w:val="20"/>
          <w:szCs w:val="20"/>
        </w:rPr>
        <w:t>) zon</w:t>
      </w:r>
      <w:r w:rsidR="00E12D3B" w:rsidRPr="001845C2">
        <w:rPr>
          <w:rFonts w:ascii="Times New Roman" w:hAnsi="Times New Roman" w:cs="Times New Roman"/>
          <w:sz w:val="20"/>
          <w:szCs w:val="20"/>
        </w:rPr>
        <w:t>a</w:t>
      </w:r>
      <w:r w:rsidRPr="001845C2">
        <w:rPr>
          <w:rFonts w:ascii="Times New Roman" w:hAnsi="Times New Roman" w:cs="Times New Roman"/>
          <w:sz w:val="20"/>
          <w:szCs w:val="20"/>
        </w:rPr>
        <w:t>:</w:t>
      </w:r>
    </w:p>
    <w:p w14:paraId="68FF3D5F" w14:textId="324E156D" w:rsidR="00E12D3B" w:rsidRPr="001845C2" w:rsidRDefault="00E23E21" w:rsidP="00E12D3B">
      <w:pPr>
        <w:ind w:firstLine="708"/>
        <w:jc w:val="both"/>
        <w:rPr>
          <w:rFonts w:ascii="Times New Roman" w:hAnsi="Times New Roman" w:cs="Times New Roman"/>
          <w:sz w:val="20"/>
          <w:szCs w:val="20"/>
        </w:rPr>
      </w:pPr>
      <w:r w:rsidRPr="001845C2">
        <w:rPr>
          <w:rFonts w:ascii="Times New Roman" w:hAnsi="Times New Roman" w:cs="Times New Roman"/>
          <w:b/>
          <w:bCs/>
          <w:sz w:val="20"/>
          <w:szCs w:val="20"/>
          <w:u w:val="single"/>
        </w:rPr>
        <w:lastRenderedPageBreak/>
        <w:t xml:space="preserve"> I. zona obuhvaća</w:t>
      </w:r>
      <w:r w:rsidRPr="001845C2">
        <w:rPr>
          <w:rFonts w:ascii="Times New Roman" w:hAnsi="Times New Roman" w:cs="Times New Roman"/>
          <w:sz w:val="20"/>
          <w:szCs w:val="20"/>
        </w:rPr>
        <w:t xml:space="preserve">: </w:t>
      </w:r>
      <w:r w:rsidR="00E12D3B" w:rsidRPr="001845C2">
        <w:rPr>
          <w:rFonts w:ascii="Times New Roman" w:hAnsi="Times New Roman" w:cs="Times New Roman"/>
          <w:sz w:val="20"/>
          <w:szCs w:val="20"/>
        </w:rPr>
        <w:t>sve  ulice i naselja na području Opć</w:t>
      </w:r>
      <w:r w:rsidR="00EB2DDD" w:rsidRPr="001845C2">
        <w:rPr>
          <w:rFonts w:ascii="Times New Roman" w:hAnsi="Times New Roman" w:cs="Times New Roman"/>
          <w:sz w:val="20"/>
          <w:szCs w:val="20"/>
        </w:rPr>
        <w:t>i</w:t>
      </w:r>
      <w:r w:rsidR="00E12D3B" w:rsidRPr="001845C2">
        <w:rPr>
          <w:rFonts w:ascii="Times New Roman" w:hAnsi="Times New Roman" w:cs="Times New Roman"/>
          <w:sz w:val="20"/>
          <w:szCs w:val="20"/>
        </w:rPr>
        <w:t xml:space="preserve">ne Sikirevci ( Sikirevci i Jaruge). </w:t>
      </w:r>
    </w:p>
    <w:p w14:paraId="3771A4CE" w14:textId="1DCC5405"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37.</w:t>
      </w:r>
    </w:p>
    <w:p w14:paraId="19C34763" w14:textId="77777777" w:rsidR="00EB2DDD" w:rsidRPr="001845C2" w:rsidRDefault="00E23E21" w:rsidP="00E56C38">
      <w:pPr>
        <w:jc w:val="both"/>
        <w:rPr>
          <w:rFonts w:ascii="Times New Roman" w:hAnsi="Times New Roman" w:cs="Times New Roman"/>
          <w:sz w:val="20"/>
          <w:szCs w:val="20"/>
        </w:rPr>
      </w:pPr>
      <w:r w:rsidRPr="001845C2">
        <w:rPr>
          <w:rFonts w:ascii="Times New Roman" w:hAnsi="Times New Roman" w:cs="Times New Roman"/>
          <w:sz w:val="20"/>
          <w:szCs w:val="20"/>
        </w:rPr>
        <w:t xml:space="preserve">Početni iznos zakupnine odnosno naknade za privremeno korištenje javne površine za postavljanje privremenih objekata i reklamnih predmeta iznosi: </w:t>
      </w:r>
    </w:p>
    <w:tbl>
      <w:tblPr>
        <w:tblStyle w:val="Reetkatablice"/>
        <w:tblW w:w="0" w:type="auto"/>
        <w:tblLook w:val="04A0" w:firstRow="1" w:lastRow="0" w:firstColumn="1" w:lastColumn="0" w:noHBand="0" w:noVBand="1"/>
      </w:tblPr>
      <w:tblGrid>
        <w:gridCol w:w="846"/>
        <w:gridCol w:w="3402"/>
        <w:gridCol w:w="282"/>
        <w:gridCol w:w="1986"/>
        <w:gridCol w:w="280"/>
        <w:gridCol w:w="1988"/>
        <w:gridCol w:w="278"/>
      </w:tblGrid>
      <w:tr w:rsidR="00EB2DDD" w:rsidRPr="001845C2" w14:paraId="6AFCBCDA" w14:textId="77777777" w:rsidTr="00EB2DDD">
        <w:tc>
          <w:tcPr>
            <w:tcW w:w="846" w:type="dxa"/>
          </w:tcPr>
          <w:p w14:paraId="4DEF8CC9" w14:textId="7423EDFC" w:rsidR="00EB2DDD" w:rsidRPr="001845C2" w:rsidRDefault="00EB2DDD" w:rsidP="00E56C38">
            <w:pPr>
              <w:jc w:val="both"/>
              <w:rPr>
                <w:rFonts w:ascii="Times New Roman" w:hAnsi="Times New Roman" w:cs="Times New Roman"/>
                <w:sz w:val="20"/>
                <w:szCs w:val="20"/>
              </w:rPr>
            </w:pPr>
            <w:r w:rsidRPr="001845C2">
              <w:rPr>
                <w:rFonts w:ascii="Times New Roman" w:hAnsi="Times New Roman" w:cs="Times New Roman"/>
                <w:sz w:val="20"/>
                <w:szCs w:val="20"/>
              </w:rPr>
              <w:t>Redni broj</w:t>
            </w:r>
          </w:p>
        </w:tc>
        <w:tc>
          <w:tcPr>
            <w:tcW w:w="3684" w:type="dxa"/>
            <w:gridSpan w:val="2"/>
          </w:tcPr>
          <w:p w14:paraId="79F8CC63" w14:textId="70931627" w:rsidR="00EB2DDD" w:rsidRPr="001845C2" w:rsidRDefault="00EB2DDD" w:rsidP="00E56C38">
            <w:pPr>
              <w:jc w:val="both"/>
              <w:rPr>
                <w:rFonts w:ascii="Times New Roman" w:hAnsi="Times New Roman" w:cs="Times New Roman"/>
                <w:sz w:val="20"/>
                <w:szCs w:val="20"/>
              </w:rPr>
            </w:pPr>
            <w:r w:rsidRPr="001845C2">
              <w:rPr>
                <w:rFonts w:ascii="Times New Roman" w:hAnsi="Times New Roman" w:cs="Times New Roman"/>
                <w:sz w:val="20"/>
                <w:szCs w:val="20"/>
              </w:rPr>
              <w:t>Vrste privremenih objekata/reklamnih panoa</w:t>
            </w:r>
          </w:p>
        </w:tc>
        <w:tc>
          <w:tcPr>
            <w:tcW w:w="2266" w:type="dxa"/>
            <w:gridSpan w:val="2"/>
          </w:tcPr>
          <w:p w14:paraId="58C5FC35" w14:textId="0698BBE8" w:rsidR="00EB2DDD" w:rsidRPr="001845C2" w:rsidRDefault="00EB2DDD" w:rsidP="00E56C38">
            <w:pPr>
              <w:jc w:val="both"/>
              <w:rPr>
                <w:rFonts w:ascii="Times New Roman" w:hAnsi="Times New Roman" w:cs="Times New Roman"/>
                <w:sz w:val="20"/>
                <w:szCs w:val="20"/>
              </w:rPr>
            </w:pPr>
            <w:r w:rsidRPr="001845C2">
              <w:rPr>
                <w:rFonts w:ascii="Times New Roman" w:hAnsi="Times New Roman" w:cs="Times New Roman"/>
                <w:sz w:val="20"/>
                <w:szCs w:val="20"/>
              </w:rPr>
              <w:t xml:space="preserve">NAKNADA </w:t>
            </w:r>
            <w:r w:rsidR="00975F7C" w:rsidRPr="001845C2">
              <w:rPr>
                <w:rFonts w:ascii="Times New Roman" w:hAnsi="Times New Roman" w:cs="Times New Roman"/>
                <w:sz w:val="20"/>
                <w:szCs w:val="20"/>
              </w:rPr>
              <w:t>U I.</w:t>
            </w:r>
            <w:r w:rsidRPr="001845C2">
              <w:rPr>
                <w:rFonts w:ascii="Times New Roman" w:hAnsi="Times New Roman" w:cs="Times New Roman"/>
                <w:sz w:val="20"/>
                <w:szCs w:val="20"/>
              </w:rPr>
              <w:t xml:space="preserve"> ZONI</w:t>
            </w:r>
            <w:r w:rsidR="00C1407F" w:rsidRPr="001845C2">
              <w:rPr>
                <w:rFonts w:ascii="Times New Roman" w:hAnsi="Times New Roman" w:cs="Times New Roman"/>
                <w:sz w:val="20"/>
                <w:szCs w:val="20"/>
              </w:rPr>
              <w:t xml:space="preserve">    €</w:t>
            </w:r>
          </w:p>
        </w:tc>
        <w:tc>
          <w:tcPr>
            <w:tcW w:w="2266" w:type="dxa"/>
            <w:gridSpan w:val="2"/>
          </w:tcPr>
          <w:p w14:paraId="3E695C0A" w14:textId="71D010A1" w:rsidR="00EB2DDD" w:rsidRPr="001845C2" w:rsidRDefault="00EB2DDD" w:rsidP="00E56C38">
            <w:pPr>
              <w:jc w:val="both"/>
              <w:rPr>
                <w:rFonts w:ascii="Times New Roman" w:hAnsi="Times New Roman" w:cs="Times New Roman"/>
                <w:sz w:val="20"/>
                <w:szCs w:val="20"/>
              </w:rPr>
            </w:pPr>
            <w:r w:rsidRPr="001845C2">
              <w:rPr>
                <w:rFonts w:ascii="Times New Roman" w:hAnsi="Times New Roman" w:cs="Times New Roman"/>
                <w:sz w:val="20"/>
                <w:szCs w:val="20"/>
              </w:rPr>
              <w:t>NAČIN OBRAČUNA</w:t>
            </w:r>
          </w:p>
        </w:tc>
      </w:tr>
      <w:tr w:rsidR="00EB2DDD" w:rsidRPr="001845C2" w14:paraId="67444DE0" w14:textId="77777777" w:rsidTr="00EB2DDD">
        <w:tc>
          <w:tcPr>
            <w:tcW w:w="846" w:type="dxa"/>
          </w:tcPr>
          <w:p w14:paraId="7CE5F37F" w14:textId="626E0999" w:rsidR="00EB2DDD" w:rsidRPr="001845C2" w:rsidRDefault="00EB2DDD" w:rsidP="00EB2DDD">
            <w:pPr>
              <w:jc w:val="center"/>
              <w:rPr>
                <w:rFonts w:ascii="Times New Roman" w:hAnsi="Times New Roman" w:cs="Times New Roman"/>
                <w:sz w:val="20"/>
                <w:szCs w:val="20"/>
              </w:rPr>
            </w:pPr>
            <w:r w:rsidRPr="001845C2">
              <w:rPr>
                <w:rFonts w:ascii="Times New Roman" w:hAnsi="Times New Roman" w:cs="Times New Roman"/>
                <w:sz w:val="20"/>
                <w:szCs w:val="20"/>
              </w:rPr>
              <w:t>1.</w:t>
            </w:r>
          </w:p>
        </w:tc>
        <w:tc>
          <w:tcPr>
            <w:tcW w:w="3684" w:type="dxa"/>
            <w:gridSpan w:val="2"/>
          </w:tcPr>
          <w:p w14:paraId="1CBB5C87" w14:textId="2C2098E4" w:rsidR="00EB2DDD" w:rsidRPr="001845C2" w:rsidRDefault="00EB2DDD" w:rsidP="00E56C38">
            <w:pPr>
              <w:jc w:val="both"/>
              <w:rPr>
                <w:rFonts w:ascii="Times New Roman" w:hAnsi="Times New Roman" w:cs="Times New Roman"/>
                <w:sz w:val="20"/>
                <w:szCs w:val="20"/>
              </w:rPr>
            </w:pPr>
            <w:r w:rsidRPr="001845C2">
              <w:rPr>
                <w:rFonts w:ascii="Times New Roman" w:hAnsi="Times New Roman" w:cs="Times New Roman"/>
                <w:sz w:val="20"/>
                <w:szCs w:val="20"/>
              </w:rPr>
              <w:t>kiosk</w:t>
            </w:r>
          </w:p>
        </w:tc>
        <w:tc>
          <w:tcPr>
            <w:tcW w:w="2266" w:type="dxa"/>
            <w:gridSpan w:val="2"/>
          </w:tcPr>
          <w:p w14:paraId="5AD97797" w14:textId="3D7E6EE3" w:rsidR="00EB2DDD" w:rsidRPr="001845C2" w:rsidRDefault="00C1407F" w:rsidP="00E56C38">
            <w:pPr>
              <w:jc w:val="both"/>
              <w:rPr>
                <w:rFonts w:ascii="Times New Roman" w:hAnsi="Times New Roman" w:cs="Times New Roman"/>
                <w:sz w:val="20"/>
                <w:szCs w:val="20"/>
              </w:rPr>
            </w:pPr>
            <w:r w:rsidRPr="001845C2">
              <w:rPr>
                <w:rFonts w:ascii="Times New Roman" w:hAnsi="Times New Roman" w:cs="Times New Roman"/>
                <w:sz w:val="20"/>
                <w:szCs w:val="20"/>
              </w:rPr>
              <w:t>10,00</w:t>
            </w:r>
          </w:p>
        </w:tc>
        <w:tc>
          <w:tcPr>
            <w:tcW w:w="2266" w:type="dxa"/>
            <w:gridSpan w:val="2"/>
          </w:tcPr>
          <w:p w14:paraId="63CDBFCF" w14:textId="5508824D" w:rsidR="00EB2DDD" w:rsidRPr="001845C2" w:rsidRDefault="00C72780" w:rsidP="00E56C38">
            <w:pPr>
              <w:jc w:val="both"/>
              <w:rPr>
                <w:rFonts w:ascii="Times New Roman" w:hAnsi="Times New Roman" w:cs="Times New Roman"/>
                <w:sz w:val="20"/>
                <w:szCs w:val="20"/>
              </w:rPr>
            </w:pPr>
            <w:r w:rsidRPr="001845C2">
              <w:rPr>
                <w:rFonts w:ascii="Times New Roman" w:hAnsi="Times New Roman" w:cs="Times New Roman"/>
                <w:sz w:val="20"/>
                <w:szCs w:val="20"/>
              </w:rPr>
              <w:t>m²/mjesečno</w:t>
            </w:r>
          </w:p>
        </w:tc>
      </w:tr>
      <w:tr w:rsidR="00DA350D" w:rsidRPr="001845C2" w14:paraId="241AB404" w14:textId="77777777" w:rsidTr="00EB2DDD">
        <w:tc>
          <w:tcPr>
            <w:tcW w:w="846" w:type="dxa"/>
          </w:tcPr>
          <w:p w14:paraId="4FC9AD18" w14:textId="199EC0B2" w:rsidR="00DA350D" w:rsidRPr="001845C2" w:rsidRDefault="00DA350D" w:rsidP="00EB2DDD">
            <w:pPr>
              <w:jc w:val="center"/>
              <w:rPr>
                <w:rFonts w:ascii="Times New Roman" w:hAnsi="Times New Roman" w:cs="Times New Roman"/>
                <w:sz w:val="20"/>
                <w:szCs w:val="20"/>
              </w:rPr>
            </w:pPr>
            <w:r w:rsidRPr="001845C2">
              <w:rPr>
                <w:rFonts w:ascii="Times New Roman" w:hAnsi="Times New Roman" w:cs="Times New Roman"/>
                <w:sz w:val="20"/>
                <w:szCs w:val="20"/>
              </w:rPr>
              <w:t>2.</w:t>
            </w:r>
          </w:p>
        </w:tc>
        <w:tc>
          <w:tcPr>
            <w:tcW w:w="3684" w:type="dxa"/>
            <w:gridSpan w:val="2"/>
          </w:tcPr>
          <w:p w14:paraId="0702480A" w14:textId="5EFBC859" w:rsidR="00DA350D" w:rsidRPr="001845C2"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montažni objekt</w:t>
            </w:r>
          </w:p>
        </w:tc>
        <w:tc>
          <w:tcPr>
            <w:tcW w:w="2266" w:type="dxa"/>
            <w:gridSpan w:val="2"/>
          </w:tcPr>
          <w:p w14:paraId="7D9264B2" w14:textId="1FF14531" w:rsidR="00DA350D" w:rsidRPr="001845C2" w:rsidRDefault="00C1407F" w:rsidP="00E56C38">
            <w:pPr>
              <w:jc w:val="both"/>
              <w:rPr>
                <w:rFonts w:ascii="Times New Roman" w:hAnsi="Times New Roman" w:cs="Times New Roman"/>
                <w:sz w:val="20"/>
                <w:szCs w:val="20"/>
              </w:rPr>
            </w:pPr>
            <w:r w:rsidRPr="001845C2">
              <w:rPr>
                <w:rFonts w:ascii="Times New Roman" w:hAnsi="Times New Roman" w:cs="Times New Roman"/>
                <w:sz w:val="20"/>
                <w:szCs w:val="20"/>
              </w:rPr>
              <w:t>10,00</w:t>
            </w:r>
          </w:p>
        </w:tc>
        <w:tc>
          <w:tcPr>
            <w:tcW w:w="2266" w:type="dxa"/>
            <w:gridSpan w:val="2"/>
          </w:tcPr>
          <w:p w14:paraId="742E024A" w14:textId="43623F06" w:rsidR="00DA350D" w:rsidRPr="001845C2"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m²/mjesečno</w:t>
            </w:r>
          </w:p>
        </w:tc>
      </w:tr>
      <w:tr w:rsidR="00DA350D" w:rsidRPr="001845C2" w14:paraId="33F5BB7B" w14:textId="77777777" w:rsidTr="008848BF">
        <w:trPr>
          <w:trHeight w:val="231"/>
        </w:trPr>
        <w:tc>
          <w:tcPr>
            <w:tcW w:w="846" w:type="dxa"/>
            <w:vMerge w:val="restart"/>
          </w:tcPr>
          <w:p w14:paraId="426C76DF" w14:textId="45F45771" w:rsidR="00DA350D" w:rsidRPr="001845C2" w:rsidRDefault="00DA350D" w:rsidP="00EB2DDD">
            <w:pPr>
              <w:jc w:val="center"/>
              <w:rPr>
                <w:rFonts w:ascii="Times New Roman" w:hAnsi="Times New Roman" w:cs="Times New Roman"/>
                <w:sz w:val="20"/>
                <w:szCs w:val="20"/>
              </w:rPr>
            </w:pPr>
            <w:r w:rsidRPr="001845C2">
              <w:rPr>
                <w:rFonts w:ascii="Times New Roman" w:hAnsi="Times New Roman" w:cs="Times New Roman"/>
                <w:sz w:val="20"/>
                <w:szCs w:val="20"/>
              </w:rPr>
              <w:t>3.</w:t>
            </w:r>
          </w:p>
        </w:tc>
        <w:tc>
          <w:tcPr>
            <w:tcW w:w="3684" w:type="dxa"/>
            <w:gridSpan w:val="2"/>
            <w:vMerge w:val="restart"/>
          </w:tcPr>
          <w:p w14:paraId="56192373" w14:textId="4A3F9FCA" w:rsidR="00DA350D" w:rsidRPr="001845C2"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Uslužna naprava</w:t>
            </w:r>
            <w:r w:rsidR="00C1407F" w:rsidRPr="001845C2">
              <w:rPr>
                <w:rFonts w:ascii="Times New Roman" w:hAnsi="Times New Roman" w:cs="Times New Roman"/>
                <w:sz w:val="20"/>
                <w:szCs w:val="20"/>
              </w:rPr>
              <w:t>(ledenica za sladoled, rashladna vitrina, automat za sladoled, bankomat, peć za pečenje plodina i sl</w:t>
            </w:r>
            <w:r w:rsidR="00803D55" w:rsidRPr="001845C2">
              <w:rPr>
                <w:rFonts w:ascii="Times New Roman" w:hAnsi="Times New Roman" w:cs="Times New Roman"/>
                <w:sz w:val="20"/>
                <w:szCs w:val="20"/>
              </w:rPr>
              <w:t>.</w:t>
            </w:r>
            <w:r w:rsidR="00C1407F" w:rsidRPr="001845C2">
              <w:rPr>
                <w:rFonts w:ascii="Times New Roman" w:hAnsi="Times New Roman" w:cs="Times New Roman"/>
                <w:sz w:val="20"/>
                <w:szCs w:val="20"/>
              </w:rPr>
              <w:t>)</w:t>
            </w:r>
          </w:p>
        </w:tc>
        <w:tc>
          <w:tcPr>
            <w:tcW w:w="1986" w:type="dxa"/>
          </w:tcPr>
          <w:p w14:paraId="79CF674B" w14:textId="414FE037" w:rsidR="00DA350D" w:rsidRPr="001845C2" w:rsidRDefault="00803D55" w:rsidP="00E56C38">
            <w:pPr>
              <w:jc w:val="both"/>
              <w:rPr>
                <w:rFonts w:ascii="Times New Roman" w:hAnsi="Times New Roman" w:cs="Times New Roman"/>
                <w:sz w:val="20"/>
                <w:szCs w:val="20"/>
              </w:rPr>
            </w:pPr>
            <w:r w:rsidRPr="001845C2">
              <w:rPr>
                <w:rFonts w:ascii="Times New Roman" w:hAnsi="Times New Roman" w:cs="Times New Roman"/>
                <w:sz w:val="20"/>
                <w:szCs w:val="20"/>
              </w:rPr>
              <w:t>10,00</w:t>
            </w:r>
          </w:p>
        </w:tc>
        <w:tc>
          <w:tcPr>
            <w:tcW w:w="280" w:type="dxa"/>
          </w:tcPr>
          <w:p w14:paraId="1D71D5D6" w14:textId="0D045221" w:rsidR="00DA350D" w:rsidRPr="001845C2" w:rsidRDefault="00DA350D" w:rsidP="00E56C38">
            <w:pPr>
              <w:jc w:val="both"/>
              <w:rPr>
                <w:rFonts w:ascii="Times New Roman" w:hAnsi="Times New Roman" w:cs="Times New Roman"/>
                <w:sz w:val="20"/>
                <w:szCs w:val="20"/>
              </w:rPr>
            </w:pPr>
          </w:p>
        </w:tc>
        <w:tc>
          <w:tcPr>
            <w:tcW w:w="1988" w:type="dxa"/>
          </w:tcPr>
          <w:p w14:paraId="464CB684" w14:textId="77777777" w:rsidR="008848BF"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 xml:space="preserve">naprava/dnevno </w:t>
            </w:r>
          </w:p>
          <w:p w14:paraId="4A7F5A2A" w14:textId="6D99F4AE" w:rsidR="00DA350D" w:rsidRPr="001845C2"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(do 5 dana)</w:t>
            </w:r>
          </w:p>
        </w:tc>
        <w:tc>
          <w:tcPr>
            <w:tcW w:w="278" w:type="dxa"/>
          </w:tcPr>
          <w:p w14:paraId="33252B2A" w14:textId="420B671B" w:rsidR="00DA350D" w:rsidRPr="001845C2" w:rsidRDefault="00DA350D" w:rsidP="00E56C38">
            <w:pPr>
              <w:jc w:val="both"/>
              <w:rPr>
                <w:rFonts w:ascii="Times New Roman" w:hAnsi="Times New Roman" w:cs="Times New Roman"/>
                <w:sz w:val="20"/>
                <w:szCs w:val="20"/>
              </w:rPr>
            </w:pPr>
          </w:p>
        </w:tc>
      </w:tr>
      <w:tr w:rsidR="00DA350D" w:rsidRPr="001845C2" w14:paraId="37549234" w14:textId="77777777" w:rsidTr="008848BF">
        <w:trPr>
          <w:trHeight w:val="229"/>
        </w:trPr>
        <w:tc>
          <w:tcPr>
            <w:tcW w:w="846" w:type="dxa"/>
            <w:vMerge/>
          </w:tcPr>
          <w:p w14:paraId="3E869498" w14:textId="77777777" w:rsidR="00DA350D" w:rsidRPr="001845C2" w:rsidRDefault="00DA350D" w:rsidP="00EB2DDD">
            <w:pPr>
              <w:jc w:val="center"/>
              <w:rPr>
                <w:rFonts w:ascii="Times New Roman" w:hAnsi="Times New Roman" w:cs="Times New Roman"/>
                <w:sz w:val="20"/>
                <w:szCs w:val="20"/>
              </w:rPr>
            </w:pPr>
          </w:p>
        </w:tc>
        <w:tc>
          <w:tcPr>
            <w:tcW w:w="3684" w:type="dxa"/>
            <w:gridSpan w:val="2"/>
            <w:vMerge/>
          </w:tcPr>
          <w:p w14:paraId="4BFF72D8" w14:textId="77777777" w:rsidR="00DA350D" w:rsidRPr="001845C2" w:rsidRDefault="00DA350D" w:rsidP="00E56C38">
            <w:pPr>
              <w:jc w:val="both"/>
              <w:rPr>
                <w:rFonts w:ascii="Times New Roman" w:hAnsi="Times New Roman" w:cs="Times New Roman"/>
                <w:sz w:val="20"/>
                <w:szCs w:val="20"/>
              </w:rPr>
            </w:pPr>
          </w:p>
        </w:tc>
        <w:tc>
          <w:tcPr>
            <w:tcW w:w="1986" w:type="dxa"/>
          </w:tcPr>
          <w:p w14:paraId="17D622DE" w14:textId="43912F6A" w:rsidR="00DA350D" w:rsidRPr="001845C2" w:rsidRDefault="00803D55" w:rsidP="00E56C38">
            <w:pPr>
              <w:jc w:val="both"/>
              <w:rPr>
                <w:rFonts w:ascii="Times New Roman" w:hAnsi="Times New Roman" w:cs="Times New Roman"/>
                <w:sz w:val="20"/>
                <w:szCs w:val="20"/>
              </w:rPr>
            </w:pPr>
            <w:r w:rsidRPr="001845C2">
              <w:rPr>
                <w:rFonts w:ascii="Times New Roman" w:hAnsi="Times New Roman" w:cs="Times New Roman"/>
                <w:sz w:val="20"/>
                <w:szCs w:val="20"/>
              </w:rPr>
              <w:t>3,00</w:t>
            </w:r>
          </w:p>
        </w:tc>
        <w:tc>
          <w:tcPr>
            <w:tcW w:w="280" w:type="dxa"/>
          </w:tcPr>
          <w:p w14:paraId="21E5AA54" w14:textId="49CEA67F" w:rsidR="00DA350D" w:rsidRPr="001845C2" w:rsidRDefault="00DA350D" w:rsidP="00E56C38">
            <w:pPr>
              <w:jc w:val="both"/>
              <w:rPr>
                <w:rFonts w:ascii="Times New Roman" w:hAnsi="Times New Roman" w:cs="Times New Roman"/>
                <w:sz w:val="20"/>
                <w:szCs w:val="20"/>
              </w:rPr>
            </w:pPr>
          </w:p>
        </w:tc>
        <w:tc>
          <w:tcPr>
            <w:tcW w:w="1988" w:type="dxa"/>
          </w:tcPr>
          <w:p w14:paraId="6A45BA48" w14:textId="77777777" w:rsidR="008848BF"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 xml:space="preserve">naprava/ dnevno </w:t>
            </w:r>
          </w:p>
          <w:p w14:paraId="30FF0263" w14:textId="0802B0CF" w:rsidR="00DA350D" w:rsidRPr="001845C2"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(od 615 dana)</w:t>
            </w:r>
          </w:p>
        </w:tc>
        <w:tc>
          <w:tcPr>
            <w:tcW w:w="278" w:type="dxa"/>
          </w:tcPr>
          <w:p w14:paraId="02C4148A" w14:textId="78996D32" w:rsidR="00DA350D" w:rsidRPr="001845C2" w:rsidRDefault="00DA350D" w:rsidP="00E56C38">
            <w:pPr>
              <w:jc w:val="both"/>
              <w:rPr>
                <w:rFonts w:ascii="Times New Roman" w:hAnsi="Times New Roman" w:cs="Times New Roman"/>
                <w:sz w:val="20"/>
                <w:szCs w:val="20"/>
              </w:rPr>
            </w:pPr>
          </w:p>
        </w:tc>
      </w:tr>
      <w:tr w:rsidR="00DA350D" w:rsidRPr="001845C2" w14:paraId="216E53E9" w14:textId="77777777" w:rsidTr="008848BF">
        <w:trPr>
          <w:trHeight w:val="229"/>
        </w:trPr>
        <w:tc>
          <w:tcPr>
            <w:tcW w:w="846" w:type="dxa"/>
            <w:vMerge/>
          </w:tcPr>
          <w:p w14:paraId="4279A4D7" w14:textId="77777777" w:rsidR="00DA350D" w:rsidRPr="001845C2" w:rsidRDefault="00DA350D" w:rsidP="00EB2DDD">
            <w:pPr>
              <w:jc w:val="center"/>
              <w:rPr>
                <w:rFonts w:ascii="Times New Roman" w:hAnsi="Times New Roman" w:cs="Times New Roman"/>
                <w:sz w:val="20"/>
                <w:szCs w:val="20"/>
              </w:rPr>
            </w:pPr>
          </w:p>
        </w:tc>
        <w:tc>
          <w:tcPr>
            <w:tcW w:w="3684" w:type="dxa"/>
            <w:gridSpan w:val="2"/>
            <w:vMerge/>
          </w:tcPr>
          <w:p w14:paraId="4FB5B5AE" w14:textId="77777777" w:rsidR="00DA350D" w:rsidRPr="001845C2" w:rsidRDefault="00DA350D" w:rsidP="00E56C38">
            <w:pPr>
              <w:jc w:val="both"/>
              <w:rPr>
                <w:rFonts w:ascii="Times New Roman" w:hAnsi="Times New Roman" w:cs="Times New Roman"/>
                <w:sz w:val="20"/>
                <w:szCs w:val="20"/>
              </w:rPr>
            </w:pPr>
          </w:p>
        </w:tc>
        <w:tc>
          <w:tcPr>
            <w:tcW w:w="1986" w:type="dxa"/>
          </w:tcPr>
          <w:p w14:paraId="53FDC72B" w14:textId="4ED42B07" w:rsidR="00DA350D" w:rsidRPr="001845C2" w:rsidRDefault="00803D55" w:rsidP="00E56C38">
            <w:pPr>
              <w:jc w:val="both"/>
              <w:rPr>
                <w:rFonts w:ascii="Times New Roman" w:hAnsi="Times New Roman" w:cs="Times New Roman"/>
                <w:sz w:val="20"/>
                <w:szCs w:val="20"/>
              </w:rPr>
            </w:pPr>
            <w:r w:rsidRPr="001845C2">
              <w:rPr>
                <w:rFonts w:ascii="Times New Roman" w:hAnsi="Times New Roman" w:cs="Times New Roman"/>
                <w:sz w:val="20"/>
                <w:szCs w:val="20"/>
              </w:rPr>
              <w:t>2,00</w:t>
            </w:r>
          </w:p>
        </w:tc>
        <w:tc>
          <w:tcPr>
            <w:tcW w:w="280" w:type="dxa"/>
          </w:tcPr>
          <w:p w14:paraId="0907AB6E" w14:textId="2C33A2EA" w:rsidR="00DA350D" w:rsidRPr="001845C2" w:rsidRDefault="00DA350D" w:rsidP="00E56C38">
            <w:pPr>
              <w:jc w:val="both"/>
              <w:rPr>
                <w:rFonts w:ascii="Times New Roman" w:hAnsi="Times New Roman" w:cs="Times New Roman"/>
                <w:sz w:val="20"/>
                <w:szCs w:val="20"/>
              </w:rPr>
            </w:pPr>
          </w:p>
        </w:tc>
        <w:tc>
          <w:tcPr>
            <w:tcW w:w="1988" w:type="dxa"/>
          </w:tcPr>
          <w:p w14:paraId="28C3EA03" w14:textId="77777777" w:rsidR="008848BF"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 xml:space="preserve">naprava/ dnevno </w:t>
            </w:r>
          </w:p>
          <w:p w14:paraId="7743A18C" w14:textId="10084822" w:rsidR="00DA350D" w:rsidRPr="001845C2"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(od 16 dana na dalje)</w:t>
            </w:r>
          </w:p>
        </w:tc>
        <w:tc>
          <w:tcPr>
            <w:tcW w:w="278" w:type="dxa"/>
          </w:tcPr>
          <w:p w14:paraId="06485EED" w14:textId="21E55D93" w:rsidR="00DA350D" w:rsidRPr="001845C2" w:rsidRDefault="00DA350D" w:rsidP="00E56C38">
            <w:pPr>
              <w:jc w:val="both"/>
              <w:rPr>
                <w:rFonts w:ascii="Times New Roman" w:hAnsi="Times New Roman" w:cs="Times New Roman"/>
                <w:sz w:val="20"/>
                <w:szCs w:val="20"/>
              </w:rPr>
            </w:pPr>
          </w:p>
        </w:tc>
      </w:tr>
      <w:tr w:rsidR="00C1407F" w:rsidRPr="001845C2" w14:paraId="6C7FA1B0" w14:textId="77777777" w:rsidTr="00C1407F">
        <w:trPr>
          <w:trHeight w:val="113"/>
        </w:trPr>
        <w:tc>
          <w:tcPr>
            <w:tcW w:w="846" w:type="dxa"/>
            <w:vMerge w:val="restart"/>
          </w:tcPr>
          <w:p w14:paraId="752633A0" w14:textId="03F75C13" w:rsidR="00C1407F" w:rsidRPr="001845C2" w:rsidRDefault="00C1407F" w:rsidP="00EB2DDD">
            <w:pPr>
              <w:jc w:val="center"/>
              <w:rPr>
                <w:rFonts w:ascii="Times New Roman" w:hAnsi="Times New Roman" w:cs="Times New Roman"/>
                <w:sz w:val="20"/>
                <w:szCs w:val="20"/>
              </w:rPr>
            </w:pPr>
            <w:r w:rsidRPr="001845C2">
              <w:rPr>
                <w:rFonts w:ascii="Times New Roman" w:hAnsi="Times New Roman" w:cs="Times New Roman"/>
                <w:sz w:val="20"/>
                <w:szCs w:val="20"/>
              </w:rPr>
              <w:t>4.</w:t>
            </w:r>
          </w:p>
        </w:tc>
        <w:tc>
          <w:tcPr>
            <w:tcW w:w="3402" w:type="dxa"/>
          </w:tcPr>
          <w:p w14:paraId="789ABBBB" w14:textId="3F0E831C" w:rsidR="00C1407F" w:rsidRPr="001845C2" w:rsidRDefault="00C1407F" w:rsidP="00E56C38">
            <w:pPr>
              <w:jc w:val="both"/>
              <w:rPr>
                <w:rFonts w:ascii="Times New Roman" w:hAnsi="Times New Roman" w:cs="Times New Roman"/>
                <w:sz w:val="20"/>
                <w:szCs w:val="20"/>
              </w:rPr>
            </w:pPr>
            <w:r w:rsidRPr="001845C2">
              <w:rPr>
                <w:rFonts w:ascii="Times New Roman" w:hAnsi="Times New Roman" w:cs="Times New Roman"/>
                <w:sz w:val="20"/>
                <w:szCs w:val="20"/>
              </w:rPr>
              <w:t>Naprava za zabavu (pozornica, šator, balon te pojedinačni uređaj za zabavu djece i odraslih kao što su vlak, vrtuljak, trampolin, tobogan i sl.)</w:t>
            </w:r>
          </w:p>
        </w:tc>
        <w:tc>
          <w:tcPr>
            <w:tcW w:w="282" w:type="dxa"/>
          </w:tcPr>
          <w:p w14:paraId="55976813" w14:textId="42DB7816" w:rsidR="00C1407F" w:rsidRPr="001845C2" w:rsidRDefault="00C1407F" w:rsidP="00E56C38">
            <w:pPr>
              <w:jc w:val="both"/>
              <w:rPr>
                <w:rFonts w:ascii="Times New Roman" w:hAnsi="Times New Roman" w:cs="Times New Roman"/>
                <w:sz w:val="20"/>
                <w:szCs w:val="20"/>
              </w:rPr>
            </w:pPr>
          </w:p>
        </w:tc>
        <w:tc>
          <w:tcPr>
            <w:tcW w:w="1986" w:type="dxa"/>
          </w:tcPr>
          <w:p w14:paraId="2B31D257" w14:textId="409D5CDB" w:rsidR="00C1407F" w:rsidRPr="001845C2" w:rsidRDefault="00803D55" w:rsidP="00E56C38">
            <w:pPr>
              <w:jc w:val="both"/>
              <w:rPr>
                <w:rFonts w:ascii="Times New Roman" w:hAnsi="Times New Roman" w:cs="Times New Roman"/>
                <w:sz w:val="20"/>
                <w:szCs w:val="20"/>
              </w:rPr>
            </w:pPr>
            <w:r w:rsidRPr="001845C2">
              <w:rPr>
                <w:rFonts w:ascii="Times New Roman" w:hAnsi="Times New Roman" w:cs="Times New Roman"/>
                <w:sz w:val="20"/>
                <w:szCs w:val="20"/>
              </w:rPr>
              <w:t>3,00</w:t>
            </w:r>
          </w:p>
        </w:tc>
        <w:tc>
          <w:tcPr>
            <w:tcW w:w="280" w:type="dxa"/>
          </w:tcPr>
          <w:p w14:paraId="2C8090EC" w14:textId="5795DC50" w:rsidR="00C1407F" w:rsidRPr="001845C2" w:rsidRDefault="00C1407F" w:rsidP="00E56C38">
            <w:pPr>
              <w:jc w:val="both"/>
              <w:rPr>
                <w:rFonts w:ascii="Times New Roman" w:hAnsi="Times New Roman" w:cs="Times New Roman"/>
                <w:sz w:val="20"/>
                <w:szCs w:val="20"/>
              </w:rPr>
            </w:pPr>
          </w:p>
        </w:tc>
        <w:tc>
          <w:tcPr>
            <w:tcW w:w="2266" w:type="dxa"/>
            <w:gridSpan w:val="2"/>
            <w:vMerge w:val="restart"/>
          </w:tcPr>
          <w:p w14:paraId="4AEB3EE2" w14:textId="77777777" w:rsidR="00DA1E43" w:rsidRPr="001845C2" w:rsidRDefault="00DA1E43" w:rsidP="00E56C38">
            <w:pPr>
              <w:jc w:val="both"/>
              <w:rPr>
                <w:rFonts w:ascii="Times New Roman" w:hAnsi="Times New Roman" w:cs="Times New Roman"/>
                <w:sz w:val="20"/>
                <w:szCs w:val="20"/>
              </w:rPr>
            </w:pPr>
          </w:p>
          <w:p w14:paraId="2C936F4D" w14:textId="77777777" w:rsidR="00DA1E43" w:rsidRPr="001845C2" w:rsidRDefault="00DA1E43" w:rsidP="00E56C38">
            <w:pPr>
              <w:jc w:val="both"/>
              <w:rPr>
                <w:rFonts w:ascii="Times New Roman" w:hAnsi="Times New Roman" w:cs="Times New Roman"/>
                <w:sz w:val="20"/>
                <w:szCs w:val="20"/>
              </w:rPr>
            </w:pPr>
          </w:p>
          <w:p w14:paraId="38FF574C" w14:textId="77777777" w:rsidR="00DA1E43" w:rsidRPr="001845C2" w:rsidRDefault="00DA1E43" w:rsidP="00E56C38">
            <w:pPr>
              <w:jc w:val="both"/>
              <w:rPr>
                <w:rFonts w:ascii="Times New Roman" w:hAnsi="Times New Roman" w:cs="Times New Roman"/>
                <w:sz w:val="20"/>
                <w:szCs w:val="20"/>
              </w:rPr>
            </w:pPr>
          </w:p>
          <w:p w14:paraId="3A6851AA" w14:textId="77777777" w:rsidR="00DA1E43" w:rsidRPr="001845C2" w:rsidRDefault="00DA1E43" w:rsidP="00E56C38">
            <w:pPr>
              <w:jc w:val="both"/>
              <w:rPr>
                <w:rFonts w:ascii="Times New Roman" w:hAnsi="Times New Roman" w:cs="Times New Roman"/>
                <w:sz w:val="20"/>
                <w:szCs w:val="20"/>
              </w:rPr>
            </w:pPr>
          </w:p>
          <w:p w14:paraId="5B44766A" w14:textId="4F11AF70" w:rsidR="00C1407F" w:rsidRPr="001845C2" w:rsidRDefault="00C1407F" w:rsidP="00E56C38">
            <w:pPr>
              <w:jc w:val="both"/>
              <w:rPr>
                <w:rFonts w:ascii="Times New Roman" w:hAnsi="Times New Roman" w:cs="Times New Roman"/>
                <w:sz w:val="20"/>
                <w:szCs w:val="20"/>
              </w:rPr>
            </w:pPr>
            <w:r w:rsidRPr="001845C2">
              <w:rPr>
                <w:rFonts w:ascii="Times New Roman" w:hAnsi="Times New Roman" w:cs="Times New Roman"/>
                <w:sz w:val="20"/>
                <w:szCs w:val="20"/>
              </w:rPr>
              <w:t>m²/ dnevno</w:t>
            </w:r>
          </w:p>
        </w:tc>
      </w:tr>
      <w:tr w:rsidR="00C1407F" w:rsidRPr="001845C2" w14:paraId="3C1DF24F" w14:textId="77777777" w:rsidTr="00C1407F">
        <w:trPr>
          <w:trHeight w:val="112"/>
        </w:trPr>
        <w:tc>
          <w:tcPr>
            <w:tcW w:w="846" w:type="dxa"/>
            <w:vMerge/>
          </w:tcPr>
          <w:p w14:paraId="36AB3E3C" w14:textId="77777777" w:rsidR="00C1407F" w:rsidRPr="001845C2" w:rsidRDefault="00C1407F" w:rsidP="00EB2DDD">
            <w:pPr>
              <w:jc w:val="center"/>
              <w:rPr>
                <w:rFonts w:ascii="Times New Roman" w:hAnsi="Times New Roman" w:cs="Times New Roman"/>
                <w:sz w:val="20"/>
                <w:szCs w:val="20"/>
              </w:rPr>
            </w:pPr>
          </w:p>
        </w:tc>
        <w:tc>
          <w:tcPr>
            <w:tcW w:w="3402" w:type="dxa"/>
          </w:tcPr>
          <w:p w14:paraId="19FE10E9" w14:textId="0C918403" w:rsidR="00C1407F" w:rsidRPr="001845C2" w:rsidRDefault="00C1407F" w:rsidP="00E56C38">
            <w:pPr>
              <w:jc w:val="both"/>
              <w:rPr>
                <w:rFonts w:ascii="Times New Roman" w:hAnsi="Times New Roman" w:cs="Times New Roman"/>
                <w:sz w:val="20"/>
                <w:szCs w:val="20"/>
              </w:rPr>
            </w:pPr>
            <w:r w:rsidRPr="001845C2">
              <w:rPr>
                <w:rFonts w:ascii="Times New Roman" w:hAnsi="Times New Roman" w:cs="Times New Roman"/>
                <w:sz w:val="20"/>
                <w:szCs w:val="20"/>
              </w:rPr>
              <w:t>postava objekata, predmeta ili prigodno korištenje površine veće od 50 m²</w:t>
            </w:r>
          </w:p>
        </w:tc>
        <w:tc>
          <w:tcPr>
            <w:tcW w:w="282" w:type="dxa"/>
          </w:tcPr>
          <w:p w14:paraId="627F5B9C" w14:textId="5FFA222D" w:rsidR="00C1407F" w:rsidRPr="001845C2" w:rsidRDefault="00C1407F" w:rsidP="00E56C38">
            <w:pPr>
              <w:jc w:val="both"/>
              <w:rPr>
                <w:rFonts w:ascii="Times New Roman" w:hAnsi="Times New Roman" w:cs="Times New Roman"/>
                <w:sz w:val="20"/>
                <w:szCs w:val="20"/>
              </w:rPr>
            </w:pPr>
          </w:p>
        </w:tc>
        <w:tc>
          <w:tcPr>
            <w:tcW w:w="1986" w:type="dxa"/>
          </w:tcPr>
          <w:p w14:paraId="623648DB" w14:textId="5E522394" w:rsidR="00C1407F" w:rsidRPr="001845C2" w:rsidRDefault="00803D55" w:rsidP="00E56C38">
            <w:pPr>
              <w:jc w:val="both"/>
              <w:rPr>
                <w:rFonts w:ascii="Times New Roman" w:hAnsi="Times New Roman" w:cs="Times New Roman"/>
                <w:sz w:val="20"/>
                <w:szCs w:val="20"/>
              </w:rPr>
            </w:pPr>
            <w:r w:rsidRPr="001845C2">
              <w:rPr>
                <w:rFonts w:ascii="Times New Roman" w:hAnsi="Times New Roman" w:cs="Times New Roman"/>
                <w:sz w:val="20"/>
                <w:szCs w:val="20"/>
              </w:rPr>
              <w:t>1,50</w:t>
            </w:r>
          </w:p>
        </w:tc>
        <w:tc>
          <w:tcPr>
            <w:tcW w:w="280" w:type="dxa"/>
          </w:tcPr>
          <w:p w14:paraId="4AEA6B61" w14:textId="0F5C47AC" w:rsidR="00C1407F" w:rsidRPr="001845C2" w:rsidRDefault="00C1407F" w:rsidP="00E56C38">
            <w:pPr>
              <w:jc w:val="both"/>
              <w:rPr>
                <w:rFonts w:ascii="Times New Roman" w:hAnsi="Times New Roman" w:cs="Times New Roman"/>
                <w:sz w:val="20"/>
                <w:szCs w:val="20"/>
              </w:rPr>
            </w:pPr>
          </w:p>
        </w:tc>
        <w:tc>
          <w:tcPr>
            <w:tcW w:w="2266" w:type="dxa"/>
            <w:gridSpan w:val="2"/>
            <w:vMerge/>
          </w:tcPr>
          <w:p w14:paraId="1E263DCF" w14:textId="77777777" w:rsidR="00C1407F" w:rsidRPr="001845C2" w:rsidRDefault="00C1407F" w:rsidP="00E56C38">
            <w:pPr>
              <w:jc w:val="both"/>
              <w:rPr>
                <w:rFonts w:ascii="Times New Roman" w:hAnsi="Times New Roman" w:cs="Times New Roman"/>
                <w:sz w:val="20"/>
                <w:szCs w:val="20"/>
              </w:rPr>
            </w:pPr>
          </w:p>
        </w:tc>
      </w:tr>
      <w:tr w:rsidR="00C72780" w:rsidRPr="001845C2" w14:paraId="2BC13C1F" w14:textId="77777777" w:rsidTr="00EB2DDD">
        <w:tc>
          <w:tcPr>
            <w:tcW w:w="846" w:type="dxa"/>
          </w:tcPr>
          <w:p w14:paraId="776ACD54" w14:textId="1DFA3AEE" w:rsidR="00C72780" w:rsidRPr="001845C2" w:rsidRDefault="00DA350D" w:rsidP="00EB2DDD">
            <w:pPr>
              <w:jc w:val="center"/>
              <w:rPr>
                <w:rFonts w:ascii="Times New Roman" w:hAnsi="Times New Roman" w:cs="Times New Roman"/>
                <w:sz w:val="20"/>
                <w:szCs w:val="20"/>
              </w:rPr>
            </w:pPr>
            <w:r w:rsidRPr="001845C2">
              <w:rPr>
                <w:rFonts w:ascii="Times New Roman" w:hAnsi="Times New Roman" w:cs="Times New Roman"/>
                <w:sz w:val="20"/>
                <w:szCs w:val="20"/>
              </w:rPr>
              <w:t>5</w:t>
            </w:r>
            <w:r w:rsidR="00C72780" w:rsidRPr="001845C2">
              <w:rPr>
                <w:rFonts w:ascii="Times New Roman" w:hAnsi="Times New Roman" w:cs="Times New Roman"/>
                <w:sz w:val="20"/>
                <w:szCs w:val="20"/>
              </w:rPr>
              <w:t>.</w:t>
            </w:r>
          </w:p>
        </w:tc>
        <w:tc>
          <w:tcPr>
            <w:tcW w:w="3684" w:type="dxa"/>
            <w:gridSpan w:val="2"/>
          </w:tcPr>
          <w:p w14:paraId="5753FB09" w14:textId="47EE9CE6" w:rsidR="00C72780" w:rsidRPr="001845C2"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zabavni park</w:t>
            </w:r>
            <w:r w:rsidR="00C1407F" w:rsidRPr="001845C2">
              <w:rPr>
                <w:rFonts w:ascii="Times New Roman" w:hAnsi="Times New Roman" w:cs="Times New Roman"/>
                <w:sz w:val="20"/>
                <w:szCs w:val="20"/>
              </w:rPr>
              <w:t xml:space="preserve"> naprava i uređaja s izraženim zvučnim i svjetlosnim efektima (luna park, cirkus, klizalište, karting i sl.)</w:t>
            </w:r>
          </w:p>
        </w:tc>
        <w:tc>
          <w:tcPr>
            <w:tcW w:w="2266" w:type="dxa"/>
            <w:gridSpan w:val="2"/>
          </w:tcPr>
          <w:p w14:paraId="4BD27B49" w14:textId="5BF1E76E" w:rsidR="00C72780" w:rsidRPr="001845C2" w:rsidRDefault="00803D55" w:rsidP="00E56C38">
            <w:pPr>
              <w:jc w:val="both"/>
              <w:rPr>
                <w:rFonts w:ascii="Times New Roman" w:hAnsi="Times New Roman" w:cs="Times New Roman"/>
                <w:sz w:val="20"/>
                <w:szCs w:val="20"/>
              </w:rPr>
            </w:pPr>
            <w:r w:rsidRPr="001845C2">
              <w:rPr>
                <w:rFonts w:ascii="Times New Roman" w:hAnsi="Times New Roman" w:cs="Times New Roman"/>
                <w:sz w:val="20"/>
                <w:szCs w:val="20"/>
              </w:rPr>
              <w:t>1,50</w:t>
            </w:r>
          </w:p>
        </w:tc>
        <w:tc>
          <w:tcPr>
            <w:tcW w:w="2266" w:type="dxa"/>
            <w:gridSpan w:val="2"/>
          </w:tcPr>
          <w:p w14:paraId="64D07263" w14:textId="78D22409" w:rsidR="00C72780" w:rsidRPr="001845C2" w:rsidRDefault="00C1407F" w:rsidP="00E56C38">
            <w:pPr>
              <w:jc w:val="both"/>
              <w:rPr>
                <w:rFonts w:ascii="Times New Roman" w:hAnsi="Times New Roman" w:cs="Times New Roman"/>
                <w:sz w:val="20"/>
                <w:szCs w:val="20"/>
              </w:rPr>
            </w:pPr>
            <w:r w:rsidRPr="001845C2">
              <w:rPr>
                <w:rFonts w:ascii="Times New Roman" w:hAnsi="Times New Roman" w:cs="Times New Roman"/>
                <w:sz w:val="20"/>
                <w:szCs w:val="20"/>
              </w:rPr>
              <w:t>m²/ dnevno</w:t>
            </w:r>
          </w:p>
        </w:tc>
      </w:tr>
      <w:tr w:rsidR="00C72780" w:rsidRPr="001845C2" w14:paraId="0D0BD3DE" w14:textId="77777777" w:rsidTr="00EB2DDD">
        <w:tc>
          <w:tcPr>
            <w:tcW w:w="846" w:type="dxa"/>
          </w:tcPr>
          <w:p w14:paraId="2F2C4A47" w14:textId="399470ED" w:rsidR="00C72780" w:rsidRPr="001845C2" w:rsidRDefault="00DA350D" w:rsidP="00EB2DDD">
            <w:pPr>
              <w:jc w:val="center"/>
              <w:rPr>
                <w:rFonts w:ascii="Times New Roman" w:hAnsi="Times New Roman" w:cs="Times New Roman"/>
                <w:sz w:val="20"/>
                <w:szCs w:val="20"/>
              </w:rPr>
            </w:pPr>
            <w:r w:rsidRPr="001845C2">
              <w:rPr>
                <w:rFonts w:ascii="Times New Roman" w:hAnsi="Times New Roman" w:cs="Times New Roman"/>
                <w:sz w:val="20"/>
                <w:szCs w:val="20"/>
              </w:rPr>
              <w:t>6</w:t>
            </w:r>
            <w:r w:rsidR="00C72780" w:rsidRPr="001845C2">
              <w:rPr>
                <w:rFonts w:ascii="Times New Roman" w:hAnsi="Times New Roman" w:cs="Times New Roman"/>
                <w:sz w:val="20"/>
                <w:szCs w:val="20"/>
              </w:rPr>
              <w:t>.</w:t>
            </w:r>
          </w:p>
        </w:tc>
        <w:tc>
          <w:tcPr>
            <w:tcW w:w="3684" w:type="dxa"/>
            <w:gridSpan w:val="2"/>
          </w:tcPr>
          <w:p w14:paraId="512A578A" w14:textId="12EDE3F1" w:rsidR="00C72780" w:rsidRPr="001845C2" w:rsidRDefault="00C1407F" w:rsidP="00E56C38">
            <w:pPr>
              <w:jc w:val="both"/>
              <w:rPr>
                <w:rFonts w:ascii="Times New Roman" w:hAnsi="Times New Roman" w:cs="Times New Roman"/>
                <w:sz w:val="20"/>
                <w:szCs w:val="20"/>
              </w:rPr>
            </w:pPr>
            <w:r w:rsidRPr="001845C2">
              <w:rPr>
                <w:rFonts w:ascii="Times New Roman" w:hAnsi="Times New Roman" w:cs="Times New Roman"/>
                <w:sz w:val="20"/>
                <w:szCs w:val="20"/>
              </w:rPr>
              <w:t>Š</w:t>
            </w:r>
            <w:r w:rsidR="00DA350D" w:rsidRPr="001845C2">
              <w:rPr>
                <w:rFonts w:ascii="Times New Roman" w:hAnsi="Times New Roman" w:cs="Times New Roman"/>
                <w:sz w:val="20"/>
                <w:szCs w:val="20"/>
              </w:rPr>
              <w:t>tand</w:t>
            </w:r>
            <w:r w:rsidR="00803D55" w:rsidRPr="001845C2">
              <w:rPr>
                <w:rFonts w:ascii="Times New Roman" w:hAnsi="Times New Roman" w:cs="Times New Roman"/>
                <w:sz w:val="20"/>
                <w:szCs w:val="20"/>
              </w:rPr>
              <w:t xml:space="preserve"> </w:t>
            </w:r>
            <w:r w:rsidRPr="001845C2">
              <w:rPr>
                <w:rFonts w:ascii="Times New Roman" w:hAnsi="Times New Roman" w:cs="Times New Roman"/>
                <w:sz w:val="20"/>
                <w:szCs w:val="20"/>
              </w:rPr>
              <w:t>(pult, stol, otvorenog ili zatvorenog tipa, predviđen za uličnu prodaju s kojeg se mogu prodavati suveniri, rukotvorine, bižuterija, knjige i sl., ali i agro- proizvodi 3 kao što su voće, povrće, proizvodi od meda, vina</w:t>
            </w:r>
            <w:r w:rsidR="00803D55" w:rsidRPr="001845C2">
              <w:rPr>
                <w:rFonts w:ascii="Times New Roman" w:hAnsi="Times New Roman" w:cs="Times New Roman"/>
                <w:sz w:val="20"/>
                <w:szCs w:val="20"/>
              </w:rPr>
              <w:t>, borovi</w:t>
            </w:r>
            <w:r w:rsidRPr="001845C2">
              <w:rPr>
                <w:rFonts w:ascii="Times New Roman" w:hAnsi="Times New Roman" w:cs="Times New Roman"/>
                <w:sz w:val="20"/>
                <w:szCs w:val="20"/>
              </w:rPr>
              <w:t xml:space="preserve"> i sl.)</w:t>
            </w:r>
          </w:p>
        </w:tc>
        <w:tc>
          <w:tcPr>
            <w:tcW w:w="2266" w:type="dxa"/>
            <w:gridSpan w:val="2"/>
          </w:tcPr>
          <w:p w14:paraId="606D297D" w14:textId="3A14C996" w:rsidR="00C72780" w:rsidRPr="001845C2" w:rsidRDefault="00803D55" w:rsidP="00E56C38">
            <w:pPr>
              <w:jc w:val="both"/>
              <w:rPr>
                <w:rFonts w:ascii="Times New Roman" w:hAnsi="Times New Roman" w:cs="Times New Roman"/>
                <w:sz w:val="20"/>
                <w:szCs w:val="20"/>
              </w:rPr>
            </w:pPr>
            <w:r w:rsidRPr="001845C2">
              <w:rPr>
                <w:rFonts w:ascii="Times New Roman" w:hAnsi="Times New Roman" w:cs="Times New Roman"/>
                <w:sz w:val="20"/>
                <w:szCs w:val="20"/>
              </w:rPr>
              <w:t>1,00</w:t>
            </w:r>
          </w:p>
        </w:tc>
        <w:tc>
          <w:tcPr>
            <w:tcW w:w="2266" w:type="dxa"/>
            <w:gridSpan w:val="2"/>
          </w:tcPr>
          <w:p w14:paraId="56DD90E0" w14:textId="30BD6ED2" w:rsidR="00C72780" w:rsidRPr="001845C2" w:rsidRDefault="00C1407F" w:rsidP="00E56C38">
            <w:pPr>
              <w:jc w:val="both"/>
              <w:rPr>
                <w:rFonts w:ascii="Times New Roman" w:hAnsi="Times New Roman" w:cs="Times New Roman"/>
                <w:sz w:val="20"/>
                <w:szCs w:val="20"/>
              </w:rPr>
            </w:pPr>
            <w:r w:rsidRPr="001845C2">
              <w:rPr>
                <w:rFonts w:ascii="Times New Roman" w:hAnsi="Times New Roman" w:cs="Times New Roman"/>
                <w:sz w:val="20"/>
                <w:szCs w:val="20"/>
              </w:rPr>
              <w:t>m²/ dnevno</w:t>
            </w:r>
          </w:p>
        </w:tc>
      </w:tr>
      <w:tr w:rsidR="00C72780" w:rsidRPr="001845C2" w14:paraId="5082A724" w14:textId="77777777" w:rsidTr="00EB2DDD">
        <w:tc>
          <w:tcPr>
            <w:tcW w:w="846" w:type="dxa"/>
          </w:tcPr>
          <w:p w14:paraId="19CBB41B" w14:textId="6AF9CAE2" w:rsidR="00C72780" w:rsidRPr="001845C2" w:rsidRDefault="00DA350D" w:rsidP="00EB2DDD">
            <w:pPr>
              <w:jc w:val="center"/>
              <w:rPr>
                <w:rFonts w:ascii="Times New Roman" w:hAnsi="Times New Roman" w:cs="Times New Roman"/>
                <w:sz w:val="20"/>
                <w:szCs w:val="20"/>
              </w:rPr>
            </w:pPr>
            <w:r w:rsidRPr="001845C2">
              <w:rPr>
                <w:rFonts w:ascii="Times New Roman" w:hAnsi="Times New Roman" w:cs="Times New Roman"/>
                <w:sz w:val="20"/>
                <w:szCs w:val="20"/>
              </w:rPr>
              <w:t>7</w:t>
            </w:r>
            <w:r w:rsidR="00C72780" w:rsidRPr="001845C2">
              <w:rPr>
                <w:rFonts w:ascii="Times New Roman" w:hAnsi="Times New Roman" w:cs="Times New Roman"/>
                <w:sz w:val="20"/>
                <w:szCs w:val="20"/>
              </w:rPr>
              <w:t>.</w:t>
            </w:r>
          </w:p>
        </w:tc>
        <w:tc>
          <w:tcPr>
            <w:tcW w:w="3684" w:type="dxa"/>
            <w:gridSpan w:val="2"/>
          </w:tcPr>
          <w:p w14:paraId="36C93C16" w14:textId="21CFA05E" w:rsidR="00C72780" w:rsidRPr="001845C2"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ugostiteljska terasa</w:t>
            </w:r>
          </w:p>
        </w:tc>
        <w:tc>
          <w:tcPr>
            <w:tcW w:w="2266" w:type="dxa"/>
            <w:gridSpan w:val="2"/>
          </w:tcPr>
          <w:p w14:paraId="6112EE62" w14:textId="0D309C83" w:rsidR="00C72780" w:rsidRPr="001845C2" w:rsidRDefault="004137DD" w:rsidP="00E56C38">
            <w:pPr>
              <w:jc w:val="both"/>
              <w:rPr>
                <w:rFonts w:ascii="Times New Roman" w:hAnsi="Times New Roman" w:cs="Times New Roman"/>
                <w:sz w:val="20"/>
                <w:szCs w:val="20"/>
              </w:rPr>
            </w:pPr>
            <w:r w:rsidRPr="001845C2">
              <w:rPr>
                <w:rFonts w:ascii="Times New Roman" w:hAnsi="Times New Roman" w:cs="Times New Roman"/>
                <w:sz w:val="20"/>
                <w:szCs w:val="20"/>
              </w:rPr>
              <w:t>1</w:t>
            </w:r>
            <w:r w:rsidR="00803D55" w:rsidRPr="001845C2">
              <w:rPr>
                <w:rFonts w:ascii="Times New Roman" w:hAnsi="Times New Roman" w:cs="Times New Roman"/>
                <w:sz w:val="20"/>
                <w:szCs w:val="20"/>
              </w:rPr>
              <w:t>,50</w:t>
            </w:r>
          </w:p>
        </w:tc>
        <w:tc>
          <w:tcPr>
            <w:tcW w:w="2266" w:type="dxa"/>
            <w:gridSpan w:val="2"/>
          </w:tcPr>
          <w:p w14:paraId="2E501000" w14:textId="57C5F481" w:rsidR="00C72780" w:rsidRPr="001845C2" w:rsidRDefault="00C1407F" w:rsidP="00E56C38">
            <w:pPr>
              <w:jc w:val="both"/>
              <w:rPr>
                <w:rFonts w:ascii="Times New Roman" w:hAnsi="Times New Roman" w:cs="Times New Roman"/>
                <w:sz w:val="20"/>
                <w:szCs w:val="20"/>
              </w:rPr>
            </w:pPr>
            <w:r w:rsidRPr="001845C2">
              <w:rPr>
                <w:rFonts w:ascii="Times New Roman" w:hAnsi="Times New Roman" w:cs="Times New Roman"/>
                <w:sz w:val="20"/>
                <w:szCs w:val="20"/>
              </w:rPr>
              <w:t>m²/mjesečno</w:t>
            </w:r>
          </w:p>
        </w:tc>
      </w:tr>
      <w:tr w:rsidR="00C72780" w:rsidRPr="001845C2" w14:paraId="33CDAC6B" w14:textId="77777777" w:rsidTr="00EB2DDD">
        <w:tc>
          <w:tcPr>
            <w:tcW w:w="846" w:type="dxa"/>
          </w:tcPr>
          <w:p w14:paraId="3F52F36F" w14:textId="0D748C2C" w:rsidR="00C72780" w:rsidRPr="001845C2" w:rsidRDefault="00DA350D" w:rsidP="00EB2DDD">
            <w:pPr>
              <w:jc w:val="center"/>
              <w:rPr>
                <w:rFonts w:ascii="Times New Roman" w:hAnsi="Times New Roman" w:cs="Times New Roman"/>
                <w:sz w:val="20"/>
                <w:szCs w:val="20"/>
              </w:rPr>
            </w:pPr>
            <w:r w:rsidRPr="001845C2">
              <w:rPr>
                <w:rFonts w:ascii="Times New Roman" w:hAnsi="Times New Roman" w:cs="Times New Roman"/>
                <w:sz w:val="20"/>
                <w:szCs w:val="20"/>
              </w:rPr>
              <w:t>8</w:t>
            </w:r>
            <w:r w:rsidR="00C72780" w:rsidRPr="001845C2">
              <w:rPr>
                <w:rFonts w:ascii="Times New Roman" w:hAnsi="Times New Roman" w:cs="Times New Roman"/>
                <w:sz w:val="20"/>
                <w:szCs w:val="20"/>
              </w:rPr>
              <w:t>.</w:t>
            </w:r>
          </w:p>
        </w:tc>
        <w:tc>
          <w:tcPr>
            <w:tcW w:w="3684" w:type="dxa"/>
            <w:gridSpan w:val="2"/>
          </w:tcPr>
          <w:p w14:paraId="6C51BD9E" w14:textId="20D6F507" w:rsidR="00C72780" w:rsidRPr="001845C2"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građevinska skela, građevinski materijal</w:t>
            </w:r>
          </w:p>
        </w:tc>
        <w:tc>
          <w:tcPr>
            <w:tcW w:w="2266" w:type="dxa"/>
            <w:gridSpan w:val="2"/>
          </w:tcPr>
          <w:p w14:paraId="16E43D81" w14:textId="49B7B030" w:rsidR="00C72780" w:rsidRPr="001845C2" w:rsidRDefault="00803D55" w:rsidP="00E56C38">
            <w:pPr>
              <w:jc w:val="both"/>
              <w:rPr>
                <w:rFonts w:ascii="Times New Roman" w:hAnsi="Times New Roman" w:cs="Times New Roman"/>
                <w:sz w:val="20"/>
                <w:szCs w:val="20"/>
              </w:rPr>
            </w:pPr>
            <w:r w:rsidRPr="001845C2">
              <w:rPr>
                <w:rFonts w:ascii="Times New Roman" w:hAnsi="Times New Roman" w:cs="Times New Roman"/>
                <w:sz w:val="20"/>
                <w:szCs w:val="20"/>
              </w:rPr>
              <w:t>1,00</w:t>
            </w:r>
          </w:p>
        </w:tc>
        <w:tc>
          <w:tcPr>
            <w:tcW w:w="2266" w:type="dxa"/>
            <w:gridSpan w:val="2"/>
          </w:tcPr>
          <w:p w14:paraId="4D182EF1" w14:textId="13FBAAA4" w:rsidR="00C72780" w:rsidRPr="001845C2" w:rsidRDefault="00C1407F" w:rsidP="00E56C38">
            <w:pPr>
              <w:jc w:val="both"/>
              <w:rPr>
                <w:rFonts w:ascii="Times New Roman" w:hAnsi="Times New Roman" w:cs="Times New Roman"/>
                <w:sz w:val="20"/>
                <w:szCs w:val="20"/>
              </w:rPr>
            </w:pPr>
            <w:r w:rsidRPr="001845C2">
              <w:rPr>
                <w:rFonts w:ascii="Times New Roman" w:hAnsi="Times New Roman" w:cs="Times New Roman"/>
                <w:sz w:val="20"/>
                <w:szCs w:val="20"/>
              </w:rPr>
              <w:t>m²/ dnevno</w:t>
            </w:r>
          </w:p>
        </w:tc>
      </w:tr>
      <w:tr w:rsidR="00C72780" w:rsidRPr="001845C2" w14:paraId="72707ED7" w14:textId="77777777" w:rsidTr="00EB2DDD">
        <w:tc>
          <w:tcPr>
            <w:tcW w:w="846" w:type="dxa"/>
          </w:tcPr>
          <w:p w14:paraId="6EE184F2" w14:textId="61486732" w:rsidR="00C72780" w:rsidRPr="001845C2" w:rsidRDefault="00DA350D" w:rsidP="00EB2DDD">
            <w:pPr>
              <w:jc w:val="center"/>
              <w:rPr>
                <w:rFonts w:ascii="Times New Roman" w:hAnsi="Times New Roman" w:cs="Times New Roman"/>
                <w:sz w:val="20"/>
                <w:szCs w:val="20"/>
              </w:rPr>
            </w:pPr>
            <w:r w:rsidRPr="001845C2">
              <w:rPr>
                <w:rFonts w:ascii="Times New Roman" w:hAnsi="Times New Roman" w:cs="Times New Roman"/>
                <w:sz w:val="20"/>
                <w:szCs w:val="20"/>
              </w:rPr>
              <w:t>9</w:t>
            </w:r>
            <w:r w:rsidR="00C72780" w:rsidRPr="001845C2">
              <w:rPr>
                <w:rFonts w:ascii="Times New Roman" w:hAnsi="Times New Roman" w:cs="Times New Roman"/>
                <w:sz w:val="20"/>
                <w:szCs w:val="20"/>
              </w:rPr>
              <w:t>.</w:t>
            </w:r>
          </w:p>
        </w:tc>
        <w:tc>
          <w:tcPr>
            <w:tcW w:w="3684" w:type="dxa"/>
            <w:gridSpan w:val="2"/>
          </w:tcPr>
          <w:p w14:paraId="5CB634BE" w14:textId="6A7FA8AB" w:rsidR="00C72780" w:rsidRPr="001845C2"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transparent/ zastava</w:t>
            </w:r>
          </w:p>
        </w:tc>
        <w:tc>
          <w:tcPr>
            <w:tcW w:w="2266" w:type="dxa"/>
            <w:gridSpan w:val="2"/>
          </w:tcPr>
          <w:p w14:paraId="55124E8A" w14:textId="55033D39" w:rsidR="00C72780" w:rsidRPr="001845C2" w:rsidRDefault="00803D55" w:rsidP="00E56C38">
            <w:pPr>
              <w:jc w:val="both"/>
              <w:rPr>
                <w:rFonts w:ascii="Times New Roman" w:hAnsi="Times New Roman" w:cs="Times New Roman"/>
                <w:sz w:val="20"/>
                <w:szCs w:val="20"/>
              </w:rPr>
            </w:pPr>
            <w:r w:rsidRPr="001845C2">
              <w:rPr>
                <w:rFonts w:ascii="Times New Roman" w:hAnsi="Times New Roman" w:cs="Times New Roman"/>
                <w:sz w:val="20"/>
                <w:szCs w:val="20"/>
              </w:rPr>
              <w:t>2,50</w:t>
            </w:r>
          </w:p>
        </w:tc>
        <w:tc>
          <w:tcPr>
            <w:tcW w:w="2266" w:type="dxa"/>
            <w:gridSpan w:val="2"/>
          </w:tcPr>
          <w:p w14:paraId="3A5BE517" w14:textId="174A8CC8" w:rsidR="00C72780" w:rsidRPr="001845C2" w:rsidRDefault="00C1407F" w:rsidP="00E56C38">
            <w:pPr>
              <w:jc w:val="both"/>
              <w:rPr>
                <w:rFonts w:ascii="Times New Roman" w:hAnsi="Times New Roman" w:cs="Times New Roman"/>
                <w:sz w:val="20"/>
                <w:szCs w:val="20"/>
              </w:rPr>
            </w:pPr>
            <w:r w:rsidRPr="001845C2">
              <w:rPr>
                <w:rFonts w:ascii="Times New Roman" w:hAnsi="Times New Roman" w:cs="Times New Roman"/>
                <w:sz w:val="20"/>
                <w:szCs w:val="20"/>
              </w:rPr>
              <w:t>komad/mjesečno</w:t>
            </w:r>
          </w:p>
        </w:tc>
      </w:tr>
      <w:tr w:rsidR="00C72780" w:rsidRPr="001845C2" w14:paraId="376B6C19" w14:textId="77777777" w:rsidTr="00EB2DDD">
        <w:tc>
          <w:tcPr>
            <w:tcW w:w="846" w:type="dxa"/>
          </w:tcPr>
          <w:p w14:paraId="59164E39" w14:textId="327366B9" w:rsidR="00C72780" w:rsidRPr="001845C2" w:rsidRDefault="00DA350D" w:rsidP="00EB2DDD">
            <w:pPr>
              <w:jc w:val="center"/>
              <w:rPr>
                <w:rFonts w:ascii="Times New Roman" w:hAnsi="Times New Roman" w:cs="Times New Roman"/>
                <w:sz w:val="20"/>
                <w:szCs w:val="20"/>
              </w:rPr>
            </w:pPr>
            <w:r w:rsidRPr="001845C2">
              <w:rPr>
                <w:rFonts w:ascii="Times New Roman" w:hAnsi="Times New Roman" w:cs="Times New Roman"/>
                <w:sz w:val="20"/>
                <w:szCs w:val="20"/>
              </w:rPr>
              <w:t>10</w:t>
            </w:r>
            <w:r w:rsidR="00C72780" w:rsidRPr="001845C2">
              <w:rPr>
                <w:rFonts w:ascii="Times New Roman" w:hAnsi="Times New Roman" w:cs="Times New Roman"/>
                <w:sz w:val="20"/>
                <w:szCs w:val="20"/>
              </w:rPr>
              <w:t>.</w:t>
            </w:r>
          </w:p>
        </w:tc>
        <w:tc>
          <w:tcPr>
            <w:tcW w:w="3684" w:type="dxa"/>
            <w:gridSpan w:val="2"/>
          </w:tcPr>
          <w:p w14:paraId="47C3BEE4" w14:textId="6E115596" w:rsidR="00C72780" w:rsidRPr="001845C2"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reklamni naziv</w:t>
            </w:r>
          </w:p>
        </w:tc>
        <w:tc>
          <w:tcPr>
            <w:tcW w:w="2266" w:type="dxa"/>
            <w:gridSpan w:val="2"/>
          </w:tcPr>
          <w:p w14:paraId="3B7F1708" w14:textId="39CCFD91" w:rsidR="00C72780" w:rsidRPr="001845C2" w:rsidRDefault="00803D55" w:rsidP="00E56C38">
            <w:pPr>
              <w:jc w:val="both"/>
              <w:rPr>
                <w:rFonts w:ascii="Times New Roman" w:hAnsi="Times New Roman" w:cs="Times New Roman"/>
                <w:sz w:val="20"/>
                <w:szCs w:val="20"/>
              </w:rPr>
            </w:pPr>
            <w:r w:rsidRPr="001845C2">
              <w:rPr>
                <w:rFonts w:ascii="Times New Roman" w:hAnsi="Times New Roman" w:cs="Times New Roman"/>
                <w:sz w:val="20"/>
                <w:szCs w:val="20"/>
              </w:rPr>
              <w:t>2,50</w:t>
            </w:r>
          </w:p>
        </w:tc>
        <w:tc>
          <w:tcPr>
            <w:tcW w:w="2266" w:type="dxa"/>
            <w:gridSpan w:val="2"/>
          </w:tcPr>
          <w:p w14:paraId="15A35E75" w14:textId="2207A1D6" w:rsidR="00C72780" w:rsidRPr="001845C2" w:rsidRDefault="00C1407F" w:rsidP="00E56C38">
            <w:pPr>
              <w:jc w:val="both"/>
              <w:rPr>
                <w:rFonts w:ascii="Times New Roman" w:hAnsi="Times New Roman" w:cs="Times New Roman"/>
                <w:sz w:val="20"/>
                <w:szCs w:val="20"/>
              </w:rPr>
            </w:pPr>
            <w:r w:rsidRPr="001845C2">
              <w:rPr>
                <w:rFonts w:ascii="Times New Roman" w:hAnsi="Times New Roman" w:cs="Times New Roman"/>
                <w:sz w:val="20"/>
                <w:szCs w:val="20"/>
              </w:rPr>
              <w:t>komad/mjesečno</w:t>
            </w:r>
          </w:p>
        </w:tc>
      </w:tr>
      <w:tr w:rsidR="00C72780" w:rsidRPr="001845C2" w14:paraId="7DAC0869" w14:textId="77777777" w:rsidTr="00EB2DDD">
        <w:tc>
          <w:tcPr>
            <w:tcW w:w="846" w:type="dxa"/>
          </w:tcPr>
          <w:p w14:paraId="094146C0" w14:textId="65DDAE2B" w:rsidR="00C72780" w:rsidRPr="001845C2" w:rsidRDefault="00C72780" w:rsidP="00EB2DDD">
            <w:pPr>
              <w:jc w:val="center"/>
              <w:rPr>
                <w:rFonts w:ascii="Times New Roman" w:hAnsi="Times New Roman" w:cs="Times New Roman"/>
                <w:sz w:val="20"/>
                <w:szCs w:val="20"/>
              </w:rPr>
            </w:pPr>
            <w:r w:rsidRPr="001845C2">
              <w:rPr>
                <w:rFonts w:ascii="Times New Roman" w:hAnsi="Times New Roman" w:cs="Times New Roman"/>
                <w:sz w:val="20"/>
                <w:szCs w:val="20"/>
              </w:rPr>
              <w:t>1</w:t>
            </w:r>
            <w:r w:rsidR="00DA350D" w:rsidRPr="001845C2">
              <w:rPr>
                <w:rFonts w:ascii="Times New Roman" w:hAnsi="Times New Roman" w:cs="Times New Roman"/>
                <w:sz w:val="20"/>
                <w:szCs w:val="20"/>
              </w:rPr>
              <w:t>1</w:t>
            </w:r>
            <w:r w:rsidRPr="001845C2">
              <w:rPr>
                <w:rFonts w:ascii="Times New Roman" w:hAnsi="Times New Roman" w:cs="Times New Roman"/>
                <w:sz w:val="20"/>
                <w:szCs w:val="20"/>
              </w:rPr>
              <w:t>.</w:t>
            </w:r>
          </w:p>
        </w:tc>
        <w:tc>
          <w:tcPr>
            <w:tcW w:w="3684" w:type="dxa"/>
            <w:gridSpan w:val="2"/>
          </w:tcPr>
          <w:p w14:paraId="2843DE9C" w14:textId="3EE0B363" w:rsidR="00C72780" w:rsidRPr="001845C2"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samostojeći pano</w:t>
            </w:r>
          </w:p>
        </w:tc>
        <w:tc>
          <w:tcPr>
            <w:tcW w:w="2266" w:type="dxa"/>
            <w:gridSpan w:val="2"/>
          </w:tcPr>
          <w:p w14:paraId="4EBFDC9D" w14:textId="0C4C7C7D" w:rsidR="00C72780" w:rsidRPr="001845C2" w:rsidRDefault="00803D55" w:rsidP="00E56C38">
            <w:pPr>
              <w:jc w:val="both"/>
              <w:rPr>
                <w:rFonts w:ascii="Times New Roman" w:hAnsi="Times New Roman" w:cs="Times New Roman"/>
                <w:sz w:val="20"/>
                <w:szCs w:val="20"/>
              </w:rPr>
            </w:pPr>
            <w:r w:rsidRPr="001845C2">
              <w:rPr>
                <w:rFonts w:ascii="Times New Roman" w:hAnsi="Times New Roman" w:cs="Times New Roman"/>
                <w:sz w:val="20"/>
                <w:szCs w:val="20"/>
              </w:rPr>
              <w:t>3,00</w:t>
            </w:r>
          </w:p>
        </w:tc>
        <w:tc>
          <w:tcPr>
            <w:tcW w:w="2266" w:type="dxa"/>
            <w:gridSpan w:val="2"/>
          </w:tcPr>
          <w:p w14:paraId="317F59FD" w14:textId="19D845AB" w:rsidR="00C72780" w:rsidRPr="001845C2" w:rsidRDefault="00C1407F" w:rsidP="00E56C38">
            <w:pPr>
              <w:jc w:val="both"/>
              <w:rPr>
                <w:rFonts w:ascii="Times New Roman" w:hAnsi="Times New Roman" w:cs="Times New Roman"/>
                <w:sz w:val="20"/>
                <w:szCs w:val="20"/>
              </w:rPr>
            </w:pPr>
            <w:r w:rsidRPr="001845C2">
              <w:rPr>
                <w:rFonts w:ascii="Times New Roman" w:hAnsi="Times New Roman" w:cs="Times New Roman"/>
                <w:sz w:val="20"/>
                <w:szCs w:val="20"/>
              </w:rPr>
              <w:t>komad/mjesečno</w:t>
            </w:r>
          </w:p>
        </w:tc>
      </w:tr>
      <w:tr w:rsidR="00C72780" w:rsidRPr="001845C2" w14:paraId="145EC316" w14:textId="77777777" w:rsidTr="00EB2DDD">
        <w:tc>
          <w:tcPr>
            <w:tcW w:w="846" w:type="dxa"/>
          </w:tcPr>
          <w:p w14:paraId="0346E528" w14:textId="1F172EF7" w:rsidR="00C72780" w:rsidRPr="001845C2" w:rsidRDefault="00C72780" w:rsidP="00EB2DDD">
            <w:pPr>
              <w:jc w:val="center"/>
              <w:rPr>
                <w:rFonts w:ascii="Times New Roman" w:hAnsi="Times New Roman" w:cs="Times New Roman"/>
                <w:sz w:val="20"/>
                <w:szCs w:val="20"/>
              </w:rPr>
            </w:pPr>
            <w:r w:rsidRPr="001845C2">
              <w:rPr>
                <w:rFonts w:ascii="Times New Roman" w:hAnsi="Times New Roman" w:cs="Times New Roman"/>
                <w:sz w:val="20"/>
                <w:szCs w:val="20"/>
              </w:rPr>
              <w:t>1</w:t>
            </w:r>
            <w:r w:rsidR="00DA350D" w:rsidRPr="001845C2">
              <w:rPr>
                <w:rFonts w:ascii="Times New Roman" w:hAnsi="Times New Roman" w:cs="Times New Roman"/>
                <w:sz w:val="20"/>
                <w:szCs w:val="20"/>
              </w:rPr>
              <w:t>2</w:t>
            </w:r>
            <w:r w:rsidRPr="001845C2">
              <w:rPr>
                <w:rFonts w:ascii="Times New Roman" w:hAnsi="Times New Roman" w:cs="Times New Roman"/>
                <w:sz w:val="20"/>
                <w:szCs w:val="20"/>
              </w:rPr>
              <w:t>.</w:t>
            </w:r>
          </w:p>
        </w:tc>
        <w:tc>
          <w:tcPr>
            <w:tcW w:w="3684" w:type="dxa"/>
            <w:gridSpan w:val="2"/>
          </w:tcPr>
          <w:p w14:paraId="51D1D153" w14:textId="259A0A2B" w:rsidR="00C72780" w:rsidRPr="001845C2"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reklamni pano velikog formata</w:t>
            </w:r>
          </w:p>
        </w:tc>
        <w:tc>
          <w:tcPr>
            <w:tcW w:w="2266" w:type="dxa"/>
            <w:gridSpan w:val="2"/>
          </w:tcPr>
          <w:p w14:paraId="795833EB" w14:textId="1CAF5676" w:rsidR="00C72780" w:rsidRPr="001845C2" w:rsidRDefault="00803D55" w:rsidP="00E56C38">
            <w:pPr>
              <w:jc w:val="both"/>
              <w:rPr>
                <w:rFonts w:ascii="Times New Roman" w:hAnsi="Times New Roman" w:cs="Times New Roman"/>
                <w:sz w:val="20"/>
                <w:szCs w:val="20"/>
              </w:rPr>
            </w:pPr>
            <w:r w:rsidRPr="001845C2">
              <w:rPr>
                <w:rFonts w:ascii="Times New Roman" w:hAnsi="Times New Roman" w:cs="Times New Roman"/>
                <w:sz w:val="20"/>
                <w:szCs w:val="20"/>
              </w:rPr>
              <w:t>5,00</w:t>
            </w:r>
          </w:p>
        </w:tc>
        <w:tc>
          <w:tcPr>
            <w:tcW w:w="2266" w:type="dxa"/>
            <w:gridSpan w:val="2"/>
          </w:tcPr>
          <w:p w14:paraId="47CCBC40" w14:textId="1700B006" w:rsidR="00C72780" w:rsidRPr="001845C2" w:rsidRDefault="00C1407F" w:rsidP="00E56C38">
            <w:pPr>
              <w:jc w:val="both"/>
              <w:rPr>
                <w:rFonts w:ascii="Times New Roman" w:hAnsi="Times New Roman" w:cs="Times New Roman"/>
                <w:sz w:val="20"/>
                <w:szCs w:val="20"/>
              </w:rPr>
            </w:pPr>
            <w:r w:rsidRPr="001845C2">
              <w:rPr>
                <w:rFonts w:ascii="Times New Roman" w:hAnsi="Times New Roman" w:cs="Times New Roman"/>
                <w:sz w:val="20"/>
                <w:szCs w:val="20"/>
              </w:rPr>
              <w:t>m²/ mjesečno</w:t>
            </w:r>
          </w:p>
        </w:tc>
      </w:tr>
      <w:tr w:rsidR="00C72780" w:rsidRPr="001845C2" w14:paraId="25933704" w14:textId="77777777" w:rsidTr="00EB2DDD">
        <w:tc>
          <w:tcPr>
            <w:tcW w:w="846" w:type="dxa"/>
          </w:tcPr>
          <w:p w14:paraId="4884CFD0" w14:textId="35381EC6" w:rsidR="00C72780" w:rsidRPr="001845C2" w:rsidRDefault="00C72780" w:rsidP="00EB2DDD">
            <w:pPr>
              <w:jc w:val="center"/>
              <w:rPr>
                <w:rFonts w:ascii="Times New Roman" w:hAnsi="Times New Roman" w:cs="Times New Roman"/>
                <w:sz w:val="20"/>
                <w:szCs w:val="20"/>
              </w:rPr>
            </w:pPr>
            <w:r w:rsidRPr="001845C2">
              <w:rPr>
                <w:rFonts w:ascii="Times New Roman" w:hAnsi="Times New Roman" w:cs="Times New Roman"/>
                <w:sz w:val="20"/>
                <w:szCs w:val="20"/>
              </w:rPr>
              <w:t>1</w:t>
            </w:r>
            <w:r w:rsidR="00DA350D" w:rsidRPr="001845C2">
              <w:rPr>
                <w:rFonts w:ascii="Times New Roman" w:hAnsi="Times New Roman" w:cs="Times New Roman"/>
                <w:sz w:val="20"/>
                <w:szCs w:val="20"/>
              </w:rPr>
              <w:t>3</w:t>
            </w:r>
            <w:r w:rsidRPr="001845C2">
              <w:rPr>
                <w:rFonts w:ascii="Times New Roman" w:hAnsi="Times New Roman" w:cs="Times New Roman"/>
                <w:sz w:val="20"/>
                <w:szCs w:val="20"/>
              </w:rPr>
              <w:t>.</w:t>
            </w:r>
          </w:p>
        </w:tc>
        <w:tc>
          <w:tcPr>
            <w:tcW w:w="3684" w:type="dxa"/>
            <w:gridSpan w:val="2"/>
          </w:tcPr>
          <w:p w14:paraId="2A253BDA" w14:textId="67412BE9" w:rsidR="00C72780" w:rsidRPr="001845C2"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reklamni pano na stupu</w:t>
            </w:r>
          </w:p>
        </w:tc>
        <w:tc>
          <w:tcPr>
            <w:tcW w:w="2266" w:type="dxa"/>
            <w:gridSpan w:val="2"/>
          </w:tcPr>
          <w:p w14:paraId="7175D323" w14:textId="54359A1C" w:rsidR="00C72780" w:rsidRPr="001845C2" w:rsidRDefault="00803D55" w:rsidP="00E56C38">
            <w:pPr>
              <w:jc w:val="both"/>
              <w:rPr>
                <w:rFonts w:ascii="Times New Roman" w:hAnsi="Times New Roman" w:cs="Times New Roman"/>
                <w:sz w:val="20"/>
                <w:szCs w:val="20"/>
              </w:rPr>
            </w:pPr>
            <w:r w:rsidRPr="001845C2">
              <w:rPr>
                <w:rFonts w:ascii="Times New Roman" w:hAnsi="Times New Roman" w:cs="Times New Roman"/>
                <w:sz w:val="20"/>
                <w:szCs w:val="20"/>
              </w:rPr>
              <w:t>2,50</w:t>
            </w:r>
          </w:p>
        </w:tc>
        <w:tc>
          <w:tcPr>
            <w:tcW w:w="2266" w:type="dxa"/>
            <w:gridSpan w:val="2"/>
          </w:tcPr>
          <w:p w14:paraId="5031E7B7" w14:textId="0C9186D3" w:rsidR="00C72780" w:rsidRPr="001845C2" w:rsidRDefault="00C1407F" w:rsidP="00E56C38">
            <w:pPr>
              <w:jc w:val="both"/>
              <w:rPr>
                <w:rFonts w:ascii="Times New Roman" w:hAnsi="Times New Roman" w:cs="Times New Roman"/>
                <w:sz w:val="20"/>
                <w:szCs w:val="20"/>
              </w:rPr>
            </w:pPr>
            <w:r w:rsidRPr="001845C2">
              <w:rPr>
                <w:rFonts w:ascii="Times New Roman" w:hAnsi="Times New Roman" w:cs="Times New Roman"/>
                <w:sz w:val="20"/>
                <w:szCs w:val="20"/>
              </w:rPr>
              <w:t>komad/dnevno</w:t>
            </w:r>
          </w:p>
        </w:tc>
      </w:tr>
      <w:tr w:rsidR="00C72780" w:rsidRPr="001845C2" w14:paraId="0EC6BC14" w14:textId="77777777" w:rsidTr="00EB2DDD">
        <w:tc>
          <w:tcPr>
            <w:tcW w:w="846" w:type="dxa"/>
          </w:tcPr>
          <w:p w14:paraId="14F0B2D0" w14:textId="5ED5E12C" w:rsidR="00C72780" w:rsidRPr="001845C2" w:rsidRDefault="00C72780" w:rsidP="00EB2DDD">
            <w:pPr>
              <w:jc w:val="center"/>
              <w:rPr>
                <w:rFonts w:ascii="Times New Roman" w:hAnsi="Times New Roman" w:cs="Times New Roman"/>
                <w:sz w:val="20"/>
                <w:szCs w:val="20"/>
              </w:rPr>
            </w:pPr>
            <w:r w:rsidRPr="001845C2">
              <w:rPr>
                <w:rFonts w:ascii="Times New Roman" w:hAnsi="Times New Roman" w:cs="Times New Roman"/>
                <w:sz w:val="20"/>
                <w:szCs w:val="20"/>
              </w:rPr>
              <w:t>1</w:t>
            </w:r>
            <w:r w:rsidR="00DA350D" w:rsidRPr="001845C2">
              <w:rPr>
                <w:rFonts w:ascii="Times New Roman" w:hAnsi="Times New Roman" w:cs="Times New Roman"/>
                <w:sz w:val="20"/>
                <w:szCs w:val="20"/>
              </w:rPr>
              <w:t>4</w:t>
            </w:r>
            <w:r w:rsidRPr="001845C2">
              <w:rPr>
                <w:rFonts w:ascii="Times New Roman" w:hAnsi="Times New Roman" w:cs="Times New Roman"/>
                <w:sz w:val="20"/>
                <w:szCs w:val="20"/>
              </w:rPr>
              <w:t>.</w:t>
            </w:r>
          </w:p>
        </w:tc>
        <w:tc>
          <w:tcPr>
            <w:tcW w:w="3684" w:type="dxa"/>
            <w:gridSpan w:val="2"/>
          </w:tcPr>
          <w:p w14:paraId="710884FE" w14:textId="2AB46A96" w:rsidR="00C72780" w:rsidRPr="001845C2" w:rsidRDefault="00DA350D" w:rsidP="00E56C38">
            <w:pPr>
              <w:jc w:val="both"/>
              <w:rPr>
                <w:rFonts w:ascii="Times New Roman" w:hAnsi="Times New Roman" w:cs="Times New Roman"/>
                <w:sz w:val="20"/>
                <w:szCs w:val="20"/>
              </w:rPr>
            </w:pPr>
            <w:r w:rsidRPr="001845C2">
              <w:rPr>
                <w:rFonts w:ascii="Times New Roman" w:hAnsi="Times New Roman" w:cs="Times New Roman"/>
                <w:sz w:val="20"/>
                <w:szCs w:val="20"/>
              </w:rPr>
              <w:t>reklamni ormarić ili vitrina</w:t>
            </w:r>
          </w:p>
        </w:tc>
        <w:tc>
          <w:tcPr>
            <w:tcW w:w="2266" w:type="dxa"/>
            <w:gridSpan w:val="2"/>
          </w:tcPr>
          <w:p w14:paraId="6EE2E8CA" w14:textId="49ED5336" w:rsidR="00C72780" w:rsidRPr="001845C2" w:rsidRDefault="00803D55" w:rsidP="00E56C38">
            <w:pPr>
              <w:jc w:val="both"/>
              <w:rPr>
                <w:rFonts w:ascii="Times New Roman" w:hAnsi="Times New Roman" w:cs="Times New Roman"/>
                <w:sz w:val="20"/>
                <w:szCs w:val="20"/>
              </w:rPr>
            </w:pPr>
            <w:r w:rsidRPr="001845C2">
              <w:rPr>
                <w:rFonts w:ascii="Times New Roman" w:hAnsi="Times New Roman" w:cs="Times New Roman"/>
                <w:sz w:val="20"/>
                <w:szCs w:val="20"/>
              </w:rPr>
              <w:t>10,00</w:t>
            </w:r>
          </w:p>
        </w:tc>
        <w:tc>
          <w:tcPr>
            <w:tcW w:w="2266" w:type="dxa"/>
            <w:gridSpan w:val="2"/>
          </w:tcPr>
          <w:p w14:paraId="12096DD2" w14:textId="1FEEA7E4" w:rsidR="00C72780" w:rsidRPr="001845C2" w:rsidRDefault="00C1407F" w:rsidP="00E56C38">
            <w:pPr>
              <w:jc w:val="both"/>
              <w:rPr>
                <w:rFonts w:ascii="Times New Roman" w:hAnsi="Times New Roman" w:cs="Times New Roman"/>
                <w:sz w:val="20"/>
                <w:szCs w:val="20"/>
              </w:rPr>
            </w:pPr>
            <w:r w:rsidRPr="001845C2">
              <w:rPr>
                <w:rFonts w:ascii="Times New Roman" w:hAnsi="Times New Roman" w:cs="Times New Roman"/>
                <w:sz w:val="20"/>
                <w:szCs w:val="20"/>
              </w:rPr>
              <w:t>komad/mjesečno</w:t>
            </w:r>
          </w:p>
        </w:tc>
      </w:tr>
    </w:tbl>
    <w:p w14:paraId="6C2EE252" w14:textId="77777777" w:rsidR="00EB2DDD" w:rsidRPr="001845C2" w:rsidRDefault="00EB2DDD" w:rsidP="00E56C38">
      <w:pPr>
        <w:jc w:val="both"/>
        <w:rPr>
          <w:rFonts w:ascii="Times New Roman" w:hAnsi="Times New Roman" w:cs="Times New Roman"/>
          <w:sz w:val="20"/>
          <w:szCs w:val="20"/>
        </w:rPr>
      </w:pPr>
    </w:p>
    <w:p w14:paraId="5CE002FD" w14:textId="18196498" w:rsidR="00E56C38" w:rsidRPr="001845C2" w:rsidRDefault="00E23E21" w:rsidP="00803D55">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Visina zakupnine odnosno naknade za privremene objekte i reklamne predmete koji nisu obuhvaćeni stavkom 1. ovog članka određuje se prema najsličnijoj vrsti objekta i predmeta iz članka 2. i 3. ove Odluke. </w:t>
      </w:r>
    </w:p>
    <w:p w14:paraId="54AAF519" w14:textId="3D8999FF"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38.</w:t>
      </w:r>
    </w:p>
    <w:p w14:paraId="14B9C3BE" w14:textId="77777777" w:rsidR="00E56C38" w:rsidRPr="001845C2" w:rsidRDefault="00E23E21" w:rsidP="00803D55">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Zakupnina, odnosno naknada obračunava se mjesečno za svaki m² površine prostora koji se koristi ili dnevno po m², odnosno po komadu mjesečno ili dnevno. </w:t>
      </w:r>
    </w:p>
    <w:p w14:paraId="7E039072" w14:textId="69C94EB0"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39.</w:t>
      </w:r>
    </w:p>
    <w:p w14:paraId="1EDC0D10" w14:textId="1FD72CA3" w:rsidR="00E56C38" w:rsidRPr="001845C2" w:rsidRDefault="00E23E21" w:rsidP="00803D55">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U slučaju kada se površna javne namjene, nekretnine ili pokretnine u vlasništvu </w:t>
      </w:r>
      <w:r w:rsidR="00803D55" w:rsidRPr="001845C2">
        <w:rPr>
          <w:rFonts w:ascii="Times New Roman" w:hAnsi="Times New Roman" w:cs="Times New Roman"/>
          <w:sz w:val="20"/>
          <w:szCs w:val="20"/>
        </w:rPr>
        <w:t>Općine</w:t>
      </w:r>
      <w:r w:rsidRPr="001845C2">
        <w:rPr>
          <w:rFonts w:ascii="Times New Roman" w:hAnsi="Times New Roman" w:cs="Times New Roman"/>
          <w:sz w:val="20"/>
          <w:szCs w:val="20"/>
        </w:rPr>
        <w:t xml:space="preserve"> u svrhu postavljanja objekata i predmeta iz članka 2. i 3. ove Odluke daju u zakup putem javnog natječaja početna visina zakupnine ne može biti niža od iznosa utvrđenih u članku 37. ove Odluke. </w:t>
      </w:r>
    </w:p>
    <w:p w14:paraId="2BB54942" w14:textId="64C83387"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40.</w:t>
      </w:r>
    </w:p>
    <w:p w14:paraId="2B0DB5C0" w14:textId="77777777" w:rsidR="00803D55" w:rsidRPr="001845C2" w:rsidRDefault="00E23E21" w:rsidP="00803D55">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Naknada, odnosno zakupnina za privremeno korištenje plaća se na sljedeći način: </w:t>
      </w:r>
    </w:p>
    <w:p w14:paraId="197D895D" w14:textId="77777777" w:rsidR="00803D55" w:rsidRPr="001845C2" w:rsidRDefault="00E23E21" w:rsidP="00803D55">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1. za privremeno korištenje do 30 dana plaća se unaprijed, a najkasnije na dan započinjanja korištenja, </w:t>
      </w:r>
    </w:p>
    <w:p w14:paraId="5F37EE46" w14:textId="480240D2" w:rsidR="00E56C38" w:rsidRPr="001845C2" w:rsidRDefault="00E23E21" w:rsidP="00803D55">
      <w:pPr>
        <w:spacing w:after="0"/>
        <w:ind w:firstLine="708"/>
        <w:jc w:val="both"/>
        <w:rPr>
          <w:rFonts w:ascii="Times New Roman" w:hAnsi="Times New Roman" w:cs="Times New Roman"/>
          <w:sz w:val="20"/>
          <w:szCs w:val="20"/>
        </w:rPr>
      </w:pPr>
      <w:r w:rsidRPr="001845C2">
        <w:rPr>
          <w:rFonts w:ascii="Times New Roman" w:hAnsi="Times New Roman" w:cs="Times New Roman"/>
          <w:sz w:val="20"/>
          <w:szCs w:val="20"/>
        </w:rPr>
        <w:lastRenderedPageBreak/>
        <w:t xml:space="preserve">2. naknada za korištenje od jednog mjeseca do pet godina plaća se mjesečno do 30.-og u mjesecu za tekući mjesec po ispostavljenoj fakturi. </w:t>
      </w:r>
    </w:p>
    <w:p w14:paraId="0D2C32ED" w14:textId="73AA6578"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41.</w:t>
      </w:r>
    </w:p>
    <w:p w14:paraId="49AC99FD" w14:textId="5640A644" w:rsidR="00803D55" w:rsidRPr="001845C2" w:rsidRDefault="00E23E21" w:rsidP="00803D55">
      <w:pPr>
        <w:ind w:firstLine="708"/>
        <w:jc w:val="both"/>
        <w:rPr>
          <w:rFonts w:ascii="Times New Roman" w:hAnsi="Times New Roman" w:cs="Times New Roman"/>
          <w:sz w:val="20"/>
          <w:szCs w:val="20"/>
        </w:rPr>
      </w:pPr>
      <w:r w:rsidRPr="001845C2">
        <w:rPr>
          <w:rFonts w:ascii="Times New Roman" w:hAnsi="Times New Roman" w:cs="Times New Roman"/>
          <w:sz w:val="20"/>
          <w:szCs w:val="20"/>
        </w:rPr>
        <w:t>Na utvrđeni iznos naknade, odnosno zakupnine, za korištenje javnih površina</w:t>
      </w:r>
      <w:r w:rsidR="0088673A" w:rsidRPr="001845C2">
        <w:rPr>
          <w:rFonts w:ascii="Times New Roman" w:hAnsi="Times New Roman" w:cs="Times New Roman"/>
          <w:sz w:val="20"/>
          <w:szCs w:val="20"/>
        </w:rPr>
        <w:t xml:space="preserve"> na temelju zaključenog ugovora </w:t>
      </w:r>
      <w:r w:rsidRPr="001845C2">
        <w:rPr>
          <w:rFonts w:ascii="Times New Roman" w:hAnsi="Times New Roman" w:cs="Times New Roman"/>
          <w:sz w:val="20"/>
          <w:szCs w:val="20"/>
        </w:rPr>
        <w:t xml:space="preserve"> plaća se porez sukladno odredbama važeće Odluke o </w:t>
      </w:r>
      <w:r w:rsidR="0088673A" w:rsidRPr="001845C2">
        <w:rPr>
          <w:rFonts w:ascii="Times New Roman" w:hAnsi="Times New Roman" w:cs="Times New Roman"/>
          <w:sz w:val="20"/>
          <w:szCs w:val="20"/>
        </w:rPr>
        <w:t>općinskim</w:t>
      </w:r>
      <w:r w:rsidRPr="001845C2">
        <w:rPr>
          <w:rFonts w:ascii="Times New Roman" w:hAnsi="Times New Roman" w:cs="Times New Roman"/>
          <w:sz w:val="20"/>
          <w:szCs w:val="20"/>
        </w:rPr>
        <w:t xml:space="preserve"> porezima </w:t>
      </w:r>
      <w:r w:rsidR="00975F7C" w:rsidRPr="001845C2">
        <w:rPr>
          <w:rFonts w:ascii="Times New Roman" w:hAnsi="Times New Roman" w:cs="Times New Roman"/>
          <w:sz w:val="20"/>
          <w:szCs w:val="20"/>
        </w:rPr>
        <w:t>Općine</w:t>
      </w:r>
      <w:r w:rsidRPr="001845C2">
        <w:rPr>
          <w:rFonts w:ascii="Times New Roman" w:hAnsi="Times New Roman" w:cs="Times New Roman"/>
          <w:sz w:val="20"/>
          <w:szCs w:val="20"/>
        </w:rPr>
        <w:t xml:space="preserve"> </w:t>
      </w:r>
      <w:r w:rsidR="0088673A" w:rsidRPr="001845C2">
        <w:rPr>
          <w:rFonts w:ascii="Times New Roman" w:hAnsi="Times New Roman" w:cs="Times New Roman"/>
          <w:sz w:val="20"/>
          <w:szCs w:val="20"/>
        </w:rPr>
        <w:t>Sikirevci</w:t>
      </w:r>
      <w:r w:rsidRPr="001845C2">
        <w:rPr>
          <w:rFonts w:ascii="Times New Roman" w:hAnsi="Times New Roman" w:cs="Times New Roman"/>
          <w:sz w:val="20"/>
          <w:szCs w:val="20"/>
        </w:rPr>
        <w:t xml:space="preserve">. </w:t>
      </w:r>
    </w:p>
    <w:p w14:paraId="739F5D9D" w14:textId="77777777" w:rsidR="001A53E1" w:rsidRDefault="001A53E1" w:rsidP="00803D55">
      <w:pPr>
        <w:ind w:firstLine="708"/>
        <w:jc w:val="both"/>
        <w:rPr>
          <w:rFonts w:ascii="Times New Roman" w:hAnsi="Times New Roman" w:cs="Times New Roman"/>
          <w:b/>
          <w:bCs/>
          <w:sz w:val="20"/>
          <w:szCs w:val="20"/>
        </w:rPr>
      </w:pPr>
    </w:p>
    <w:p w14:paraId="029F32C3" w14:textId="090DDB36" w:rsidR="00E56C38" w:rsidRPr="001845C2" w:rsidRDefault="00E23E21" w:rsidP="00803D55">
      <w:pPr>
        <w:ind w:firstLine="708"/>
        <w:jc w:val="both"/>
        <w:rPr>
          <w:rFonts w:ascii="Times New Roman" w:hAnsi="Times New Roman" w:cs="Times New Roman"/>
          <w:b/>
          <w:bCs/>
          <w:sz w:val="20"/>
          <w:szCs w:val="20"/>
        </w:rPr>
      </w:pPr>
      <w:r w:rsidRPr="001845C2">
        <w:rPr>
          <w:rFonts w:ascii="Times New Roman" w:hAnsi="Times New Roman" w:cs="Times New Roman"/>
          <w:b/>
          <w:bCs/>
          <w:sz w:val="20"/>
          <w:szCs w:val="20"/>
        </w:rPr>
        <w:t xml:space="preserve">VII. PRIJELAZNE I ZAVRŠNE ODREDBE </w:t>
      </w:r>
    </w:p>
    <w:p w14:paraId="14CB8F8E" w14:textId="398C2A75"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42.</w:t>
      </w:r>
    </w:p>
    <w:p w14:paraId="4D93C8D3" w14:textId="77777777" w:rsidR="00E56C38" w:rsidRPr="001845C2" w:rsidRDefault="00E23E21" w:rsidP="00803D55">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Nadzor nad postavljanjem privremenih objekata i reklamnih predmeta provodi komunalno redarstvo. </w:t>
      </w:r>
    </w:p>
    <w:p w14:paraId="50547EDF" w14:textId="5145A23F"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43.</w:t>
      </w:r>
    </w:p>
    <w:p w14:paraId="55CBF907" w14:textId="58BD9730" w:rsidR="00E56C38" w:rsidRPr="001845C2" w:rsidRDefault="00E23E21" w:rsidP="00803D55">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Za sve eventualne slučajeve zakupa javne površine koji nisu navedeni u ovoj Odluci, uvjete i način zakupa, odnosno privremenog korištenja, utvrdit će svojim zaključkom načelnik. </w:t>
      </w:r>
    </w:p>
    <w:p w14:paraId="3CBA3415" w14:textId="4E6CD2FC"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44.</w:t>
      </w:r>
    </w:p>
    <w:p w14:paraId="1747BE26" w14:textId="77777777" w:rsidR="00E56C38" w:rsidRPr="001845C2" w:rsidRDefault="00E23E21" w:rsidP="00803D55">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Ugovori o korištenju javne površine, upravni i neupravni akti o korištenju javnih površina koje je izdao Upravni odjel, ostaju na snazi do isteka roka na koji su sklopljeni odnosno do isteka roka korištenja javne površine. </w:t>
      </w:r>
    </w:p>
    <w:p w14:paraId="2F86367D" w14:textId="4AE52BAE" w:rsidR="00E56C38" w:rsidRPr="001845C2" w:rsidRDefault="00E23E21" w:rsidP="00E56C38">
      <w:pPr>
        <w:jc w:val="center"/>
        <w:rPr>
          <w:rFonts w:ascii="Times New Roman" w:hAnsi="Times New Roman" w:cs="Times New Roman"/>
          <w:sz w:val="20"/>
          <w:szCs w:val="20"/>
        </w:rPr>
      </w:pPr>
      <w:r w:rsidRPr="001845C2">
        <w:rPr>
          <w:rFonts w:ascii="Times New Roman" w:hAnsi="Times New Roman" w:cs="Times New Roman"/>
          <w:sz w:val="20"/>
          <w:szCs w:val="20"/>
        </w:rPr>
        <w:t>Članak 45.</w:t>
      </w:r>
    </w:p>
    <w:p w14:paraId="60075618" w14:textId="025C2817" w:rsidR="005646E8" w:rsidRPr="001845C2" w:rsidRDefault="00E23E21" w:rsidP="00803D55">
      <w:pPr>
        <w:ind w:firstLine="708"/>
        <w:jc w:val="both"/>
        <w:rPr>
          <w:rFonts w:ascii="Times New Roman" w:hAnsi="Times New Roman" w:cs="Times New Roman"/>
          <w:sz w:val="20"/>
          <w:szCs w:val="20"/>
        </w:rPr>
      </w:pPr>
      <w:r w:rsidRPr="001845C2">
        <w:rPr>
          <w:rFonts w:ascii="Times New Roman" w:hAnsi="Times New Roman" w:cs="Times New Roman"/>
          <w:sz w:val="20"/>
          <w:szCs w:val="20"/>
        </w:rPr>
        <w:t xml:space="preserve">Danom stupanja na snagu ove Odluke prestaje važiti Odluka o </w:t>
      </w:r>
      <w:r w:rsidR="001A53E1">
        <w:rPr>
          <w:rFonts w:ascii="Times New Roman" w:hAnsi="Times New Roman" w:cs="Times New Roman"/>
          <w:sz w:val="20"/>
          <w:szCs w:val="20"/>
        </w:rPr>
        <w:t xml:space="preserve">visini naknade </w:t>
      </w:r>
      <w:r w:rsidRPr="001845C2">
        <w:rPr>
          <w:rFonts w:ascii="Times New Roman" w:hAnsi="Times New Roman" w:cs="Times New Roman"/>
          <w:sz w:val="20"/>
          <w:szCs w:val="20"/>
        </w:rPr>
        <w:t xml:space="preserve"> za korištenje javn</w:t>
      </w:r>
      <w:r w:rsidR="001A53E1">
        <w:rPr>
          <w:rFonts w:ascii="Times New Roman" w:hAnsi="Times New Roman" w:cs="Times New Roman"/>
          <w:sz w:val="20"/>
          <w:szCs w:val="20"/>
        </w:rPr>
        <w:t>e</w:t>
      </w:r>
      <w:r w:rsidRPr="001845C2">
        <w:rPr>
          <w:rFonts w:ascii="Times New Roman" w:hAnsi="Times New Roman" w:cs="Times New Roman"/>
          <w:sz w:val="20"/>
          <w:szCs w:val="20"/>
        </w:rPr>
        <w:t xml:space="preserve"> površin</w:t>
      </w:r>
      <w:r w:rsidR="001A53E1">
        <w:rPr>
          <w:rFonts w:ascii="Times New Roman" w:hAnsi="Times New Roman" w:cs="Times New Roman"/>
          <w:sz w:val="20"/>
          <w:szCs w:val="20"/>
        </w:rPr>
        <w:t>e na području Općine Sikirevci,</w:t>
      </w:r>
      <w:r w:rsidR="0088673A" w:rsidRPr="001845C2">
        <w:rPr>
          <w:rFonts w:ascii="Times New Roman" w:hAnsi="Times New Roman" w:cs="Times New Roman"/>
          <w:sz w:val="20"/>
          <w:szCs w:val="20"/>
        </w:rPr>
        <w:t xml:space="preserve"> KLASA:</w:t>
      </w:r>
      <w:r w:rsidRPr="001845C2">
        <w:rPr>
          <w:rFonts w:ascii="Times New Roman" w:hAnsi="Times New Roman" w:cs="Times New Roman"/>
          <w:sz w:val="20"/>
          <w:szCs w:val="20"/>
        </w:rPr>
        <w:t xml:space="preserve"> </w:t>
      </w:r>
      <w:r w:rsidR="001A53E1">
        <w:rPr>
          <w:rFonts w:ascii="Times New Roman" w:hAnsi="Times New Roman" w:cs="Times New Roman"/>
          <w:sz w:val="20"/>
          <w:szCs w:val="20"/>
        </w:rPr>
        <w:t>022-0/12-01/2; URBROJ:2178/26-01-12-1 od 06.veljača 2012.</w:t>
      </w:r>
    </w:p>
    <w:p w14:paraId="5B0EB235" w14:textId="5DD77A56" w:rsidR="005646E8" w:rsidRPr="001845C2" w:rsidRDefault="00E23E21" w:rsidP="005646E8">
      <w:pPr>
        <w:jc w:val="center"/>
        <w:rPr>
          <w:rFonts w:ascii="Times New Roman" w:hAnsi="Times New Roman" w:cs="Times New Roman"/>
          <w:sz w:val="20"/>
          <w:szCs w:val="20"/>
        </w:rPr>
      </w:pPr>
      <w:r w:rsidRPr="001845C2">
        <w:rPr>
          <w:rFonts w:ascii="Times New Roman" w:hAnsi="Times New Roman" w:cs="Times New Roman"/>
          <w:sz w:val="20"/>
          <w:szCs w:val="20"/>
        </w:rPr>
        <w:t>Članak 46.</w:t>
      </w:r>
    </w:p>
    <w:p w14:paraId="030824B9" w14:textId="4CE873C4" w:rsidR="00E56C38" w:rsidRPr="001845C2" w:rsidRDefault="00E23E21" w:rsidP="00803D55">
      <w:pPr>
        <w:ind w:firstLine="708"/>
        <w:jc w:val="both"/>
        <w:rPr>
          <w:rFonts w:ascii="Times New Roman" w:hAnsi="Times New Roman" w:cs="Times New Roman"/>
          <w:sz w:val="20"/>
          <w:szCs w:val="20"/>
        </w:rPr>
      </w:pPr>
      <w:r w:rsidRPr="001845C2">
        <w:rPr>
          <w:rFonts w:ascii="Times New Roman" w:hAnsi="Times New Roman" w:cs="Times New Roman"/>
          <w:sz w:val="20"/>
          <w:szCs w:val="20"/>
        </w:rPr>
        <w:t>Ova Odluka stupa na snagu osmog dana od dana objave u „</w:t>
      </w:r>
      <w:r w:rsidR="0088673A" w:rsidRPr="001845C2">
        <w:rPr>
          <w:rFonts w:ascii="Times New Roman" w:hAnsi="Times New Roman" w:cs="Times New Roman"/>
          <w:sz w:val="20"/>
          <w:szCs w:val="20"/>
        </w:rPr>
        <w:t>Službenom g</w:t>
      </w:r>
      <w:r w:rsidR="00803D55" w:rsidRPr="001845C2">
        <w:rPr>
          <w:rFonts w:ascii="Times New Roman" w:hAnsi="Times New Roman" w:cs="Times New Roman"/>
          <w:sz w:val="20"/>
          <w:szCs w:val="20"/>
        </w:rPr>
        <w:t>lasniku Općine Sikirevci</w:t>
      </w:r>
      <w:r w:rsidRPr="001845C2">
        <w:rPr>
          <w:rFonts w:ascii="Times New Roman" w:hAnsi="Times New Roman" w:cs="Times New Roman"/>
          <w:sz w:val="20"/>
          <w:szCs w:val="20"/>
        </w:rPr>
        <w:t xml:space="preserve">“. </w:t>
      </w:r>
    </w:p>
    <w:p w14:paraId="0AFCBB65" w14:textId="77777777" w:rsidR="001A53E1" w:rsidRDefault="001A53E1" w:rsidP="00803D55">
      <w:pPr>
        <w:jc w:val="center"/>
        <w:rPr>
          <w:rFonts w:ascii="Times New Roman" w:hAnsi="Times New Roman" w:cs="Times New Roman"/>
          <w:sz w:val="20"/>
          <w:szCs w:val="20"/>
        </w:rPr>
      </w:pPr>
    </w:p>
    <w:p w14:paraId="51E63F0E" w14:textId="77777777" w:rsidR="001A53E1" w:rsidRDefault="001A53E1" w:rsidP="00803D55">
      <w:pPr>
        <w:jc w:val="center"/>
        <w:rPr>
          <w:rFonts w:ascii="Times New Roman" w:hAnsi="Times New Roman" w:cs="Times New Roman"/>
          <w:sz w:val="20"/>
          <w:szCs w:val="20"/>
        </w:rPr>
      </w:pPr>
    </w:p>
    <w:p w14:paraId="1B19D9FF" w14:textId="1CADC834" w:rsidR="00803D55" w:rsidRPr="001845C2" w:rsidRDefault="00803D55" w:rsidP="00803D55">
      <w:pPr>
        <w:jc w:val="center"/>
        <w:rPr>
          <w:rFonts w:ascii="Times New Roman" w:hAnsi="Times New Roman" w:cs="Times New Roman"/>
          <w:sz w:val="20"/>
          <w:szCs w:val="20"/>
        </w:rPr>
      </w:pPr>
      <w:r w:rsidRPr="001845C2">
        <w:rPr>
          <w:rFonts w:ascii="Times New Roman" w:hAnsi="Times New Roman" w:cs="Times New Roman"/>
          <w:sz w:val="20"/>
          <w:szCs w:val="20"/>
        </w:rPr>
        <w:t>OPĆINA SIKIREVCI</w:t>
      </w:r>
    </w:p>
    <w:p w14:paraId="49CCC4BB" w14:textId="775773E3" w:rsidR="00803D55" w:rsidRPr="001845C2" w:rsidRDefault="00803D55" w:rsidP="00803D55">
      <w:pPr>
        <w:jc w:val="center"/>
        <w:rPr>
          <w:rFonts w:ascii="Times New Roman" w:hAnsi="Times New Roman" w:cs="Times New Roman"/>
          <w:sz w:val="20"/>
          <w:szCs w:val="20"/>
        </w:rPr>
      </w:pPr>
      <w:r w:rsidRPr="001845C2">
        <w:rPr>
          <w:rFonts w:ascii="Times New Roman" w:hAnsi="Times New Roman" w:cs="Times New Roman"/>
          <w:sz w:val="20"/>
          <w:szCs w:val="20"/>
        </w:rPr>
        <w:t>OPĆINSKO VIJEĆE</w:t>
      </w:r>
    </w:p>
    <w:p w14:paraId="3ABF3543" w14:textId="77777777" w:rsidR="00E56C38" w:rsidRPr="001845C2" w:rsidRDefault="00E56C38" w:rsidP="00E56C38">
      <w:pPr>
        <w:jc w:val="both"/>
        <w:rPr>
          <w:rFonts w:ascii="Times New Roman" w:hAnsi="Times New Roman" w:cs="Times New Roman"/>
          <w:sz w:val="20"/>
          <w:szCs w:val="20"/>
        </w:rPr>
      </w:pPr>
    </w:p>
    <w:p w14:paraId="2F5E31C9" w14:textId="77777777" w:rsidR="00E56C38" w:rsidRPr="001845C2" w:rsidRDefault="00E56C38" w:rsidP="00E56C38">
      <w:pPr>
        <w:jc w:val="both"/>
        <w:rPr>
          <w:rFonts w:ascii="Times New Roman" w:hAnsi="Times New Roman" w:cs="Times New Roman"/>
          <w:sz w:val="20"/>
          <w:szCs w:val="20"/>
        </w:rPr>
      </w:pPr>
    </w:p>
    <w:p w14:paraId="2503375D" w14:textId="6CC7389D" w:rsidR="00E56C38" w:rsidRPr="001845C2" w:rsidRDefault="00E23E21" w:rsidP="00E56C38">
      <w:pPr>
        <w:jc w:val="both"/>
        <w:rPr>
          <w:rFonts w:ascii="Times New Roman" w:hAnsi="Times New Roman" w:cs="Times New Roman"/>
          <w:sz w:val="20"/>
          <w:szCs w:val="20"/>
        </w:rPr>
      </w:pPr>
      <w:r w:rsidRPr="001845C2">
        <w:rPr>
          <w:rFonts w:ascii="Times New Roman" w:hAnsi="Times New Roman" w:cs="Times New Roman"/>
          <w:sz w:val="20"/>
          <w:szCs w:val="20"/>
        </w:rPr>
        <w:t xml:space="preserve">KLASA: </w:t>
      </w:r>
      <w:r w:rsidR="00975F7C" w:rsidRPr="001845C2">
        <w:rPr>
          <w:rFonts w:ascii="Times New Roman" w:hAnsi="Times New Roman" w:cs="Times New Roman"/>
          <w:sz w:val="20"/>
          <w:szCs w:val="20"/>
        </w:rPr>
        <w:t>372-01/23-01/</w:t>
      </w:r>
      <w:r w:rsidR="00B456BD">
        <w:rPr>
          <w:rFonts w:ascii="Times New Roman" w:hAnsi="Times New Roman" w:cs="Times New Roman"/>
          <w:sz w:val="20"/>
          <w:szCs w:val="20"/>
        </w:rPr>
        <w:t>3</w:t>
      </w:r>
    </w:p>
    <w:p w14:paraId="61D4CDF7" w14:textId="6BD9B861" w:rsidR="00E56C38" w:rsidRPr="001845C2" w:rsidRDefault="00E23E21" w:rsidP="00E56C38">
      <w:pPr>
        <w:jc w:val="both"/>
        <w:rPr>
          <w:rFonts w:ascii="Times New Roman" w:hAnsi="Times New Roman" w:cs="Times New Roman"/>
          <w:sz w:val="20"/>
          <w:szCs w:val="20"/>
        </w:rPr>
      </w:pPr>
      <w:r w:rsidRPr="001845C2">
        <w:rPr>
          <w:rFonts w:ascii="Times New Roman" w:hAnsi="Times New Roman" w:cs="Times New Roman"/>
          <w:sz w:val="20"/>
          <w:szCs w:val="20"/>
        </w:rPr>
        <w:t>URBROJ: 2</w:t>
      </w:r>
      <w:r w:rsidR="00975F7C" w:rsidRPr="001845C2">
        <w:rPr>
          <w:rFonts w:ascii="Times New Roman" w:hAnsi="Times New Roman" w:cs="Times New Roman"/>
          <w:sz w:val="20"/>
          <w:szCs w:val="20"/>
        </w:rPr>
        <w:t>178-26-02-23-01</w:t>
      </w:r>
      <w:r w:rsidRPr="001845C2">
        <w:rPr>
          <w:rFonts w:ascii="Times New Roman" w:hAnsi="Times New Roman" w:cs="Times New Roman"/>
          <w:sz w:val="20"/>
          <w:szCs w:val="20"/>
        </w:rPr>
        <w:t xml:space="preserve"> </w:t>
      </w:r>
    </w:p>
    <w:p w14:paraId="436D3A56" w14:textId="610C536D" w:rsidR="00E56C38" w:rsidRPr="001845C2" w:rsidRDefault="00803D55" w:rsidP="00E56C38">
      <w:pPr>
        <w:jc w:val="both"/>
        <w:rPr>
          <w:rFonts w:ascii="Times New Roman" w:hAnsi="Times New Roman" w:cs="Times New Roman"/>
          <w:sz w:val="20"/>
          <w:szCs w:val="20"/>
        </w:rPr>
      </w:pPr>
      <w:r w:rsidRPr="001845C2">
        <w:rPr>
          <w:rFonts w:ascii="Times New Roman" w:hAnsi="Times New Roman" w:cs="Times New Roman"/>
          <w:sz w:val="20"/>
          <w:szCs w:val="20"/>
        </w:rPr>
        <w:t>Sikirevci</w:t>
      </w:r>
      <w:r w:rsidR="00E23E21" w:rsidRPr="001845C2">
        <w:rPr>
          <w:rFonts w:ascii="Times New Roman" w:hAnsi="Times New Roman" w:cs="Times New Roman"/>
          <w:sz w:val="20"/>
          <w:szCs w:val="20"/>
        </w:rPr>
        <w:t xml:space="preserve">, </w:t>
      </w:r>
      <w:r w:rsidR="00B456BD">
        <w:rPr>
          <w:rFonts w:ascii="Times New Roman" w:hAnsi="Times New Roman" w:cs="Times New Roman"/>
          <w:sz w:val="20"/>
          <w:szCs w:val="20"/>
        </w:rPr>
        <w:t xml:space="preserve">23.lipnja </w:t>
      </w:r>
      <w:r w:rsidRPr="001845C2">
        <w:rPr>
          <w:rFonts w:ascii="Times New Roman" w:hAnsi="Times New Roman" w:cs="Times New Roman"/>
          <w:sz w:val="20"/>
          <w:szCs w:val="20"/>
        </w:rPr>
        <w:t>2023</w:t>
      </w:r>
      <w:r w:rsidR="00E23E21" w:rsidRPr="001845C2">
        <w:rPr>
          <w:rFonts w:ascii="Times New Roman" w:hAnsi="Times New Roman" w:cs="Times New Roman"/>
          <w:sz w:val="20"/>
          <w:szCs w:val="20"/>
        </w:rPr>
        <w:t xml:space="preserve">. g. </w:t>
      </w:r>
    </w:p>
    <w:p w14:paraId="0A1A991E" w14:textId="77777777" w:rsidR="00975F7C" w:rsidRPr="001845C2" w:rsidRDefault="00E23E21" w:rsidP="00E56C38">
      <w:pPr>
        <w:jc w:val="right"/>
        <w:rPr>
          <w:rFonts w:ascii="Times New Roman" w:hAnsi="Times New Roman" w:cs="Times New Roman"/>
          <w:sz w:val="20"/>
          <w:szCs w:val="20"/>
        </w:rPr>
      </w:pPr>
      <w:r w:rsidRPr="001845C2">
        <w:rPr>
          <w:rFonts w:ascii="Times New Roman" w:hAnsi="Times New Roman" w:cs="Times New Roman"/>
          <w:sz w:val="20"/>
          <w:szCs w:val="20"/>
        </w:rPr>
        <w:t xml:space="preserve">Predsjednik Vijeća </w:t>
      </w:r>
    </w:p>
    <w:p w14:paraId="232B1482" w14:textId="47DCBCEE" w:rsidR="0052680E" w:rsidRPr="001845C2" w:rsidRDefault="00975F7C" w:rsidP="00E56C38">
      <w:pPr>
        <w:jc w:val="right"/>
        <w:rPr>
          <w:rFonts w:ascii="Times New Roman" w:hAnsi="Times New Roman" w:cs="Times New Roman"/>
          <w:sz w:val="20"/>
          <w:szCs w:val="20"/>
        </w:rPr>
      </w:pPr>
      <w:r w:rsidRPr="001845C2">
        <w:rPr>
          <w:rFonts w:ascii="Times New Roman" w:hAnsi="Times New Roman" w:cs="Times New Roman"/>
          <w:sz w:val="20"/>
          <w:szCs w:val="20"/>
        </w:rPr>
        <w:t>Tomislav Zovko</w:t>
      </w:r>
      <w:r w:rsidR="00E23E21" w:rsidRPr="001845C2">
        <w:rPr>
          <w:rFonts w:ascii="Times New Roman" w:hAnsi="Times New Roman" w:cs="Times New Roman"/>
          <w:sz w:val="20"/>
          <w:szCs w:val="20"/>
        </w:rPr>
        <w:t>,</w:t>
      </w:r>
      <w:r w:rsidR="00861A5A">
        <w:rPr>
          <w:rFonts w:ascii="Times New Roman" w:hAnsi="Times New Roman" w:cs="Times New Roman"/>
          <w:sz w:val="20"/>
          <w:szCs w:val="20"/>
        </w:rPr>
        <w:t>v.r.</w:t>
      </w:r>
    </w:p>
    <w:p w14:paraId="15CDCCEE" w14:textId="77777777" w:rsidR="00E23E21" w:rsidRDefault="00E23E21" w:rsidP="00E56C38">
      <w:pPr>
        <w:jc w:val="both"/>
      </w:pPr>
    </w:p>
    <w:sectPr w:rsidR="00E23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500D"/>
    <w:multiLevelType w:val="singleLevel"/>
    <w:tmpl w:val="79682194"/>
    <w:lvl w:ilvl="0">
      <w:start w:val="1"/>
      <w:numFmt w:val="bullet"/>
      <w:lvlText w:val=""/>
      <w:lvlJc w:val="left"/>
      <w:pPr>
        <w:tabs>
          <w:tab w:val="num" w:pos="360"/>
        </w:tabs>
        <w:ind w:left="360" w:hanging="360"/>
      </w:pPr>
      <w:rPr>
        <w:rFonts w:ascii="Symbol" w:hAnsi="Symbol" w:hint="default"/>
        <w:b w:val="0"/>
        <w:strike w:val="0"/>
      </w:rPr>
    </w:lvl>
  </w:abstractNum>
  <w:abstractNum w:abstractNumId="1" w15:restartNumberingAfterBreak="0">
    <w:nsid w:val="7D9C24C7"/>
    <w:multiLevelType w:val="hybridMultilevel"/>
    <w:tmpl w:val="4D9CCF64"/>
    <w:lvl w:ilvl="0" w:tplc="48683D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87723340">
    <w:abstractNumId w:val="1"/>
  </w:num>
  <w:num w:numId="2" w16cid:durableId="1297952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21"/>
    <w:rsid w:val="001845C2"/>
    <w:rsid w:val="001A53E1"/>
    <w:rsid w:val="004137DD"/>
    <w:rsid w:val="004546E8"/>
    <w:rsid w:val="00490424"/>
    <w:rsid w:val="0052680E"/>
    <w:rsid w:val="005646E8"/>
    <w:rsid w:val="0074473B"/>
    <w:rsid w:val="00803D55"/>
    <w:rsid w:val="00861A5A"/>
    <w:rsid w:val="008848BF"/>
    <w:rsid w:val="0088673A"/>
    <w:rsid w:val="008D4B41"/>
    <w:rsid w:val="00975F7C"/>
    <w:rsid w:val="009F3AAF"/>
    <w:rsid w:val="00B456BD"/>
    <w:rsid w:val="00C05AD8"/>
    <w:rsid w:val="00C1407F"/>
    <w:rsid w:val="00C72780"/>
    <w:rsid w:val="00DA1E43"/>
    <w:rsid w:val="00DA350D"/>
    <w:rsid w:val="00E12D3B"/>
    <w:rsid w:val="00E23E21"/>
    <w:rsid w:val="00E56C38"/>
    <w:rsid w:val="00EB2D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5437"/>
  <w15:chartTrackingRefBased/>
  <w15:docId w15:val="{542CABA4-BC36-4FB2-BBCD-8A02A860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56C38"/>
    <w:pPr>
      <w:ind w:left="720"/>
      <w:contextualSpacing/>
    </w:pPr>
  </w:style>
  <w:style w:type="table" w:styleId="Reetkatablice">
    <w:name w:val="Table Grid"/>
    <w:basedOn w:val="Obinatablica"/>
    <w:uiPriority w:val="39"/>
    <w:rsid w:val="00EB2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D3A28-9AF5-42EB-8761-255EF1C7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3190</Words>
  <Characters>18184</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6</cp:revision>
  <cp:lastPrinted>2023-06-26T06:37:00Z</cp:lastPrinted>
  <dcterms:created xsi:type="dcterms:W3CDTF">2023-06-19T09:43:00Z</dcterms:created>
  <dcterms:modified xsi:type="dcterms:W3CDTF">2023-06-26T06:37:00Z</dcterms:modified>
</cp:coreProperties>
</file>