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5.stavka 2. Zakona o zaštiti pučanstva od zaraznih bolesti (NN 79/07,113/08,43/09 i 22/14-RUSRH) i članka 47. Statuta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vjesnik  Brodsko-posavske županije“, broj 3/2013), općinski načelnik Općine Sikirevci dana 19.studenog  2019. godine donosi: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 D L U K U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usvajanju Programa mjera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štite pučanstva od zaraznih bolesti dezinfekcije, dezinsekcije i deratizacije (DDD) za 2020. godinu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Usvaja se Program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štite pučanstva od zaraznih bolesti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dezinfekcija, dezinsekcija i deratizacija za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godinu.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Program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štite pučanstva provodi se temeljem Provedbenog plana provođenja preventivne i obvezatne preventivne dezinfekcije, dezinsekcije i deratizacije kao posebne mjere na području općine Sikirevci.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DDD mjere primjenjuju se na cjelokupnom podru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čju općine Sikirevci sukladno prijedlogu Programa kojeg predlaže Zavod za javno zdravstvo Brodsko-posavske županije za svaku kalendarsku godinu.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Odluka stupa na snagu danom dono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šenja i objavit će se na službenoj web stranici Općine Sikirevci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www.opcina-sikirevci.hr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ĆINSKI NAČELNIK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ĆINE SIKIREVCI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KLASA:  023-03/19-02/7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URBROJ: 2178/26-01-19-01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Sikirevci, 19.studeni  2019. g.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ćinski načelnik Općine Sikirevci: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Josip Nikoli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dipl.ing.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opcina-sikirevci.hr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