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211" w:rsidRPr="0019386B" w:rsidRDefault="00DE6211">
      <w:pPr>
        <w:pStyle w:val="Tijeloteksta"/>
      </w:pPr>
      <w:bookmarkStart w:id="0" w:name="_GoBack"/>
      <w:bookmarkEnd w:id="0"/>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pPr>
    </w:p>
    <w:p w:rsidR="00DE6211" w:rsidRPr="0019386B" w:rsidRDefault="00DE6211">
      <w:pPr>
        <w:pStyle w:val="Tijeloteksta"/>
        <w:spacing w:before="9"/>
      </w:pPr>
    </w:p>
    <w:p w:rsidR="008873B5" w:rsidRPr="0019386B" w:rsidRDefault="008873B5">
      <w:pPr>
        <w:spacing w:before="85"/>
        <w:ind w:left="219"/>
        <w:jc w:val="center"/>
        <w:rPr>
          <w:sz w:val="24"/>
          <w:szCs w:val="24"/>
        </w:rPr>
      </w:pPr>
      <w:r w:rsidRPr="0019386B">
        <w:rPr>
          <w:sz w:val="24"/>
          <w:szCs w:val="24"/>
        </w:rPr>
        <w:t>IZMJENA I DOPUNA</w:t>
      </w:r>
    </w:p>
    <w:p w:rsidR="00DE6211" w:rsidRPr="0019386B" w:rsidRDefault="008873B5">
      <w:pPr>
        <w:spacing w:before="85"/>
        <w:ind w:left="219"/>
        <w:jc w:val="center"/>
        <w:rPr>
          <w:sz w:val="24"/>
          <w:szCs w:val="24"/>
        </w:rPr>
      </w:pPr>
      <w:r w:rsidRPr="0019386B">
        <w:rPr>
          <w:sz w:val="24"/>
          <w:szCs w:val="24"/>
        </w:rPr>
        <w:t xml:space="preserve"> Odluke</w:t>
      </w:r>
    </w:p>
    <w:p w:rsidR="00DE6211" w:rsidRPr="0019386B" w:rsidRDefault="004F6B5E">
      <w:pPr>
        <w:spacing w:before="190" w:line="259" w:lineRule="auto"/>
        <w:ind w:left="556" w:right="338" w:hanging="4"/>
        <w:jc w:val="center"/>
        <w:rPr>
          <w:sz w:val="24"/>
          <w:szCs w:val="24"/>
        </w:rPr>
      </w:pPr>
      <w:r w:rsidRPr="0019386B">
        <w:rPr>
          <w:sz w:val="24"/>
          <w:szCs w:val="24"/>
        </w:rPr>
        <w:t>o nač</w:t>
      </w:r>
      <w:r w:rsidR="005B4D63" w:rsidRPr="0019386B">
        <w:rPr>
          <w:sz w:val="24"/>
          <w:szCs w:val="24"/>
        </w:rPr>
        <w:t>inu pružanja javne usluge prikupljanja miješanog komunalnog otpada i biorazgrad</w:t>
      </w:r>
      <w:r w:rsidRPr="0019386B">
        <w:rPr>
          <w:sz w:val="24"/>
          <w:szCs w:val="24"/>
        </w:rPr>
        <w:t>ivog komunalnog otpada na području Općine Sikirevci</w:t>
      </w:r>
    </w:p>
    <w:p w:rsidR="00DE6211" w:rsidRPr="0019386B" w:rsidRDefault="00DE6211">
      <w:pPr>
        <w:pStyle w:val="Tijeloteksta"/>
      </w:pPr>
    </w:p>
    <w:p w:rsidR="00DE6211" w:rsidRPr="0019386B" w:rsidRDefault="00DE6211">
      <w:pPr>
        <w:pStyle w:val="Tijeloteksta"/>
        <w:spacing w:before="1"/>
      </w:pPr>
    </w:p>
    <w:p w:rsidR="00DE6211" w:rsidRPr="0019386B" w:rsidRDefault="00DE6211">
      <w:pPr>
        <w:ind w:left="223"/>
        <w:jc w:val="center"/>
        <w:rPr>
          <w:b/>
          <w:sz w:val="24"/>
          <w:szCs w:val="24"/>
        </w:rPr>
      </w:pPr>
      <w:bookmarkStart w:id="1" w:name="_bookmark0"/>
      <w:bookmarkEnd w:id="1"/>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rPr>
          <w:b/>
        </w:rPr>
      </w:pPr>
    </w:p>
    <w:p w:rsidR="00DE6211" w:rsidRPr="0019386B" w:rsidRDefault="00DE6211">
      <w:pPr>
        <w:pStyle w:val="Tijeloteksta"/>
        <w:spacing w:before="3"/>
        <w:rPr>
          <w:b/>
        </w:rPr>
      </w:pPr>
    </w:p>
    <w:p w:rsidR="00DE6211" w:rsidRPr="0019386B" w:rsidRDefault="005B4D63">
      <w:pPr>
        <w:pStyle w:val="Tijeloteksta"/>
        <w:ind w:left="803"/>
      </w:pPr>
      <w:r w:rsidRPr="0019386B">
        <w:t>¸</w:t>
      </w:r>
    </w:p>
    <w:p w:rsidR="00DE6211" w:rsidRPr="0019386B" w:rsidRDefault="00DE6211">
      <w:pPr>
        <w:rPr>
          <w:sz w:val="24"/>
          <w:szCs w:val="24"/>
        </w:rPr>
        <w:sectPr w:rsidR="00DE6211" w:rsidRPr="0019386B">
          <w:footerReference w:type="default" r:id="rId8"/>
          <w:type w:val="continuous"/>
          <w:pgSz w:w="11910" w:h="16840"/>
          <w:pgMar w:top="1580" w:right="1120" w:bottom="1160" w:left="1040" w:header="720" w:footer="975" w:gutter="0"/>
          <w:pgNumType w:start="1"/>
          <w:cols w:space="720"/>
        </w:sectPr>
      </w:pPr>
    </w:p>
    <w:p w:rsidR="00DE6211" w:rsidRPr="0019386B" w:rsidRDefault="004F6B5E" w:rsidP="006F5F3A">
      <w:pPr>
        <w:pStyle w:val="Tijeloteksta"/>
        <w:tabs>
          <w:tab w:val="left" w:pos="2259"/>
          <w:tab w:val="left" w:pos="8606"/>
        </w:tabs>
        <w:spacing w:before="72" w:line="276" w:lineRule="auto"/>
        <w:ind w:left="520" w:right="334"/>
        <w:jc w:val="both"/>
      </w:pPr>
      <w:r w:rsidRPr="0019386B">
        <w:lastRenderedPageBreak/>
        <w:t>Na temelju č</w:t>
      </w:r>
      <w:r w:rsidR="005B4D63" w:rsidRPr="0019386B">
        <w:t xml:space="preserve">lanka 30. stavka 7. Zakona o održivom gospodarenju </w:t>
      </w:r>
      <w:r w:rsidR="00CE133A" w:rsidRPr="0019386B">
        <w:t xml:space="preserve">otpadom (Narodne novine </w:t>
      </w:r>
      <w:r w:rsidR="006F5F3A" w:rsidRPr="0019386B">
        <w:t xml:space="preserve">br. </w:t>
      </w:r>
      <w:r w:rsidR="00CE133A" w:rsidRPr="0019386B">
        <w:t>94/13,</w:t>
      </w:r>
      <w:r w:rsidR="005B4D63" w:rsidRPr="0019386B">
        <w:t>73/17</w:t>
      </w:r>
      <w:r w:rsidR="00CE133A" w:rsidRPr="0019386B">
        <w:t>, 14/19 i 98/19), č</w:t>
      </w:r>
      <w:r w:rsidR="005B4D63" w:rsidRPr="0019386B">
        <w:t>lanka 4. Uredbe o gospodarenju komunalnim o</w:t>
      </w:r>
      <w:r w:rsidR="006F5F3A" w:rsidRPr="0019386B">
        <w:t>tpadom (Narodne novine br. 50/17), Uredbe o izmjeni i dopuni uredbe o gospodarenju komunalnim otpadom ( Narodne novine br. 84/19) te članka 30. Statuta Općine Sikirevci („Službeni vjesnik Brodsko-posavske županije“ broj 01/18), Općinsko vijeće Općine Sikir</w:t>
      </w:r>
      <w:r w:rsidR="00E17051">
        <w:t xml:space="preserve">evci, na 21. </w:t>
      </w:r>
      <w:r w:rsidR="001B68D6">
        <w:t xml:space="preserve"> telefonski održanoj</w:t>
      </w:r>
      <w:r w:rsidR="00E17051">
        <w:t xml:space="preserve"> sjednici</w:t>
      </w:r>
      <w:r w:rsidR="00E336D7">
        <w:t xml:space="preserve"> </w:t>
      </w:r>
      <w:r w:rsidR="00E17051">
        <w:t>11</w:t>
      </w:r>
      <w:r w:rsidR="00E54AA4" w:rsidRPr="0019386B">
        <w:t>.12.</w:t>
      </w:r>
      <w:r w:rsidR="005B4D63" w:rsidRPr="0019386B">
        <w:t>2019. godine</w:t>
      </w:r>
      <w:r w:rsidR="005B4D63" w:rsidRPr="0019386B">
        <w:rPr>
          <w:spacing w:val="-1"/>
        </w:rPr>
        <w:t xml:space="preserve"> </w:t>
      </w:r>
      <w:r w:rsidR="005B4D63" w:rsidRPr="0019386B">
        <w:t>donosi</w:t>
      </w:r>
    </w:p>
    <w:p w:rsidR="00DE6211" w:rsidRPr="0019386B" w:rsidRDefault="00DE6211">
      <w:pPr>
        <w:pStyle w:val="Tijeloteksta"/>
        <w:spacing w:before="2"/>
      </w:pPr>
    </w:p>
    <w:p w:rsidR="008873B5" w:rsidRPr="0019386B" w:rsidRDefault="008873B5">
      <w:pPr>
        <w:pStyle w:val="Naslov3"/>
        <w:ind w:left="219"/>
      </w:pPr>
      <w:r w:rsidRPr="0019386B">
        <w:t xml:space="preserve">IZMJENU I DOPUNU </w:t>
      </w:r>
    </w:p>
    <w:p w:rsidR="00DE6211" w:rsidRPr="0019386B" w:rsidRDefault="008873B5">
      <w:pPr>
        <w:pStyle w:val="Naslov3"/>
        <w:ind w:left="219"/>
      </w:pPr>
      <w:r w:rsidRPr="0019386B">
        <w:t>ODLUKE</w:t>
      </w:r>
    </w:p>
    <w:p w:rsidR="00DE6211" w:rsidRPr="0019386B" w:rsidRDefault="006F5F3A">
      <w:pPr>
        <w:spacing w:before="41" w:line="276" w:lineRule="auto"/>
        <w:ind w:left="293" w:right="70"/>
        <w:jc w:val="center"/>
        <w:rPr>
          <w:b/>
          <w:sz w:val="24"/>
          <w:szCs w:val="24"/>
        </w:rPr>
      </w:pPr>
      <w:r w:rsidRPr="0019386B">
        <w:rPr>
          <w:b/>
          <w:sz w:val="24"/>
          <w:szCs w:val="24"/>
        </w:rPr>
        <w:t>o načinu pruž</w:t>
      </w:r>
      <w:r w:rsidR="005B4D63" w:rsidRPr="0019386B">
        <w:rPr>
          <w:b/>
          <w:sz w:val="24"/>
          <w:szCs w:val="24"/>
        </w:rPr>
        <w:t>anja javne usluge prikupljanja miješanog komunalnog otpada i biorazgrad</w:t>
      </w:r>
      <w:r w:rsidRPr="0019386B">
        <w:rPr>
          <w:b/>
          <w:sz w:val="24"/>
          <w:szCs w:val="24"/>
        </w:rPr>
        <w:t>ivog komunalnog otpada na području Općine Sikirevci</w:t>
      </w:r>
    </w:p>
    <w:p w:rsidR="00DE6211" w:rsidRPr="0019386B" w:rsidRDefault="00DE6211">
      <w:pPr>
        <w:pStyle w:val="Tijeloteksta"/>
        <w:rPr>
          <w:b/>
        </w:rPr>
      </w:pPr>
    </w:p>
    <w:p w:rsidR="00DE6211" w:rsidRPr="0019386B" w:rsidRDefault="00DE6211">
      <w:pPr>
        <w:pStyle w:val="Tijeloteksta"/>
        <w:rPr>
          <w:b/>
        </w:rPr>
      </w:pPr>
    </w:p>
    <w:p w:rsidR="00DE6211" w:rsidRPr="0019386B" w:rsidRDefault="005B4D63">
      <w:pPr>
        <w:pStyle w:val="Naslov1"/>
        <w:rPr>
          <w:sz w:val="24"/>
          <w:szCs w:val="24"/>
        </w:rPr>
      </w:pPr>
      <w:bookmarkStart w:id="2" w:name="_bookmark1"/>
      <w:bookmarkEnd w:id="2"/>
      <w:r w:rsidRPr="0019386B">
        <w:rPr>
          <w:color w:val="2E5395"/>
          <w:sz w:val="24"/>
          <w:szCs w:val="24"/>
        </w:rPr>
        <w:t>Uvodne odredbe</w:t>
      </w:r>
    </w:p>
    <w:p w:rsidR="00DE6211" w:rsidRPr="0019386B" w:rsidRDefault="00DE6211">
      <w:pPr>
        <w:pStyle w:val="Tijeloteksta"/>
        <w:spacing w:before="3"/>
      </w:pPr>
    </w:p>
    <w:p w:rsidR="00DE6211" w:rsidRPr="0019386B" w:rsidRDefault="006F5F3A">
      <w:pPr>
        <w:ind w:left="223"/>
        <w:jc w:val="center"/>
        <w:rPr>
          <w:b/>
          <w:sz w:val="24"/>
          <w:szCs w:val="24"/>
        </w:rPr>
      </w:pPr>
      <w:r w:rsidRPr="0019386B">
        <w:rPr>
          <w:b/>
          <w:sz w:val="24"/>
          <w:szCs w:val="24"/>
        </w:rPr>
        <w:t>Č</w:t>
      </w:r>
      <w:r w:rsidR="005B4D63" w:rsidRPr="0019386B">
        <w:rPr>
          <w:b/>
          <w:sz w:val="24"/>
          <w:szCs w:val="24"/>
        </w:rPr>
        <w:t>lanak 1.</w:t>
      </w:r>
    </w:p>
    <w:p w:rsidR="00DE6211" w:rsidRPr="0019386B" w:rsidRDefault="00DE6211">
      <w:pPr>
        <w:pStyle w:val="Tijeloteksta"/>
        <w:spacing w:before="10"/>
        <w:rPr>
          <w:b/>
        </w:rPr>
      </w:pPr>
    </w:p>
    <w:p w:rsidR="00DE6211" w:rsidRPr="0019386B" w:rsidRDefault="006F5F3A">
      <w:pPr>
        <w:pStyle w:val="Tijeloteksta"/>
        <w:spacing w:line="276" w:lineRule="auto"/>
        <w:ind w:left="520" w:right="296"/>
        <w:jc w:val="both"/>
      </w:pPr>
      <w:r w:rsidRPr="0019386B">
        <w:t>Ovom Odlukom se utvrđuje nač</w:t>
      </w:r>
      <w:r w:rsidR="005B4D63" w:rsidRPr="0019386B">
        <w:t>in pružanja javne usluge prikupljanja miješanog komunalnog otpada i biorazgradivog komunalnog otpada te povezane usluge odvojenog prikupljanja otpadnog papira, metala, stakla,</w:t>
      </w:r>
      <w:r w:rsidRPr="0019386B">
        <w:t xml:space="preserve"> plastike, tekstila, problematič</w:t>
      </w:r>
      <w:r w:rsidR="005B4D63" w:rsidRPr="0019386B">
        <w:t xml:space="preserve">nog otpada i krupnog </w:t>
      </w:r>
      <w:r w:rsidRPr="0019386B">
        <w:t>(glomaznog) otpada na područ</w:t>
      </w:r>
      <w:r w:rsidR="005B4D63" w:rsidRPr="0019386B">
        <w:t xml:space="preserve">ju </w:t>
      </w:r>
      <w:r w:rsidRPr="0019386B">
        <w:t>Općine Sikirevci</w:t>
      </w:r>
      <w:r w:rsidR="005B4D63" w:rsidRPr="0019386B">
        <w:t>.</w:t>
      </w:r>
    </w:p>
    <w:p w:rsidR="00DE6211" w:rsidRPr="0019386B" w:rsidRDefault="00DE6211">
      <w:pPr>
        <w:pStyle w:val="Tijeloteksta"/>
        <w:spacing w:before="7"/>
      </w:pPr>
    </w:p>
    <w:p w:rsidR="00DE6211" w:rsidRPr="0019386B" w:rsidRDefault="005B4D63">
      <w:pPr>
        <w:pStyle w:val="Tijeloteksta"/>
        <w:ind w:left="520"/>
      </w:pPr>
      <w:r w:rsidRPr="0019386B">
        <w:t>Ovom se Odlukom propisuje slijedeće:</w:t>
      </w:r>
    </w:p>
    <w:p w:rsidR="00DE6211" w:rsidRPr="0019386B" w:rsidRDefault="005B4D63">
      <w:pPr>
        <w:pStyle w:val="Odlomakpopisa"/>
        <w:numPr>
          <w:ilvl w:val="0"/>
          <w:numId w:val="24"/>
        </w:numPr>
        <w:tabs>
          <w:tab w:val="left" w:pos="761"/>
        </w:tabs>
        <w:spacing w:before="41"/>
        <w:ind w:hanging="241"/>
        <w:rPr>
          <w:sz w:val="24"/>
          <w:szCs w:val="24"/>
        </w:rPr>
      </w:pPr>
      <w:r w:rsidRPr="0019386B">
        <w:rPr>
          <w:sz w:val="24"/>
          <w:szCs w:val="24"/>
        </w:rPr>
        <w:t>kriterij obračuna količine</w:t>
      </w:r>
      <w:r w:rsidRPr="0019386B">
        <w:rPr>
          <w:spacing w:val="-2"/>
          <w:sz w:val="24"/>
          <w:szCs w:val="24"/>
        </w:rPr>
        <w:t xml:space="preserve"> </w:t>
      </w:r>
      <w:r w:rsidRPr="0019386B">
        <w:rPr>
          <w:sz w:val="24"/>
          <w:szCs w:val="24"/>
        </w:rPr>
        <w:t>otpada,</w:t>
      </w:r>
    </w:p>
    <w:p w:rsidR="00DE6211" w:rsidRPr="0019386B" w:rsidRDefault="005B4D63">
      <w:pPr>
        <w:pStyle w:val="Odlomakpopisa"/>
        <w:numPr>
          <w:ilvl w:val="0"/>
          <w:numId w:val="24"/>
        </w:numPr>
        <w:tabs>
          <w:tab w:val="left" w:pos="761"/>
        </w:tabs>
        <w:spacing w:before="41"/>
        <w:ind w:hanging="241"/>
        <w:rPr>
          <w:sz w:val="24"/>
          <w:szCs w:val="24"/>
        </w:rPr>
      </w:pPr>
      <w:r w:rsidRPr="0019386B">
        <w:rPr>
          <w:sz w:val="24"/>
          <w:szCs w:val="24"/>
        </w:rPr>
        <w:t>standardne veličine i druga bitna svojstva spremnika za sakupljanje</w:t>
      </w:r>
      <w:r w:rsidRPr="0019386B">
        <w:rPr>
          <w:spacing w:val="-12"/>
          <w:sz w:val="24"/>
          <w:szCs w:val="24"/>
        </w:rPr>
        <w:t xml:space="preserve"> </w:t>
      </w:r>
      <w:r w:rsidRPr="0019386B">
        <w:rPr>
          <w:sz w:val="24"/>
          <w:szCs w:val="24"/>
        </w:rPr>
        <w:t>otpada,</w:t>
      </w:r>
    </w:p>
    <w:p w:rsidR="00DE6211" w:rsidRPr="0019386B" w:rsidRDefault="005B4D63">
      <w:pPr>
        <w:pStyle w:val="Odlomakpopisa"/>
        <w:numPr>
          <w:ilvl w:val="0"/>
          <w:numId w:val="24"/>
        </w:numPr>
        <w:tabs>
          <w:tab w:val="left" w:pos="761"/>
        </w:tabs>
        <w:spacing w:before="41"/>
        <w:ind w:hanging="241"/>
        <w:rPr>
          <w:sz w:val="24"/>
          <w:szCs w:val="24"/>
        </w:rPr>
      </w:pPr>
      <w:r w:rsidRPr="0019386B">
        <w:rPr>
          <w:sz w:val="24"/>
          <w:szCs w:val="24"/>
        </w:rPr>
        <w:t>najmanja učestalost odvoza otpada</w:t>
      </w:r>
      <w:r w:rsidRPr="0019386B">
        <w:rPr>
          <w:spacing w:val="-4"/>
          <w:sz w:val="24"/>
          <w:szCs w:val="24"/>
        </w:rPr>
        <w:t xml:space="preserve"> </w:t>
      </w:r>
      <w:r w:rsidRPr="0019386B">
        <w:rPr>
          <w:sz w:val="24"/>
          <w:szCs w:val="24"/>
        </w:rPr>
        <w:t>,</w:t>
      </w:r>
    </w:p>
    <w:p w:rsidR="00DE6211" w:rsidRPr="0019386B" w:rsidRDefault="005B4D63">
      <w:pPr>
        <w:pStyle w:val="Odlomakpopisa"/>
        <w:numPr>
          <w:ilvl w:val="0"/>
          <w:numId w:val="24"/>
        </w:numPr>
        <w:tabs>
          <w:tab w:val="left" w:pos="761"/>
        </w:tabs>
        <w:spacing w:before="43"/>
        <w:ind w:hanging="241"/>
        <w:rPr>
          <w:sz w:val="24"/>
          <w:szCs w:val="24"/>
        </w:rPr>
      </w:pPr>
      <w:r w:rsidRPr="0019386B">
        <w:rPr>
          <w:sz w:val="24"/>
          <w:szCs w:val="24"/>
        </w:rPr>
        <w:t>obračunska razdoblja kroz kalendarsku</w:t>
      </w:r>
      <w:r w:rsidRPr="0019386B">
        <w:rPr>
          <w:spacing w:val="2"/>
          <w:sz w:val="24"/>
          <w:szCs w:val="24"/>
        </w:rPr>
        <w:t xml:space="preserve"> </w:t>
      </w:r>
      <w:r w:rsidRPr="0019386B">
        <w:rPr>
          <w:sz w:val="24"/>
          <w:szCs w:val="24"/>
        </w:rPr>
        <w:t>godinu,</w:t>
      </w:r>
    </w:p>
    <w:p w:rsidR="00DE6211" w:rsidRPr="0019386B" w:rsidRDefault="005B4D63">
      <w:pPr>
        <w:pStyle w:val="Odlomakpopisa"/>
        <w:numPr>
          <w:ilvl w:val="0"/>
          <w:numId w:val="24"/>
        </w:numPr>
        <w:tabs>
          <w:tab w:val="left" w:pos="821"/>
        </w:tabs>
        <w:spacing w:before="41" w:line="276" w:lineRule="auto"/>
        <w:ind w:left="520" w:right="299" w:firstLine="0"/>
        <w:rPr>
          <w:sz w:val="24"/>
          <w:szCs w:val="24"/>
        </w:rPr>
      </w:pPr>
      <w:r w:rsidRPr="0019386B">
        <w:rPr>
          <w:sz w:val="24"/>
          <w:szCs w:val="24"/>
        </w:rPr>
        <w:t>područje pružanja javne usluge prikupljanja miješanog i biorazgradivog komunalnog otpada,</w:t>
      </w:r>
    </w:p>
    <w:p w:rsidR="00DE6211" w:rsidRPr="0019386B" w:rsidRDefault="005B4D63">
      <w:pPr>
        <w:pStyle w:val="Odlomakpopisa"/>
        <w:numPr>
          <w:ilvl w:val="0"/>
          <w:numId w:val="24"/>
        </w:numPr>
        <w:tabs>
          <w:tab w:val="left" w:pos="761"/>
        </w:tabs>
        <w:spacing w:line="275" w:lineRule="exact"/>
        <w:ind w:hanging="241"/>
        <w:rPr>
          <w:sz w:val="24"/>
          <w:szCs w:val="24"/>
        </w:rPr>
      </w:pPr>
      <w:r w:rsidRPr="0019386B">
        <w:rPr>
          <w:sz w:val="24"/>
          <w:szCs w:val="24"/>
        </w:rPr>
        <w:t>odredbe propisane uredbom iz članka 29. stavka 10.</w:t>
      </w:r>
      <w:r w:rsidRPr="0019386B">
        <w:rPr>
          <w:spacing w:val="-5"/>
          <w:sz w:val="24"/>
          <w:szCs w:val="24"/>
        </w:rPr>
        <w:t xml:space="preserve"> </w:t>
      </w:r>
      <w:r w:rsidRPr="0019386B">
        <w:rPr>
          <w:sz w:val="24"/>
          <w:szCs w:val="24"/>
        </w:rPr>
        <w:t>Zakona</w:t>
      </w:r>
    </w:p>
    <w:p w:rsidR="00DE6211" w:rsidRPr="0019386B" w:rsidRDefault="005B4D63">
      <w:pPr>
        <w:pStyle w:val="Odlomakpopisa"/>
        <w:numPr>
          <w:ilvl w:val="0"/>
          <w:numId w:val="23"/>
        </w:numPr>
        <w:tabs>
          <w:tab w:val="left" w:pos="663"/>
        </w:tabs>
        <w:spacing w:before="43" w:line="276" w:lineRule="auto"/>
        <w:ind w:right="298" w:firstLine="0"/>
        <w:rPr>
          <w:sz w:val="24"/>
          <w:szCs w:val="24"/>
        </w:rPr>
      </w:pPr>
      <w:r w:rsidRPr="0019386B">
        <w:rPr>
          <w:sz w:val="24"/>
          <w:szCs w:val="24"/>
        </w:rPr>
        <w:t xml:space="preserve">popis adresa </w:t>
      </w:r>
      <w:proofErr w:type="spellStart"/>
      <w:r w:rsidRPr="0019386B">
        <w:rPr>
          <w:sz w:val="24"/>
          <w:szCs w:val="24"/>
        </w:rPr>
        <w:t>reciklažnih</w:t>
      </w:r>
      <w:proofErr w:type="spellEnd"/>
      <w:r w:rsidRPr="0019386B">
        <w:rPr>
          <w:sz w:val="24"/>
          <w:szCs w:val="24"/>
        </w:rPr>
        <w:t xml:space="preserve"> dvorišta i naselja na području jedinice lokalne samouprave za koje je uspostavljeno </w:t>
      </w:r>
      <w:proofErr w:type="spellStart"/>
      <w:r w:rsidRPr="0019386B">
        <w:rPr>
          <w:sz w:val="24"/>
          <w:szCs w:val="24"/>
        </w:rPr>
        <w:t>reciklažno</w:t>
      </w:r>
      <w:proofErr w:type="spellEnd"/>
      <w:r w:rsidRPr="0019386B">
        <w:rPr>
          <w:spacing w:val="-1"/>
          <w:sz w:val="24"/>
          <w:szCs w:val="24"/>
        </w:rPr>
        <w:t xml:space="preserve"> </w:t>
      </w:r>
      <w:r w:rsidRPr="0019386B">
        <w:rPr>
          <w:sz w:val="24"/>
          <w:szCs w:val="24"/>
        </w:rPr>
        <w:t>dvorište</w:t>
      </w:r>
    </w:p>
    <w:p w:rsidR="00DE6211" w:rsidRPr="0019386B" w:rsidRDefault="005B4D63">
      <w:pPr>
        <w:pStyle w:val="Odlomakpopisa"/>
        <w:numPr>
          <w:ilvl w:val="0"/>
          <w:numId w:val="23"/>
        </w:numPr>
        <w:tabs>
          <w:tab w:val="left" w:pos="660"/>
        </w:tabs>
        <w:spacing w:line="275" w:lineRule="exact"/>
        <w:ind w:left="659" w:hanging="140"/>
        <w:rPr>
          <w:sz w:val="24"/>
          <w:szCs w:val="24"/>
        </w:rPr>
      </w:pPr>
      <w:r w:rsidRPr="0019386B">
        <w:rPr>
          <w:sz w:val="24"/>
          <w:szCs w:val="24"/>
        </w:rPr>
        <w:t>odredbe o načinu provedbe javne usluge i usluge povezane s javnom</w:t>
      </w:r>
      <w:r w:rsidRPr="0019386B">
        <w:rPr>
          <w:spacing w:val="-8"/>
          <w:sz w:val="24"/>
          <w:szCs w:val="24"/>
        </w:rPr>
        <w:t xml:space="preserve"> </w:t>
      </w:r>
      <w:r w:rsidRPr="0019386B">
        <w:rPr>
          <w:sz w:val="24"/>
          <w:szCs w:val="24"/>
        </w:rPr>
        <w:t>uslugom</w:t>
      </w:r>
    </w:p>
    <w:p w:rsidR="00DE6211" w:rsidRPr="0019386B" w:rsidRDefault="005B4D63">
      <w:pPr>
        <w:pStyle w:val="Odlomakpopisa"/>
        <w:numPr>
          <w:ilvl w:val="0"/>
          <w:numId w:val="23"/>
        </w:numPr>
        <w:tabs>
          <w:tab w:val="left" w:pos="679"/>
        </w:tabs>
        <w:spacing w:before="41" w:line="278" w:lineRule="auto"/>
        <w:ind w:right="298" w:firstLine="0"/>
        <w:rPr>
          <w:sz w:val="24"/>
          <w:szCs w:val="24"/>
        </w:rPr>
      </w:pPr>
      <w:r w:rsidRPr="0019386B">
        <w:rPr>
          <w:sz w:val="24"/>
          <w:szCs w:val="24"/>
        </w:rPr>
        <w:t>odredbe o provedbi Ugovora koje se primjenjuju u slučaju nastupanja posebnih okolnosti (elementarna nepogoda, katastrofa i</w:t>
      </w:r>
      <w:r w:rsidRPr="0019386B">
        <w:rPr>
          <w:spacing w:val="-1"/>
          <w:sz w:val="24"/>
          <w:szCs w:val="24"/>
        </w:rPr>
        <w:t xml:space="preserve"> </w:t>
      </w:r>
      <w:r w:rsidRPr="0019386B">
        <w:rPr>
          <w:sz w:val="24"/>
          <w:szCs w:val="24"/>
        </w:rPr>
        <w:t>sl.)</w:t>
      </w:r>
    </w:p>
    <w:p w:rsidR="00DE6211" w:rsidRPr="0019386B" w:rsidRDefault="005B4D63">
      <w:pPr>
        <w:pStyle w:val="Odlomakpopisa"/>
        <w:numPr>
          <w:ilvl w:val="0"/>
          <w:numId w:val="23"/>
        </w:numPr>
        <w:tabs>
          <w:tab w:val="left" w:pos="699"/>
        </w:tabs>
        <w:spacing w:line="276" w:lineRule="auto"/>
        <w:ind w:right="299" w:firstLine="0"/>
        <w:rPr>
          <w:sz w:val="24"/>
          <w:szCs w:val="24"/>
        </w:rPr>
      </w:pPr>
      <w:r w:rsidRPr="0019386B">
        <w:rPr>
          <w:sz w:val="24"/>
          <w:szCs w:val="24"/>
        </w:rPr>
        <w:t>odredbe o načinu podnošenja prigovora i postupanju po prigovoru građana na neugodu uzrokovanu sustavom sakupljanja komunalnog</w:t>
      </w:r>
      <w:r w:rsidRPr="0019386B">
        <w:rPr>
          <w:spacing w:val="-3"/>
          <w:sz w:val="24"/>
          <w:szCs w:val="24"/>
        </w:rPr>
        <w:t xml:space="preserve"> </w:t>
      </w:r>
      <w:r w:rsidRPr="0019386B">
        <w:rPr>
          <w:sz w:val="24"/>
          <w:szCs w:val="24"/>
        </w:rPr>
        <w:t>otpada</w:t>
      </w:r>
    </w:p>
    <w:p w:rsidR="00DE6211" w:rsidRPr="0019386B" w:rsidRDefault="005B4D63">
      <w:pPr>
        <w:pStyle w:val="Odlomakpopisa"/>
        <w:numPr>
          <w:ilvl w:val="0"/>
          <w:numId w:val="23"/>
        </w:numPr>
        <w:tabs>
          <w:tab w:val="left" w:pos="660"/>
        </w:tabs>
        <w:spacing w:line="275" w:lineRule="exact"/>
        <w:ind w:left="659" w:hanging="140"/>
        <w:rPr>
          <w:sz w:val="24"/>
          <w:szCs w:val="24"/>
        </w:rPr>
      </w:pPr>
      <w:r w:rsidRPr="0019386B">
        <w:rPr>
          <w:sz w:val="24"/>
          <w:szCs w:val="24"/>
        </w:rPr>
        <w:t>odredbe o uvjetima za pojedinačno korištenje javne</w:t>
      </w:r>
      <w:r w:rsidRPr="0019386B">
        <w:rPr>
          <w:spacing w:val="-4"/>
          <w:sz w:val="24"/>
          <w:szCs w:val="24"/>
        </w:rPr>
        <w:t xml:space="preserve"> </w:t>
      </w:r>
      <w:r w:rsidRPr="0019386B">
        <w:rPr>
          <w:sz w:val="24"/>
          <w:szCs w:val="24"/>
        </w:rPr>
        <w:t>usluge</w:t>
      </w:r>
    </w:p>
    <w:p w:rsidR="00DE6211" w:rsidRPr="0019386B" w:rsidRDefault="005B4D63">
      <w:pPr>
        <w:pStyle w:val="Odlomakpopisa"/>
        <w:numPr>
          <w:ilvl w:val="0"/>
          <w:numId w:val="23"/>
        </w:numPr>
        <w:tabs>
          <w:tab w:val="left" w:pos="660"/>
        </w:tabs>
        <w:spacing w:before="39"/>
        <w:ind w:left="659" w:hanging="140"/>
        <w:rPr>
          <w:sz w:val="24"/>
          <w:szCs w:val="24"/>
        </w:rPr>
      </w:pPr>
      <w:r w:rsidRPr="0019386B">
        <w:rPr>
          <w:sz w:val="24"/>
          <w:szCs w:val="24"/>
        </w:rPr>
        <w:t>odredbe o prihvatljivom dokazu izvršenja javne usluge za pojedinog korisnika</w:t>
      </w:r>
      <w:r w:rsidRPr="0019386B">
        <w:rPr>
          <w:spacing w:val="-10"/>
          <w:sz w:val="24"/>
          <w:szCs w:val="24"/>
        </w:rPr>
        <w:t xml:space="preserve"> </w:t>
      </w:r>
      <w:r w:rsidRPr="0019386B">
        <w:rPr>
          <w:sz w:val="24"/>
          <w:szCs w:val="24"/>
        </w:rPr>
        <w:t>usluge</w:t>
      </w:r>
    </w:p>
    <w:p w:rsidR="00DE6211" w:rsidRPr="0019386B" w:rsidRDefault="005B4D63">
      <w:pPr>
        <w:pStyle w:val="Odlomakpopisa"/>
        <w:numPr>
          <w:ilvl w:val="0"/>
          <w:numId w:val="23"/>
        </w:numPr>
        <w:tabs>
          <w:tab w:val="left" w:pos="660"/>
        </w:tabs>
        <w:spacing w:before="41"/>
        <w:ind w:left="659" w:hanging="140"/>
        <w:rPr>
          <w:sz w:val="24"/>
          <w:szCs w:val="24"/>
        </w:rPr>
      </w:pPr>
      <w:r w:rsidRPr="0019386B">
        <w:rPr>
          <w:sz w:val="24"/>
          <w:szCs w:val="24"/>
        </w:rPr>
        <w:t>odredbe o načinu izračuna i određivanju cijene, te iznos obvezne minimalne javne</w:t>
      </w:r>
      <w:r w:rsidRPr="0019386B">
        <w:rPr>
          <w:spacing w:val="-33"/>
          <w:sz w:val="24"/>
          <w:szCs w:val="24"/>
        </w:rPr>
        <w:t xml:space="preserve"> </w:t>
      </w:r>
      <w:r w:rsidRPr="0019386B">
        <w:rPr>
          <w:sz w:val="24"/>
          <w:szCs w:val="24"/>
        </w:rPr>
        <w:t>usluge</w:t>
      </w:r>
    </w:p>
    <w:p w:rsidR="00DE6211" w:rsidRPr="0019386B" w:rsidRDefault="005B4D63">
      <w:pPr>
        <w:pStyle w:val="Odlomakpopisa"/>
        <w:numPr>
          <w:ilvl w:val="0"/>
          <w:numId w:val="23"/>
        </w:numPr>
        <w:tabs>
          <w:tab w:val="left" w:pos="713"/>
        </w:tabs>
        <w:spacing w:before="41" w:line="276" w:lineRule="auto"/>
        <w:ind w:right="300" w:firstLine="0"/>
        <w:rPr>
          <w:sz w:val="24"/>
          <w:szCs w:val="24"/>
        </w:rPr>
      </w:pPr>
      <w:r w:rsidRPr="0019386B">
        <w:rPr>
          <w:sz w:val="24"/>
          <w:szCs w:val="24"/>
        </w:rPr>
        <w:t xml:space="preserve">način određivanja udjela korisnika javne usluge u slučaju kada korisnici iz kategorije </w:t>
      </w:r>
      <w:r w:rsidR="00ED64CC" w:rsidRPr="0019386B">
        <w:rPr>
          <w:sz w:val="24"/>
          <w:szCs w:val="24"/>
        </w:rPr>
        <w:t xml:space="preserve">     </w:t>
      </w:r>
      <w:r w:rsidRPr="0019386B">
        <w:rPr>
          <w:sz w:val="24"/>
          <w:szCs w:val="24"/>
        </w:rPr>
        <w:t>kućanstvo koriste zajednički spremnik, a nije postignut sporazum o njihovim</w:t>
      </w:r>
      <w:r w:rsidRPr="0019386B">
        <w:rPr>
          <w:spacing w:val="-7"/>
          <w:sz w:val="24"/>
          <w:szCs w:val="24"/>
        </w:rPr>
        <w:t xml:space="preserve"> </w:t>
      </w:r>
      <w:r w:rsidRPr="0019386B">
        <w:rPr>
          <w:sz w:val="24"/>
          <w:szCs w:val="24"/>
        </w:rPr>
        <w:t>udjelima</w:t>
      </w:r>
    </w:p>
    <w:p w:rsidR="00DE6211" w:rsidRPr="0019386B" w:rsidRDefault="005B4D63">
      <w:pPr>
        <w:pStyle w:val="Odlomakpopisa"/>
        <w:numPr>
          <w:ilvl w:val="0"/>
          <w:numId w:val="23"/>
        </w:numPr>
        <w:tabs>
          <w:tab w:val="left" w:pos="660"/>
        </w:tabs>
        <w:spacing w:before="1"/>
        <w:ind w:left="659" w:hanging="140"/>
        <w:rPr>
          <w:sz w:val="24"/>
          <w:szCs w:val="24"/>
        </w:rPr>
      </w:pPr>
      <w:r w:rsidRPr="0019386B">
        <w:rPr>
          <w:sz w:val="24"/>
          <w:szCs w:val="24"/>
        </w:rPr>
        <w:t>odredbe o ugovornoj</w:t>
      </w:r>
      <w:r w:rsidRPr="0019386B">
        <w:rPr>
          <w:spacing w:val="-1"/>
          <w:sz w:val="24"/>
          <w:szCs w:val="24"/>
        </w:rPr>
        <w:t xml:space="preserve"> </w:t>
      </w:r>
      <w:r w:rsidRPr="0019386B">
        <w:rPr>
          <w:sz w:val="24"/>
          <w:szCs w:val="24"/>
        </w:rPr>
        <w:t>kazni</w:t>
      </w:r>
    </w:p>
    <w:p w:rsidR="00DE6211" w:rsidRPr="0019386B" w:rsidRDefault="005B4D63">
      <w:pPr>
        <w:pStyle w:val="Odlomakpopisa"/>
        <w:numPr>
          <w:ilvl w:val="0"/>
          <w:numId w:val="23"/>
        </w:numPr>
        <w:tabs>
          <w:tab w:val="left" w:pos="660"/>
        </w:tabs>
        <w:spacing w:before="41" w:line="276" w:lineRule="auto"/>
        <w:ind w:right="564" w:firstLine="0"/>
        <w:rPr>
          <w:sz w:val="24"/>
          <w:szCs w:val="24"/>
        </w:rPr>
      </w:pPr>
      <w:r w:rsidRPr="0019386B">
        <w:rPr>
          <w:sz w:val="24"/>
          <w:szCs w:val="24"/>
        </w:rPr>
        <w:t>kriterij</w:t>
      </w:r>
      <w:r w:rsidRPr="0019386B">
        <w:rPr>
          <w:spacing w:val="-5"/>
          <w:sz w:val="24"/>
          <w:szCs w:val="24"/>
        </w:rPr>
        <w:t xml:space="preserve"> </w:t>
      </w:r>
      <w:r w:rsidRPr="0019386B">
        <w:rPr>
          <w:sz w:val="24"/>
          <w:szCs w:val="24"/>
        </w:rPr>
        <w:t>za</w:t>
      </w:r>
      <w:r w:rsidRPr="0019386B">
        <w:rPr>
          <w:spacing w:val="-5"/>
          <w:sz w:val="24"/>
          <w:szCs w:val="24"/>
        </w:rPr>
        <w:t xml:space="preserve"> </w:t>
      </w:r>
      <w:r w:rsidRPr="0019386B">
        <w:rPr>
          <w:sz w:val="24"/>
          <w:szCs w:val="24"/>
        </w:rPr>
        <w:t>određivanje</w:t>
      </w:r>
      <w:r w:rsidRPr="0019386B">
        <w:rPr>
          <w:spacing w:val="-5"/>
          <w:sz w:val="24"/>
          <w:szCs w:val="24"/>
        </w:rPr>
        <w:t xml:space="preserve"> </w:t>
      </w:r>
      <w:r w:rsidRPr="0019386B">
        <w:rPr>
          <w:sz w:val="24"/>
          <w:szCs w:val="24"/>
        </w:rPr>
        <w:t>korisnika</w:t>
      </w:r>
      <w:r w:rsidRPr="0019386B">
        <w:rPr>
          <w:spacing w:val="-4"/>
          <w:sz w:val="24"/>
          <w:szCs w:val="24"/>
        </w:rPr>
        <w:t xml:space="preserve"> </w:t>
      </w:r>
      <w:r w:rsidRPr="0019386B">
        <w:rPr>
          <w:sz w:val="24"/>
          <w:szCs w:val="24"/>
        </w:rPr>
        <w:t>usluge</w:t>
      </w:r>
      <w:r w:rsidRPr="0019386B">
        <w:rPr>
          <w:spacing w:val="-5"/>
          <w:sz w:val="24"/>
          <w:szCs w:val="24"/>
        </w:rPr>
        <w:t xml:space="preserve"> </w:t>
      </w:r>
      <w:r w:rsidRPr="0019386B">
        <w:rPr>
          <w:sz w:val="24"/>
          <w:szCs w:val="24"/>
        </w:rPr>
        <w:t>u</w:t>
      </w:r>
      <w:r w:rsidRPr="0019386B">
        <w:rPr>
          <w:spacing w:val="-3"/>
          <w:sz w:val="24"/>
          <w:szCs w:val="24"/>
        </w:rPr>
        <w:t xml:space="preserve"> </w:t>
      </w:r>
      <w:r w:rsidRPr="0019386B">
        <w:rPr>
          <w:sz w:val="24"/>
          <w:szCs w:val="24"/>
        </w:rPr>
        <w:t>čije</w:t>
      </w:r>
      <w:r w:rsidRPr="0019386B">
        <w:rPr>
          <w:spacing w:val="-5"/>
          <w:sz w:val="24"/>
          <w:szCs w:val="24"/>
        </w:rPr>
        <w:t xml:space="preserve"> </w:t>
      </w:r>
      <w:r w:rsidRPr="0019386B">
        <w:rPr>
          <w:sz w:val="24"/>
          <w:szCs w:val="24"/>
        </w:rPr>
        <w:t>ime</w:t>
      </w:r>
      <w:r w:rsidRPr="0019386B">
        <w:rPr>
          <w:spacing w:val="-5"/>
          <w:sz w:val="24"/>
          <w:szCs w:val="24"/>
        </w:rPr>
        <w:t xml:space="preserve"> </w:t>
      </w:r>
      <w:r w:rsidRPr="0019386B">
        <w:rPr>
          <w:sz w:val="24"/>
          <w:szCs w:val="24"/>
        </w:rPr>
        <w:t>jedinica</w:t>
      </w:r>
      <w:r w:rsidRPr="0019386B">
        <w:rPr>
          <w:spacing w:val="-6"/>
          <w:sz w:val="24"/>
          <w:szCs w:val="24"/>
        </w:rPr>
        <w:t xml:space="preserve"> </w:t>
      </w:r>
      <w:r w:rsidRPr="0019386B">
        <w:rPr>
          <w:sz w:val="24"/>
          <w:szCs w:val="24"/>
        </w:rPr>
        <w:t>lokalne</w:t>
      </w:r>
      <w:r w:rsidRPr="0019386B">
        <w:rPr>
          <w:spacing w:val="-5"/>
          <w:sz w:val="24"/>
          <w:szCs w:val="24"/>
        </w:rPr>
        <w:t xml:space="preserve"> </w:t>
      </w:r>
      <w:r w:rsidRPr="0019386B">
        <w:rPr>
          <w:sz w:val="24"/>
          <w:szCs w:val="24"/>
        </w:rPr>
        <w:t>samouprave</w:t>
      </w:r>
      <w:r w:rsidRPr="0019386B">
        <w:rPr>
          <w:spacing w:val="-4"/>
          <w:sz w:val="24"/>
          <w:szCs w:val="24"/>
        </w:rPr>
        <w:t xml:space="preserve"> </w:t>
      </w:r>
      <w:r w:rsidRPr="0019386B">
        <w:rPr>
          <w:sz w:val="24"/>
          <w:szCs w:val="24"/>
        </w:rPr>
        <w:t>preuzima obvezu plaćanja cijene za javnu</w:t>
      </w:r>
      <w:r w:rsidRPr="0019386B">
        <w:rPr>
          <w:spacing w:val="-3"/>
          <w:sz w:val="24"/>
          <w:szCs w:val="24"/>
        </w:rPr>
        <w:t xml:space="preserve"> </w:t>
      </w:r>
      <w:r w:rsidRPr="0019386B">
        <w:rPr>
          <w:sz w:val="24"/>
          <w:szCs w:val="24"/>
        </w:rPr>
        <w:t>uslugu,</w:t>
      </w:r>
    </w:p>
    <w:p w:rsidR="00DE6211" w:rsidRPr="0019386B" w:rsidRDefault="005B4D63">
      <w:pPr>
        <w:pStyle w:val="Odlomakpopisa"/>
        <w:numPr>
          <w:ilvl w:val="0"/>
          <w:numId w:val="23"/>
        </w:numPr>
        <w:tabs>
          <w:tab w:val="left" w:pos="660"/>
        </w:tabs>
        <w:spacing w:line="275" w:lineRule="exact"/>
        <w:ind w:left="659" w:hanging="140"/>
        <w:rPr>
          <w:sz w:val="24"/>
          <w:szCs w:val="24"/>
        </w:rPr>
      </w:pPr>
      <w:r w:rsidRPr="0019386B">
        <w:rPr>
          <w:sz w:val="24"/>
          <w:szCs w:val="24"/>
        </w:rPr>
        <w:t>način obračuna naknade za gradnju građevina za gospodarenje komunalnim</w:t>
      </w:r>
      <w:r w:rsidRPr="0019386B">
        <w:rPr>
          <w:spacing w:val="-19"/>
          <w:sz w:val="24"/>
          <w:szCs w:val="24"/>
        </w:rPr>
        <w:t xml:space="preserve"> </w:t>
      </w:r>
      <w:r w:rsidRPr="0019386B">
        <w:rPr>
          <w:sz w:val="24"/>
          <w:szCs w:val="24"/>
        </w:rPr>
        <w:t>otpadom</w:t>
      </w:r>
    </w:p>
    <w:p w:rsidR="00760203" w:rsidRPr="0019386B" w:rsidRDefault="005B4D63" w:rsidP="00B1284A">
      <w:pPr>
        <w:pStyle w:val="Odlomakpopisa"/>
        <w:numPr>
          <w:ilvl w:val="0"/>
          <w:numId w:val="24"/>
        </w:numPr>
        <w:tabs>
          <w:tab w:val="left" w:pos="761"/>
        </w:tabs>
        <w:spacing w:before="41"/>
        <w:ind w:hanging="241"/>
        <w:rPr>
          <w:sz w:val="24"/>
          <w:szCs w:val="24"/>
        </w:rPr>
      </w:pPr>
      <w:r w:rsidRPr="0019386B">
        <w:rPr>
          <w:sz w:val="24"/>
          <w:szCs w:val="24"/>
        </w:rPr>
        <w:lastRenderedPageBreak/>
        <w:t>opći uvjete ugovora s</w:t>
      </w:r>
      <w:r w:rsidRPr="0019386B">
        <w:rPr>
          <w:spacing w:val="-1"/>
          <w:sz w:val="24"/>
          <w:szCs w:val="24"/>
        </w:rPr>
        <w:t xml:space="preserve"> </w:t>
      </w:r>
      <w:r w:rsidRPr="0019386B">
        <w:rPr>
          <w:sz w:val="24"/>
          <w:szCs w:val="24"/>
        </w:rPr>
        <w:t>korisnicima.</w:t>
      </w:r>
    </w:p>
    <w:p w:rsidR="00760203" w:rsidRPr="0019386B" w:rsidRDefault="00760203" w:rsidP="00760203">
      <w:pPr>
        <w:rPr>
          <w:sz w:val="24"/>
          <w:szCs w:val="24"/>
        </w:rPr>
      </w:pPr>
    </w:p>
    <w:p w:rsidR="00760203" w:rsidRPr="0019386B" w:rsidRDefault="00760203" w:rsidP="00760203">
      <w:pPr>
        <w:rPr>
          <w:sz w:val="24"/>
          <w:szCs w:val="24"/>
        </w:rPr>
      </w:pPr>
    </w:p>
    <w:p w:rsidR="00760203" w:rsidRPr="0019386B" w:rsidRDefault="00760203" w:rsidP="00760203">
      <w:pPr>
        <w:pStyle w:val="Naslov3"/>
        <w:spacing w:before="77"/>
        <w:ind w:left="0"/>
      </w:pPr>
      <w:r w:rsidRPr="0019386B">
        <w:t>Članak 2.</w:t>
      </w:r>
    </w:p>
    <w:p w:rsidR="00760203" w:rsidRPr="0019386B" w:rsidRDefault="00760203" w:rsidP="00760203">
      <w:pPr>
        <w:pStyle w:val="Tijeloteksta"/>
        <w:spacing w:before="1"/>
        <w:rPr>
          <w:b/>
        </w:rPr>
      </w:pPr>
    </w:p>
    <w:p w:rsidR="00760203" w:rsidRPr="0019386B" w:rsidRDefault="00760203" w:rsidP="00760203">
      <w:pPr>
        <w:pStyle w:val="Tijeloteksta"/>
        <w:spacing w:before="90"/>
        <w:ind w:left="520"/>
      </w:pPr>
      <w:r w:rsidRPr="0019386B">
        <w:t>Pojmovi</w:t>
      </w:r>
    </w:p>
    <w:p w:rsidR="00760203" w:rsidRPr="0019386B" w:rsidRDefault="00760203" w:rsidP="00760203">
      <w:pPr>
        <w:pStyle w:val="Tijeloteksta"/>
        <w:spacing w:before="1"/>
      </w:pPr>
    </w:p>
    <w:p w:rsidR="00760203" w:rsidRPr="0019386B" w:rsidRDefault="00760203" w:rsidP="00760203">
      <w:pPr>
        <w:pStyle w:val="Tijeloteksta"/>
        <w:spacing w:line="278" w:lineRule="auto"/>
        <w:ind w:left="520" w:right="298"/>
        <w:jc w:val="both"/>
      </w:pPr>
      <w:r w:rsidRPr="0019386B">
        <w:rPr>
          <w:b/>
        </w:rPr>
        <w:t xml:space="preserve">Komunalni otpad </w:t>
      </w:r>
      <w:r w:rsidRPr="0019386B">
        <w:t>je otpad nastao u kućanstvu i otpad koji je po prirodi i sastavu sličan otpadu iz kućanstva, osim proizvodnog otpada i otpada iz poljoprivrede i šumarstva.</w:t>
      </w:r>
    </w:p>
    <w:p w:rsidR="00760203" w:rsidRPr="0019386B" w:rsidRDefault="00760203" w:rsidP="00760203">
      <w:pPr>
        <w:pStyle w:val="Tijeloteksta"/>
        <w:spacing w:line="276" w:lineRule="auto"/>
        <w:ind w:left="520" w:right="297"/>
        <w:jc w:val="both"/>
      </w:pPr>
      <w:r w:rsidRPr="0019386B">
        <w:rPr>
          <w:b/>
        </w:rPr>
        <w:t xml:space="preserve">Miješani komunalni otpad </w:t>
      </w:r>
      <w:r w:rsidRPr="0019386B">
        <w:t>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760203" w:rsidRPr="0019386B" w:rsidRDefault="00760203" w:rsidP="00760203">
      <w:pPr>
        <w:pStyle w:val="Tijeloteksta"/>
        <w:spacing w:line="276" w:lineRule="auto"/>
        <w:ind w:left="520" w:right="294"/>
        <w:jc w:val="both"/>
      </w:pPr>
      <w:r w:rsidRPr="0019386B">
        <w:rPr>
          <w:b/>
        </w:rPr>
        <w:t xml:space="preserve">Biorazgradivi komunalni otpad </w:t>
      </w:r>
      <w:r w:rsidRPr="0019386B">
        <w:t xml:space="preserve">je otpad nastao u kućanstvu i otpad koji je po prirodi i sastavu sličan otpadu iz kućanstva, osim proizvodnog otpada i otpada iz poljoprivrede, šumarstva, a koji u svom sastavu sadrži biološki razgradiv otpad. Biorazgradivi komunalni otpad u okviru javne usluge je </w:t>
      </w:r>
      <w:r w:rsidRPr="0019386B">
        <w:rPr>
          <w:i/>
        </w:rPr>
        <w:t>biootpad i otpadni papir i karton</w:t>
      </w:r>
      <w:r w:rsidRPr="0019386B">
        <w:t>.</w:t>
      </w:r>
    </w:p>
    <w:p w:rsidR="00760203" w:rsidRPr="0019386B" w:rsidRDefault="00760203" w:rsidP="00760203">
      <w:pPr>
        <w:pStyle w:val="Tijeloteksta"/>
        <w:spacing w:line="276" w:lineRule="auto"/>
        <w:ind w:left="520" w:right="296"/>
        <w:jc w:val="both"/>
      </w:pPr>
      <w:proofErr w:type="spellStart"/>
      <w:r w:rsidRPr="0019386B">
        <w:rPr>
          <w:b/>
        </w:rPr>
        <w:t>Reciklabilni</w:t>
      </w:r>
      <w:proofErr w:type="spellEnd"/>
      <w:r w:rsidRPr="0019386B">
        <w:rPr>
          <w:b/>
        </w:rPr>
        <w:t xml:space="preserve"> komunalni otpad </w:t>
      </w:r>
      <w:r w:rsidRPr="0019386B">
        <w:rPr>
          <w:color w:val="221F1F"/>
        </w:rPr>
        <w:t>čine otpadna plastika, otpadni metal i otpadno staklo, a kad je to prikladno i druge vrste otpada koje su namijenjene recikliranju (npr. otpadni tekstil, otpadno drvo i sl.).</w:t>
      </w:r>
    </w:p>
    <w:p w:rsidR="00760203" w:rsidRPr="0019386B" w:rsidRDefault="00760203" w:rsidP="00760203">
      <w:pPr>
        <w:pStyle w:val="Tijeloteksta"/>
        <w:spacing w:line="276" w:lineRule="auto"/>
        <w:ind w:left="520" w:right="296"/>
        <w:jc w:val="both"/>
      </w:pPr>
      <w:r w:rsidRPr="0019386B">
        <w:rPr>
          <w:b/>
        </w:rPr>
        <w:t xml:space="preserve">Krupni (glomazni) komunalni otpad </w:t>
      </w:r>
      <w:r w:rsidRPr="0019386B">
        <w:t>je predmet ili tvar koju je zbog zapremine i/ili mase neprikladno prikupljati u sklopu usluge prikupljanja miješanog komunalnog otpada. Naputkom o glomaznom otpadu utvrđeni su propisani predmeti koji se smatraju glomaznim otpadom. (Namještaj, kuhinjska oprema, kupaonska oprema, vrtna oprema, podne obloge, stvari za djecu itd.). Glomazni otpad ne uključuje tvari i predmete za koje je posebnim propisom propisano da se smatraju otpadom koji se svrstava u posebnu kategoriju otpada (napuštena vozila, građevinska šuta, otpadne gume, opasni otpad itd.).</w:t>
      </w:r>
    </w:p>
    <w:p w:rsidR="00760203" w:rsidRPr="0019386B" w:rsidRDefault="00760203" w:rsidP="00760203">
      <w:pPr>
        <w:pStyle w:val="Tijeloteksta"/>
        <w:spacing w:line="276" w:lineRule="auto"/>
        <w:ind w:left="520" w:right="295"/>
        <w:jc w:val="both"/>
      </w:pPr>
      <w:r w:rsidRPr="0019386B">
        <w:rPr>
          <w:b/>
        </w:rPr>
        <w:t xml:space="preserve">Problematični otpad </w:t>
      </w:r>
      <w:r w:rsidRPr="0019386B">
        <w:t>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760203" w:rsidRPr="0019386B" w:rsidRDefault="00760203" w:rsidP="00760203">
      <w:pPr>
        <w:pStyle w:val="Tijeloteksta"/>
        <w:spacing w:line="276" w:lineRule="auto"/>
        <w:ind w:left="520" w:right="300"/>
        <w:jc w:val="both"/>
      </w:pPr>
      <w:r w:rsidRPr="0019386B">
        <w:rPr>
          <w:b/>
        </w:rPr>
        <w:t xml:space="preserve">Javna usluga </w:t>
      </w:r>
      <w:r w:rsidRPr="0019386B">
        <w:t>je javna usluga prikupljanja miješanog komunalnog otpada i biorazgradivog komunalnog otpada.</w:t>
      </w:r>
    </w:p>
    <w:p w:rsidR="00760203" w:rsidRPr="0019386B" w:rsidRDefault="00760203" w:rsidP="00760203">
      <w:pPr>
        <w:pStyle w:val="Tijeloteksta"/>
        <w:spacing w:line="276" w:lineRule="auto"/>
        <w:ind w:left="520" w:right="296"/>
        <w:jc w:val="both"/>
      </w:pPr>
      <w:r w:rsidRPr="0019386B">
        <w:rPr>
          <w:b/>
        </w:rPr>
        <w:t xml:space="preserve">Usluga povezana s javnom uslugom </w:t>
      </w:r>
      <w:r w:rsidRPr="0019386B">
        <w:t xml:space="preserve">je odvojeno sakupljanje komunalnog otpada putem </w:t>
      </w:r>
      <w:proofErr w:type="spellStart"/>
      <w:r w:rsidRPr="0019386B">
        <w:t>reciklažnog</w:t>
      </w:r>
      <w:proofErr w:type="spellEnd"/>
      <w:r w:rsidRPr="0019386B">
        <w:t xml:space="preserve"> dvorišta, mobilnog </w:t>
      </w:r>
      <w:proofErr w:type="spellStart"/>
      <w:r w:rsidRPr="0019386B">
        <w:t>reciklažnog</w:t>
      </w:r>
      <w:proofErr w:type="spellEnd"/>
      <w:r w:rsidRPr="0019386B">
        <w:t xml:space="preserve"> dvorišta, spremnika na javnim površinama i kod korisnika usluge te odvojeno prikupljanje krupnog (glomaznog) komunalnog otpada.</w:t>
      </w:r>
    </w:p>
    <w:p w:rsidR="00760203" w:rsidRPr="0019386B" w:rsidRDefault="00760203" w:rsidP="00760203">
      <w:pPr>
        <w:spacing w:line="275" w:lineRule="exact"/>
        <w:ind w:left="520"/>
        <w:jc w:val="both"/>
        <w:rPr>
          <w:sz w:val="24"/>
          <w:szCs w:val="24"/>
        </w:rPr>
      </w:pPr>
      <w:r w:rsidRPr="0019386B">
        <w:rPr>
          <w:b/>
          <w:sz w:val="24"/>
          <w:szCs w:val="24"/>
        </w:rPr>
        <w:t xml:space="preserve">Mjesto primopredaje </w:t>
      </w:r>
      <w:r w:rsidRPr="0019386B">
        <w:rPr>
          <w:sz w:val="24"/>
          <w:szCs w:val="24"/>
        </w:rPr>
        <w:t>je lokacija spremnika kod korisnika usluge.</w:t>
      </w:r>
    </w:p>
    <w:p w:rsidR="00760203" w:rsidRPr="0019386B" w:rsidRDefault="00760203" w:rsidP="00760203">
      <w:pPr>
        <w:pStyle w:val="Tijeloteksta"/>
        <w:spacing w:before="40" w:line="276" w:lineRule="auto"/>
        <w:ind w:left="520" w:right="298"/>
        <w:jc w:val="both"/>
      </w:pPr>
      <w:r w:rsidRPr="0019386B">
        <w:rPr>
          <w:b/>
        </w:rPr>
        <w:t xml:space="preserve">Izjava </w:t>
      </w:r>
      <w:r w:rsidRPr="0019386B">
        <w:t>je Izjava o načinu korištenja javne usluge na obrascu koju korisnik usluge ispunjava  i dostavlja davatelju</w:t>
      </w:r>
      <w:r w:rsidRPr="0019386B">
        <w:rPr>
          <w:spacing w:val="-2"/>
        </w:rPr>
        <w:t xml:space="preserve"> </w:t>
      </w:r>
      <w:r w:rsidRPr="0019386B">
        <w:t>usluge.</w:t>
      </w:r>
    </w:p>
    <w:p w:rsidR="00760203" w:rsidRPr="0019386B" w:rsidRDefault="00760203" w:rsidP="00760203">
      <w:pPr>
        <w:pStyle w:val="Tijeloteksta"/>
        <w:spacing w:line="276" w:lineRule="auto"/>
        <w:ind w:left="520" w:right="294"/>
        <w:jc w:val="both"/>
      </w:pPr>
      <w:r w:rsidRPr="0019386B">
        <w:rPr>
          <w:b/>
        </w:rPr>
        <w:t xml:space="preserve">Evidencija </w:t>
      </w:r>
      <w:r w:rsidRPr="0019386B">
        <w:t xml:space="preserve">o preuzetom komunalnom otpadu je evidencija koju vodi davatelj usluge i sadrži podatke o korisniku usluge, korištenju javne usluge za obračunsko mjesto, korištenju </w:t>
      </w:r>
      <w:proofErr w:type="spellStart"/>
      <w:r w:rsidRPr="0019386B">
        <w:t>reciklažnog</w:t>
      </w:r>
      <w:proofErr w:type="spellEnd"/>
      <w:r w:rsidRPr="0019386B">
        <w:t xml:space="preserve"> dvorišta i mobilnog </w:t>
      </w:r>
      <w:proofErr w:type="spellStart"/>
      <w:r w:rsidRPr="0019386B">
        <w:t>reciklažnog</w:t>
      </w:r>
      <w:proofErr w:type="spellEnd"/>
      <w:r w:rsidRPr="0019386B">
        <w:t xml:space="preserve"> dvorišta i korištenju usluge preuzimanja glomaznog otpada.</w:t>
      </w:r>
    </w:p>
    <w:p w:rsidR="00760203" w:rsidRPr="0019386B" w:rsidRDefault="00760203" w:rsidP="00760203">
      <w:pPr>
        <w:pStyle w:val="Tijeloteksta"/>
        <w:spacing w:before="5"/>
      </w:pPr>
    </w:p>
    <w:p w:rsidR="00760203" w:rsidRPr="0019386B" w:rsidRDefault="00760203" w:rsidP="00760203">
      <w:pPr>
        <w:pStyle w:val="Tijeloteksta"/>
        <w:spacing w:before="1"/>
        <w:ind w:left="520"/>
      </w:pPr>
      <w:r w:rsidRPr="0019386B">
        <w:rPr>
          <w:b/>
        </w:rPr>
        <w:t xml:space="preserve">Zakon </w:t>
      </w:r>
      <w:r w:rsidRPr="0019386B">
        <w:t>je Zakon o održivom gospodarenju otpadom.</w:t>
      </w:r>
    </w:p>
    <w:p w:rsidR="00760203" w:rsidRPr="0019386B" w:rsidRDefault="00760203" w:rsidP="00760203">
      <w:pPr>
        <w:pStyle w:val="Tijeloteksta"/>
        <w:spacing w:before="3"/>
      </w:pPr>
    </w:p>
    <w:p w:rsidR="00760203" w:rsidRPr="0019386B" w:rsidRDefault="00760203" w:rsidP="00760203">
      <w:pPr>
        <w:pStyle w:val="Tijeloteksta"/>
        <w:spacing w:before="1"/>
        <w:ind w:left="520"/>
      </w:pPr>
      <w:r w:rsidRPr="0019386B">
        <w:rPr>
          <w:b/>
        </w:rPr>
        <w:t xml:space="preserve">Uredba </w:t>
      </w:r>
      <w:r w:rsidRPr="0019386B">
        <w:t>je Uredba o održivom gospodarenju otpadom.</w:t>
      </w:r>
    </w:p>
    <w:p w:rsidR="00760203" w:rsidRPr="0019386B" w:rsidRDefault="00760203" w:rsidP="00760203">
      <w:pPr>
        <w:ind w:firstLine="720"/>
        <w:rPr>
          <w:sz w:val="24"/>
          <w:szCs w:val="24"/>
        </w:rPr>
      </w:pPr>
    </w:p>
    <w:p w:rsidR="00760203" w:rsidRPr="0019386B" w:rsidRDefault="00760203" w:rsidP="00760203">
      <w:pPr>
        <w:rPr>
          <w:sz w:val="24"/>
          <w:szCs w:val="24"/>
        </w:rPr>
      </w:pPr>
    </w:p>
    <w:p w:rsidR="00760203" w:rsidRPr="0019386B" w:rsidRDefault="00760203" w:rsidP="00760203">
      <w:pPr>
        <w:pStyle w:val="Naslov3"/>
        <w:spacing w:before="77"/>
      </w:pPr>
      <w:r w:rsidRPr="0019386B">
        <w:t>Članak 3.</w:t>
      </w:r>
    </w:p>
    <w:p w:rsidR="00760203" w:rsidRPr="0019386B" w:rsidRDefault="00760203" w:rsidP="00760203">
      <w:pPr>
        <w:pStyle w:val="Tijeloteksta"/>
        <w:spacing w:before="10"/>
        <w:rPr>
          <w:b/>
        </w:rPr>
      </w:pPr>
    </w:p>
    <w:p w:rsidR="00760203" w:rsidRPr="0019386B" w:rsidRDefault="00760203" w:rsidP="00760203">
      <w:pPr>
        <w:pStyle w:val="Tijeloteksta"/>
        <w:spacing w:line="276" w:lineRule="auto"/>
        <w:ind w:left="520" w:right="293"/>
        <w:jc w:val="both"/>
      </w:pPr>
      <w:r w:rsidRPr="0019386B">
        <w:t xml:space="preserve">Prikupljanje miješanog komunalnog otpada i biorazgradivog komunalnog otpada te odvojeno prikupljanje otpadnog papira, metala, stakla, plastike, tekstila, problematičnog otpada i krupnog (glomaznog) otpada (u daljnjem tekstu: </w:t>
      </w:r>
      <w:r w:rsidRPr="0019386B">
        <w:rPr>
          <w:b/>
        </w:rPr>
        <w:t>usluga</w:t>
      </w:r>
      <w:r w:rsidRPr="0019386B">
        <w:t>) obavlja se u okviru sustava sakupljanja komunalnog otpada sukladno propisanim standardima te podrazumijeva prikupljanje tog otpada na određenom području pružanja javne usluge putem spremnika od pojedinih korisnika i prijevoz tog otpada do ovlaštene osobe za obradu odnosno</w:t>
      </w:r>
      <w:r w:rsidRPr="0019386B">
        <w:rPr>
          <w:spacing w:val="-7"/>
        </w:rPr>
        <w:t xml:space="preserve"> </w:t>
      </w:r>
      <w:r w:rsidRPr="0019386B">
        <w:t>odlaganje.</w:t>
      </w:r>
    </w:p>
    <w:p w:rsidR="00760203" w:rsidRPr="0019386B" w:rsidRDefault="00760203" w:rsidP="00760203">
      <w:pPr>
        <w:pStyle w:val="Tijeloteksta"/>
      </w:pPr>
    </w:p>
    <w:p w:rsidR="00760203" w:rsidRPr="0019386B" w:rsidRDefault="00760203" w:rsidP="00760203">
      <w:pPr>
        <w:pStyle w:val="Tijeloteksta"/>
        <w:spacing w:before="4"/>
      </w:pPr>
    </w:p>
    <w:p w:rsidR="00760203" w:rsidRPr="0019386B" w:rsidRDefault="00760203" w:rsidP="00760203">
      <w:pPr>
        <w:pStyle w:val="Naslov2"/>
        <w:spacing w:before="1"/>
        <w:jc w:val="both"/>
        <w:rPr>
          <w:sz w:val="24"/>
          <w:szCs w:val="24"/>
        </w:rPr>
      </w:pPr>
      <w:bookmarkStart w:id="3" w:name="_bookmark2"/>
      <w:bookmarkEnd w:id="3"/>
      <w:r w:rsidRPr="0019386B">
        <w:rPr>
          <w:color w:val="2E5395"/>
          <w:sz w:val="24"/>
          <w:szCs w:val="24"/>
        </w:rPr>
        <w:t>Davatelj javne usluge i korisnik usluge</w:t>
      </w:r>
    </w:p>
    <w:p w:rsidR="00760203" w:rsidRPr="0019386B" w:rsidRDefault="00760203" w:rsidP="00760203">
      <w:pPr>
        <w:pStyle w:val="Tijeloteksta"/>
        <w:spacing w:before="2"/>
      </w:pPr>
    </w:p>
    <w:p w:rsidR="00760203" w:rsidRPr="0019386B" w:rsidRDefault="00760203" w:rsidP="00760203">
      <w:pPr>
        <w:pStyle w:val="Naslov3"/>
      </w:pPr>
      <w:r w:rsidRPr="0019386B">
        <w:t>Članak 4.</w:t>
      </w:r>
    </w:p>
    <w:p w:rsidR="00760203" w:rsidRPr="0019386B" w:rsidRDefault="00760203" w:rsidP="00760203">
      <w:pPr>
        <w:pStyle w:val="Tijeloteksta"/>
        <w:spacing w:before="8"/>
        <w:rPr>
          <w:b/>
        </w:rPr>
      </w:pPr>
    </w:p>
    <w:p w:rsidR="00760203" w:rsidRPr="0019386B" w:rsidRDefault="00760203" w:rsidP="00760203">
      <w:pPr>
        <w:pStyle w:val="Tijeloteksta"/>
        <w:spacing w:line="276" w:lineRule="auto"/>
        <w:ind w:left="520" w:right="291"/>
        <w:jc w:val="both"/>
      </w:pPr>
      <w:r w:rsidRPr="0019386B">
        <w:t xml:space="preserve">Davatelj javne uslugu prikupljanja miješanog komunalnog otpada i biorazgradivog komunalnog otpada je trgovačko društvo </w:t>
      </w:r>
      <w:r w:rsidRPr="0019386B">
        <w:rPr>
          <w:b/>
        </w:rPr>
        <w:t>JAKOB BECKER d.o.o.</w:t>
      </w:r>
      <w:r w:rsidRPr="0019386B">
        <w:t xml:space="preserve">, sa sjedištem u Gornjoj Vrbi, </w:t>
      </w:r>
      <w:proofErr w:type="spellStart"/>
      <w:r w:rsidRPr="0019386B">
        <w:t>Vrbska</w:t>
      </w:r>
      <w:proofErr w:type="spellEnd"/>
      <w:r w:rsidRPr="0019386B">
        <w:t xml:space="preserve"> ulica 16, OIB:</w:t>
      </w:r>
      <w:r w:rsidRPr="0019386B">
        <w:rPr>
          <w:color w:val="000000"/>
          <w:shd w:val="clear" w:color="auto" w:fill="FFFFFF"/>
        </w:rPr>
        <w:t xml:space="preserve"> 61584237142</w:t>
      </w:r>
      <w:r w:rsidRPr="0019386B">
        <w:t xml:space="preserve">, </w:t>
      </w:r>
      <w:r w:rsidR="00A8672B" w:rsidRPr="0019386B">
        <w:t>(</w:t>
      </w:r>
      <w:r w:rsidRPr="0019386B">
        <w:t xml:space="preserve">u daljnjem tekstu: </w:t>
      </w:r>
      <w:r w:rsidRPr="0019386B">
        <w:rPr>
          <w:b/>
        </w:rPr>
        <w:t xml:space="preserve">davatelj </w:t>
      </w:r>
      <w:r w:rsidR="00A8672B" w:rsidRPr="0019386B">
        <w:rPr>
          <w:b/>
        </w:rPr>
        <w:t xml:space="preserve">javne </w:t>
      </w:r>
      <w:r w:rsidRPr="0019386B">
        <w:rPr>
          <w:b/>
        </w:rPr>
        <w:t>usluge</w:t>
      </w:r>
      <w:r w:rsidRPr="0019386B">
        <w:t>).</w:t>
      </w:r>
    </w:p>
    <w:p w:rsidR="00760203" w:rsidRPr="0019386B" w:rsidRDefault="00760203" w:rsidP="00760203">
      <w:pPr>
        <w:pStyle w:val="Tijeloteksta"/>
        <w:spacing w:before="9"/>
      </w:pPr>
    </w:p>
    <w:p w:rsidR="00760203" w:rsidRPr="0019386B" w:rsidRDefault="00760203" w:rsidP="00760203">
      <w:pPr>
        <w:pStyle w:val="Tijeloteksta"/>
        <w:spacing w:line="276" w:lineRule="auto"/>
        <w:ind w:left="520" w:right="294"/>
        <w:jc w:val="both"/>
      </w:pPr>
      <w:r w:rsidRPr="0019386B">
        <w:rPr>
          <w:b/>
        </w:rPr>
        <w:t xml:space="preserve">Davatelj usluge </w:t>
      </w:r>
      <w:r w:rsidRPr="0019386B">
        <w:t xml:space="preserve">osigurava korisniku usluge spremnik za odvojenu primopredaju miješanog i biorazgradivog komunalnog otpada, </w:t>
      </w:r>
      <w:proofErr w:type="spellStart"/>
      <w:r w:rsidRPr="0019386B">
        <w:t>reciklabilnog</w:t>
      </w:r>
      <w:proofErr w:type="spellEnd"/>
      <w:r w:rsidRPr="0019386B">
        <w:t xml:space="preserve"> otpada, glomaznog otpada i problematičnog otpada.</w:t>
      </w:r>
    </w:p>
    <w:p w:rsidR="00760203" w:rsidRPr="0019386B" w:rsidRDefault="00760203" w:rsidP="00760203">
      <w:pPr>
        <w:pStyle w:val="Tijeloteksta"/>
        <w:spacing w:before="10"/>
      </w:pPr>
    </w:p>
    <w:p w:rsidR="00760203" w:rsidRPr="0019386B" w:rsidRDefault="00760203" w:rsidP="00760203">
      <w:pPr>
        <w:pStyle w:val="Naslov3"/>
      </w:pPr>
      <w:r w:rsidRPr="0019386B">
        <w:t>Članak 5.</w:t>
      </w:r>
    </w:p>
    <w:p w:rsidR="00760203" w:rsidRPr="0019386B" w:rsidRDefault="00760203" w:rsidP="00760203">
      <w:pPr>
        <w:pStyle w:val="Tijeloteksta"/>
        <w:spacing w:before="10"/>
        <w:rPr>
          <w:b/>
        </w:rPr>
      </w:pPr>
    </w:p>
    <w:p w:rsidR="00760203" w:rsidRPr="0019386B" w:rsidRDefault="00760203" w:rsidP="00760203">
      <w:pPr>
        <w:pStyle w:val="Odlomakpopisa"/>
        <w:numPr>
          <w:ilvl w:val="0"/>
          <w:numId w:val="22"/>
        </w:numPr>
        <w:tabs>
          <w:tab w:val="left" w:pos="905"/>
        </w:tabs>
        <w:spacing w:before="1" w:line="276" w:lineRule="auto"/>
        <w:ind w:right="294" w:firstLine="0"/>
        <w:jc w:val="both"/>
        <w:rPr>
          <w:sz w:val="24"/>
          <w:szCs w:val="24"/>
        </w:rPr>
      </w:pPr>
      <w:r w:rsidRPr="0019386B">
        <w:rPr>
          <w:sz w:val="24"/>
          <w:szCs w:val="24"/>
        </w:rPr>
        <w:t>Korisnik usluge na području pružanja Usluge je vlasnik nekretnine, odnosno vlasnik posebnog dijela nekretnine ili korisnik nekretnine, odnosno posebnog dijela nekretnine kada je vlasnik nekretnine, odnosno posebnog dijela nekretnine obvezu plaćanja javne usluge ugovorom prenio na tog korisnika i o tome obavijestio davatelja usluge. Više korisnika mogu na zahtjev, sukladno međusobnom sporazumu, zajednički nastupati prema davatelju usluge.</w:t>
      </w:r>
    </w:p>
    <w:p w:rsidR="00760203" w:rsidRPr="0019386B" w:rsidRDefault="00760203" w:rsidP="00760203">
      <w:pPr>
        <w:pStyle w:val="Tijeloteksta"/>
        <w:spacing w:before="8"/>
      </w:pPr>
    </w:p>
    <w:p w:rsidR="00760203" w:rsidRPr="0019386B" w:rsidRDefault="00760203" w:rsidP="00760203">
      <w:pPr>
        <w:pStyle w:val="Odlomakpopisa"/>
        <w:numPr>
          <w:ilvl w:val="0"/>
          <w:numId w:val="22"/>
        </w:numPr>
        <w:tabs>
          <w:tab w:val="left" w:pos="955"/>
        </w:tabs>
        <w:spacing w:line="276" w:lineRule="auto"/>
        <w:ind w:right="291" w:firstLine="0"/>
        <w:jc w:val="both"/>
        <w:rPr>
          <w:sz w:val="24"/>
          <w:szCs w:val="24"/>
        </w:rPr>
      </w:pPr>
      <w:r w:rsidRPr="0019386B">
        <w:rPr>
          <w:sz w:val="24"/>
          <w:szCs w:val="24"/>
        </w:rPr>
        <w:t>Korisnici javne usluge prikupljanja miješanog komunalnog otpada i prikupljanja biorazgradivog komunalnog otpada iz članka 30. stavka 5. Zakona o održivom gospodarenju otpadom razvrstavaju se u kategoriju korisnika na obračunskom mjestu;</w:t>
      </w:r>
    </w:p>
    <w:p w:rsidR="00760203" w:rsidRPr="0019386B" w:rsidRDefault="00760203" w:rsidP="00760203">
      <w:pPr>
        <w:pStyle w:val="Odlomakpopisa"/>
        <w:numPr>
          <w:ilvl w:val="1"/>
          <w:numId w:val="22"/>
        </w:numPr>
        <w:tabs>
          <w:tab w:val="left" w:pos="1241"/>
        </w:tabs>
        <w:spacing w:line="274" w:lineRule="exact"/>
        <w:ind w:hanging="361"/>
        <w:jc w:val="both"/>
        <w:rPr>
          <w:sz w:val="24"/>
          <w:szCs w:val="24"/>
        </w:rPr>
      </w:pPr>
      <w:r w:rsidRPr="0019386B">
        <w:rPr>
          <w:sz w:val="24"/>
          <w:szCs w:val="24"/>
        </w:rPr>
        <w:t>korisnika</w:t>
      </w:r>
      <w:r w:rsidRPr="0019386B">
        <w:rPr>
          <w:spacing w:val="-1"/>
          <w:sz w:val="24"/>
          <w:szCs w:val="24"/>
        </w:rPr>
        <w:t xml:space="preserve"> </w:t>
      </w:r>
      <w:r w:rsidRPr="0019386B">
        <w:rPr>
          <w:sz w:val="24"/>
          <w:szCs w:val="24"/>
        </w:rPr>
        <w:t>kućanstvo</w:t>
      </w:r>
    </w:p>
    <w:p w:rsidR="00760203" w:rsidRPr="0019386B" w:rsidRDefault="00760203" w:rsidP="00760203">
      <w:pPr>
        <w:pStyle w:val="Odlomakpopisa"/>
        <w:numPr>
          <w:ilvl w:val="1"/>
          <w:numId w:val="22"/>
        </w:numPr>
        <w:tabs>
          <w:tab w:val="left" w:pos="1241"/>
        </w:tabs>
        <w:spacing w:before="41"/>
        <w:ind w:hanging="361"/>
        <w:jc w:val="both"/>
        <w:rPr>
          <w:sz w:val="24"/>
          <w:szCs w:val="24"/>
        </w:rPr>
      </w:pPr>
      <w:r w:rsidRPr="0019386B">
        <w:rPr>
          <w:sz w:val="24"/>
          <w:szCs w:val="24"/>
        </w:rPr>
        <w:t>korisnika koji nije</w:t>
      </w:r>
      <w:r w:rsidRPr="0019386B">
        <w:rPr>
          <w:spacing w:val="-1"/>
          <w:sz w:val="24"/>
          <w:szCs w:val="24"/>
        </w:rPr>
        <w:t xml:space="preserve"> </w:t>
      </w:r>
      <w:r w:rsidRPr="0019386B">
        <w:rPr>
          <w:sz w:val="24"/>
          <w:szCs w:val="24"/>
        </w:rPr>
        <w:t>kućanstvo</w:t>
      </w:r>
    </w:p>
    <w:p w:rsidR="00760203" w:rsidRPr="0019386B" w:rsidRDefault="00760203" w:rsidP="00760203">
      <w:pPr>
        <w:pStyle w:val="Tijeloteksta"/>
        <w:spacing w:before="3"/>
      </w:pPr>
    </w:p>
    <w:p w:rsidR="00760203" w:rsidRPr="0019386B" w:rsidRDefault="00760203" w:rsidP="00760203">
      <w:pPr>
        <w:pStyle w:val="Odlomakpopisa"/>
        <w:numPr>
          <w:ilvl w:val="0"/>
          <w:numId w:val="22"/>
        </w:numPr>
        <w:tabs>
          <w:tab w:val="left" w:pos="867"/>
        </w:tabs>
        <w:spacing w:line="276" w:lineRule="auto"/>
        <w:ind w:right="300" w:firstLine="0"/>
        <w:jc w:val="both"/>
        <w:rPr>
          <w:sz w:val="24"/>
          <w:szCs w:val="24"/>
        </w:rPr>
      </w:pPr>
      <w:r w:rsidRPr="0019386B">
        <w:rPr>
          <w:sz w:val="24"/>
          <w:szCs w:val="24"/>
        </w:rPr>
        <w:t>Korisnik usluge na obračunskom mjestu na kojem se ne obavlja djelatnost, razvrstava se u kategoriju korisnika</w:t>
      </w:r>
      <w:r w:rsidRPr="0019386B">
        <w:rPr>
          <w:spacing w:val="-2"/>
          <w:sz w:val="24"/>
          <w:szCs w:val="24"/>
        </w:rPr>
        <w:t xml:space="preserve"> </w:t>
      </w:r>
      <w:r w:rsidRPr="0019386B">
        <w:rPr>
          <w:sz w:val="24"/>
          <w:szCs w:val="24"/>
        </w:rPr>
        <w:t>kućanstvo, koji nekretninu koristi trajno ili povremeno u svrhu stanovanja (npr. vlasnici stanova, kuća, nekretnina za odmor).</w:t>
      </w:r>
    </w:p>
    <w:p w:rsidR="00760203" w:rsidRDefault="00760203" w:rsidP="00760203">
      <w:pPr>
        <w:pStyle w:val="Tijeloteksta"/>
        <w:spacing w:before="8"/>
      </w:pPr>
    </w:p>
    <w:p w:rsidR="0019386B" w:rsidRDefault="0019386B" w:rsidP="00760203">
      <w:pPr>
        <w:pStyle w:val="Tijeloteksta"/>
        <w:spacing w:before="8"/>
      </w:pPr>
    </w:p>
    <w:p w:rsidR="0019386B" w:rsidRPr="0019386B" w:rsidRDefault="0019386B" w:rsidP="00760203">
      <w:pPr>
        <w:pStyle w:val="Tijeloteksta"/>
        <w:spacing w:before="8"/>
      </w:pPr>
    </w:p>
    <w:p w:rsidR="007F7C7F" w:rsidRPr="0019386B" w:rsidRDefault="0019386B" w:rsidP="0019386B">
      <w:pPr>
        <w:pStyle w:val="Bezproreda"/>
        <w:ind w:left="426"/>
        <w:rPr>
          <w:sz w:val="24"/>
          <w:szCs w:val="24"/>
        </w:rPr>
      </w:pPr>
      <w:r>
        <w:rPr>
          <w:sz w:val="24"/>
          <w:szCs w:val="24"/>
        </w:rPr>
        <w:lastRenderedPageBreak/>
        <w:t xml:space="preserve"> (4)  </w:t>
      </w:r>
      <w:r w:rsidR="00760203" w:rsidRPr="0019386B">
        <w:rPr>
          <w:sz w:val="24"/>
          <w:szCs w:val="24"/>
        </w:rPr>
        <w:t>Korisnik usluge koji nije razvrstan u kategoriju korisnika kućans</w:t>
      </w:r>
      <w:r>
        <w:rPr>
          <w:sz w:val="24"/>
          <w:szCs w:val="24"/>
        </w:rPr>
        <w:t xml:space="preserve">tvo, razvrstava se u kategoriju </w:t>
      </w:r>
      <w:r w:rsidR="00760203" w:rsidRPr="0019386B">
        <w:rPr>
          <w:sz w:val="24"/>
          <w:szCs w:val="24"/>
        </w:rPr>
        <w:t>korisnika koji nije kućanstvo i</w:t>
      </w:r>
      <w:r w:rsidR="007F7C7F" w:rsidRPr="0019386B">
        <w:rPr>
          <w:sz w:val="24"/>
          <w:szCs w:val="24"/>
        </w:rPr>
        <w:t xml:space="preserve"> odgovarajuću potkategoriju sukladno Prilogu 2 ove Uredbe </w:t>
      </w:r>
      <w:r>
        <w:rPr>
          <w:sz w:val="24"/>
          <w:szCs w:val="24"/>
        </w:rPr>
        <w:t xml:space="preserve">(nekretnina koja se </w:t>
      </w:r>
      <w:r w:rsidR="007F7C7F" w:rsidRPr="0019386B">
        <w:rPr>
          <w:sz w:val="24"/>
          <w:szCs w:val="24"/>
        </w:rPr>
        <w:t xml:space="preserve">koristi u svrhu obavljanja djelatnosti).    </w:t>
      </w:r>
    </w:p>
    <w:p w:rsidR="007F7C7F" w:rsidRPr="0019386B" w:rsidRDefault="007F7C7F" w:rsidP="007F7C7F">
      <w:pPr>
        <w:rPr>
          <w:sz w:val="24"/>
          <w:szCs w:val="24"/>
        </w:rPr>
      </w:pPr>
    </w:p>
    <w:p w:rsidR="007F7C7F" w:rsidRPr="0019386B" w:rsidRDefault="007F7C7F" w:rsidP="007F7C7F">
      <w:pPr>
        <w:rPr>
          <w:sz w:val="24"/>
          <w:szCs w:val="24"/>
        </w:rPr>
      </w:pPr>
    </w:p>
    <w:p w:rsidR="00760203" w:rsidRPr="0019386B" w:rsidRDefault="00760203" w:rsidP="0019386B">
      <w:pPr>
        <w:tabs>
          <w:tab w:val="left" w:pos="903"/>
        </w:tabs>
        <w:spacing w:line="276" w:lineRule="auto"/>
        <w:ind w:left="136" w:right="295"/>
        <w:jc w:val="both"/>
        <w:rPr>
          <w:sz w:val="24"/>
          <w:szCs w:val="24"/>
        </w:rPr>
      </w:pPr>
    </w:p>
    <w:p w:rsidR="00760203" w:rsidRPr="0019386B" w:rsidRDefault="00760203" w:rsidP="0019386B">
      <w:pPr>
        <w:pStyle w:val="Odlomakpopisa"/>
        <w:numPr>
          <w:ilvl w:val="1"/>
          <w:numId w:val="22"/>
        </w:numPr>
        <w:tabs>
          <w:tab w:val="left" w:pos="903"/>
        </w:tabs>
        <w:spacing w:line="276" w:lineRule="auto"/>
        <w:ind w:left="567" w:right="295" w:firstLine="0"/>
        <w:jc w:val="both"/>
        <w:rPr>
          <w:sz w:val="24"/>
          <w:szCs w:val="24"/>
        </w:rPr>
      </w:pPr>
      <w:r w:rsidRPr="0019386B">
        <w:rPr>
          <w:sz w:val="24"/>
          <w:szCs w:val="24"/>
        </w:rPr>
        <w:t xml:space="preserve">nekretnina koja se trajno ne koristi je nekretnina za koju je utvrđeno da se </w:t>
      </w:r>
      <w:r w:rsidR="002C1270" w:rsidRPr="0019386B">
        <w:rPr>
          <w:sz w:val="24"/>
          <w:szCs w:val="24"/>
        </w:rPr>
        <w:t>ne koristi na temelju očitovanja</w:t>
      </w:r>
      <w:r w:rsidRPr="0019386B">
        <w:rPr>
          <w:sz w:val="24"/>
          <w:szCs w:val="24"/>
        </w:rPr>
        <w:t xml:space="preserve"> vlasnika nekretnine i na temelju podataka očitanja mjernih uređaja za potrošnju električne energije, plina ili pitke vode.</w:t>
      </w:r>
    </w:p>
    <w:p w:rsidR="00760203" w:rsidRPr="0019386B" w:rsidRDefault="00760203" w:rsidP="00760203">
      <w:pPr>
        <w:pStyle w:val="Odlomakpopisa"/>
        <w:tabs>
          <w:tab w:val="left" w:pos="903"/>
        </w:tabs>
        <w:spacing w:line="276" w:lineRule="auto"/>
        <w:ind w:left="1240" w:right="295"/>
        <w:rPr>
          <w:sz w:val="24"/>
          <w:szCs w:val="24"/>
        </w:rPr>
      </w:pPr>
      <w:r w:rsidRPr="0019386B">
        <w:rPr>
          <w:sz w:val="24"/>
          <w:szCs w:val="24"/>
        </w:rPr>
        <w:t xml:space="preserve"> </w:t>
      </w:r>
    </w:p>
    <w:p w:rsidR="00760203" w:rsidRPr="0019386B" w:rsidRDefault="00760203" w:rsidP="00760203">
      <w:pPr>
        <w:pStyle w:val="Naslov1"/>
        <w:numPr>
          <w:ilvl w:val="0"/>
          <w:numId w:val="21"/>
        </w:numPr>
        <w:tabs>
          <w:tab w:val="left" w:pos="802"/>
        </w:tabs>
        <w:spacing w:before="89"/>
        <w:ind w:hanging="282"/>
        <w:rPr>
          <w:sz w:val="24"/>
          <w:szCs w:val="24"/>
        </w:rPr>
      </w:pPr>
      <w:r w:rsidRPr="0019386B">
        <w:rPr>
          <w:color w:val="2E5395"/>
          <w:sz w:val="24"/>
          <w:szCs w:val="24"/>
        </w:rPr>
        <w:t>Kriterij obračuna količine</w:t>
      </w:r>
      <w:r w:rsidRPr="0019386B">
        <w:rPr>
          <w:color w:val="2E5395"/>
          <w:spacing w:val="-4"/>
          <w:sz w:val="24"/>
          <w:szCs w:val="24"/>
        </w:rPr>
        <w:t xml:space="preserve"> </w:t>
      </w:r>
      <w:r w:rsidRPr="0019386B">
        <w:rPr>
          <w:color w:val="2E5395"/>
          <w:sz w:val="24"/>
          <w:szCs w:val="24"/>
        </w:rPr>
        <w:t>otpada</w:t>
      </w:r>
    </w:p>
    <w:p w:rsidR="00760203" w:rsidRPr="0019386B" w:rsidRDefault="00760203" w:rsidP="00760203">
      <w:pPr>
        <w:pStyle w:val="Tijeloteksta"/>
        <w:spacing w:before="2"/>
      </w:pPr>
    </w:p>
    <w:p w:rsidR="00760203" w:rsidRPr="0019386B" w:rsidRDefault="00760203" w:rsidP="00760203">
      <w:pPr>
        <w:pStyle w:val="Naslov3"/>
        <w:spacing w:before="1"/>
      </w:pPr>
      <w:r w:rsidRPr="0019386B">
        <w:t>Članak 6.</w:t>
      </w:r>
    </w:p>
    <w:p w:rsidR="00760203" w:rsidRPr="0019386B" w:rsidRDefault="00760203" w:rsidP="00760203">
      <w:pPr>
        <w:pStyle w:val="Tijeloteksta"/>
        <w:spacing w:before="10"/>
        <w:rPr>
          <w:b/>
        </w:rPr>
      </w:pPr>
    </w:p>
    <w:p w:rsidR="00760203" w:rsidRPr="0019386B" w:rsidRDefault="00760203" w:rsidP="00760203">
      <w:pPr>
        <w:pStyle w:val="Tijeloteksta"/>
        <w:spacing w:line="276" w:lineRule="auto"/>
        <w:ind w:left="520" w:right="415"/>
        <w:jc w:val="both"/>
      </w:pPr>
      <w:r w:rsidRPr="0019386B">
        <w:t>Troškovi</w:t>
      </w:r>
      <w:r w:rsidRPr="0019386B">
        <w:rPr>
          <w:spacing w:val="-6"/>
        </w:rPr>
        <w:t xml:space="preserve"> </w:t>
      </w:r>
      <w:r w:rsidRPr="0019386B">
        <w:t>obavljanja</w:t>
      </w:r>
      <w:r w:rsidRPr="0019386B">
        <w:rPr>
          <w:spacing w:val="-5"/>
        </w:rPr>
        <w:t xml:space="preserve"> </w:t>
      </w:r>
      <w:r w:rsidRPr="0019386B">
        <w:t>usluge</w:t>
      </w:r>
      <w:r w:rsidRPr="0019386B">
        <w:rPr>
          <w:spacing w:val="-6"/>
        </w:rPr>
        <w:t xml:space="preserve"> </w:t>
      </w:r>
      <w:r w:rsidRPr="0019386B">
        <w:t>određuju</w:t>
      </w:r>
      <w:r w:rsidRPr="0019386B">
        <w:rPr>
          <w:spacing w:val="-5"/>
        </w:rPr>
        <w:t xml:space="preserve"> </w:t>
      </w:r>
      <w:r w:rsidRPr="0019386B">
        <w:t>se</w:t>
      </w:r>
      <w:r w:rsidRPr="0019386B">
        <w:rPr>
          <w:spacing w:val="-4"/>
        </w:rPr>
        <w:t xml:space="preserve"> </w:t>
      </w:r>
      <w:r w:rsidRPr="0019386B">
        <w:t>razmjerno</w:t>
      </w:r>
      <w:r w:rsidRPr="0019386B">
        <w:rPr>
          <w:spacing w:val="-4"/>
        </w:rPr>
        <w:t xml:space="preserve"> </w:t>
      </w:r>
      <w:r w:rsidRPr="0019386B">
        <w:t>količini</w:t>
      </w:r>
      <w:r w:rsidRPr="0019386B">
        <w:rPr>
          <w:spacing w:val="-5"/>
        </w:rPr>
        <w:t xml:space="preserve"> </w:t>
      </w:r>
      <w:r w:rsidRPr="0019386B">
        <w:t>predanog</w:t>
      </w:r>
      <w:r w:rsidRPr="0019386B">
        <w:rPr>
          <w:spacing w:val="-8"/>
        </w:rPr>
        <w:t xml:space="preserve"> </w:t>
      </w:r>
      <w:r w:rsidRPr="0019386B">
        <w:t>otpada</w:t>
      </w:r>
      <w:r w:rsidRPr="0019386B">
        <w:rPr>
          <w:spacing w:val="-5"/>
        </w:rPr>
        <w:t xml:space="preserve"> </w:t>
      </w:r>
      <w:r w:rsidRPr="0019386B">
        <w:t>u</w:t>
      </w:r>
      <w:r w:rsidRPr="0019386B">
        <w:rPr>
          <w:spacing w:val="-5"/>
        </w:rPr>
        <w:t xml:space="preserve"> </w:t>
      </w:r>
      <w:r w:rsidRPr="0019386B">
        <w:t>obračunskom razdoblju, pri čemu je kriterij količine otpada u obračunskom razdoblju volumen spremnika otpada i broj pražnjenja</w:t>
      </w:r>
      <w:r w:rsidRPr="0019386B">
        <w:rPr>
          <w:spacing w:val="-4"/>
        </w:rPr>
        <w:t xml:space="preserve"> </w:t>
      </w:r>
      <w:r w:rsidRPr="0019386B">
        <w:t>spremnika.</w:t>
      </w:r>
    </w:p>
    <w:p w:rsidR="00760203" w:rsidRPr="0019386B" w:rsidRDefault="00760203" w:rsidP="00760203">
      <w:pPr>
        <w:pStyle w:val="Tijeloteksta"/>
      </w:pPr>
    </w:p>
    <w:p w:rsidR="00760203" w:rsidRPr="0019386B" w:rsidRDefault="00760203" w:rsidP="00760203">
      <w:pPr>
        <w:pStyle w:val="Tijeloteksta"/>
        <w:spacing w:before="4"/>
      </w:pPr>
    </w:p>
    <w:p w:rsidR="00760203" w:rsidRPr="0019386B" w:rsidRDefault="00760203" w:rsidP="00760203">
      <w:pPr>
        <w:pStyle w:val="Naslov1"/>
        <w:numPr>
          <w:ilvl w:val="0"/>
          <w:numId w:val="21"/>
        </w:numPr>
        <w:tabs>
          <w:tab w:val="left" w:pos="802"/>
        </w:tabs>
        <w:spacing w:before="1"/>
        <w:ind w:hanging="282"/>
        <w:rPr>
          <w:sz w:val="24"/>
          <w:szCs w:val="24"/>
        </w:rPr>
      </w:pPr>
      <w:bookmarkStart w:id="4" w:name="_bookmark4"/>
      <w:bookmarkEnd w:id="4"/>
      <w:r w:rsidRPr="0019386B">
        <w:rPr>
          <w:color w:val="2E5395"/>
          <w:sz w:val="24"/>
          <w:szCs w:val="24"/>
        </w:rPr>
        <w:t>Standardne veličine i druga bitna svojstva spremnika za sakupljanje</w:t>
      </w:r>
      <w:r w:rsidRPr="0019386B">
        <w:rPr>
          <w:color w:val="2E5395"/>
          <w:spacing w:val="-26"/>
          <w:sz w:val="24"/>
          <w:szCs w:val="24"/>
        </w:rPr>
        <w:t xml:space="preserve"> </w:t>
      </w:r>
      <w:r w:rsidRPr="0019386B">
        <w:rPr>
          <w:color w:val="2E5395"/>
          <w:sz w:val="24"/>
          <w:szCs w:val="24"/>
        </w:rPr>
        <w:t>otpada</w:t>
      </w:r>
    </w:p>
    <w:p w:rsidR="00760203" w:rsidRPr="0019386B" w:rsidRDefault="00760203" w:rsidP="00760203">
      <w:pPr>
        <w:pStyle w:val="Tijeloteksta"/>
        <w:spacing w:before="2"/>
      </w:pPr>
    </w:p>
    <w:p w:rsidR="00760203" w:rsidRPr="0019386B" w:rsidRDefault="00760203" w:rsidP="00760203">
      <w:pPr>
        <w:pStyle w:val="Naslov3"/>
      </w:pPr>
      <w:r w:rsidRPr="0019386B">
        <w:t>Članak 7.</w:t>
      </w:r>
    </w:p>
    <w:p w:rsidR="00760203" w:rsidRPr="0019386B" w:rsidRDefault="00760203" w:rsidP="00760203">
      <w:pPr>
        <w:pStyle w:val="Tijeloteksta"/>
        <w:spacing w:before="10"/>
        <w:rPr>
          <w:b/>
        </w:rPr>
      </w:pPr>
    </w:p>
    <w:p w:rsidR="00760203" w:rsidRPr="0019386B" w:rsidRDefault="00760203" w:rsidP="00760203">
      <w:pPr>
        <w:pStyle w:val="Tijeloteksta"/>
        <w:spacing w:line="273" w:lineRule="auto"/>
        <w:ind w:left="520" w:right="302"/>
        <w:jc w:val="both"/>
      </w:pPr>
      <w:r w:rsidRPr="0019386B">
        <w:t>Standardna veličina i druga bitna svojstva spremnika za sakupljanje otpada određuju se na način da spremnik bude primjeren potrebi pojedinog korisnika usluge. Primjerenost potrebe ne može se ocjenjivati na temelji površine ili obujma nekretnine iz članka 30. stavka 5. Zakona. Primjerenost potrebe ocjenjuje se na temelju predloženog volumena davatelja usluge.</w:t>
      </w:r>
    </w:p>
    <w:p w:rsidR="00760203" w:rsidRPr="0019386B" w:rsidRDefault="00760203" w:rsidP="00760203">
      <w:pPr>
        <w:pStyle w:val="Tijeloteksta"/>
      </w:pPr>
    </w:p>
    <w:p w:rsidR="00760203" w:rsidRPr="0019386B" w:rsidRDefault="00760203" w:rsidP="00760203">
      <w:pPr>
        <w:pStyle w:val="Tijeloteksta"/>
        <w:spacing w:before="7"/>
      </w:pPr>
    </w:p>
    <w:p w:rsidR="00760203" w:rsidRPr="0019386B" w:rsidRDefault="00760203" w:rsidP="00760203">
      <w:pPr>
        <w:pStyle w:val="Naslov2"/>
        <w:numPr>
          <w:ilvl w:val="1"/>
          <w:numId w:val="21"/>
        </w:numPr>
        <w:tabs>
          <w:tab w:val="left" w:pos="974"/>
        </w:tabs>
        <w:spacing w:before="89"/>
        <w:rPr>
          <w:sz w:val="24"/>
          <w:szCs w:val="24"/>
        </w:rPr>
      </w:pPr>
      <w:bookmarkStart w:id="5" w:name="_bookmark5"/>
      <w:bookmarkEnd w:id="5"/>
      <w:r w:rsidRPr="0019386B">
        <w:rPr>
          <w:color w:val="2E5395"/>
          <w:sz w:val="24"/>
          <w:szCs w:val="24"/>
        </w:rPr>
        <w:t>Miješani komunalni</w:t>
      </w:r>
      <w:r w:rsidRPr="0019386B">
        <w:rPr>
          <w:color w:val="2E5395"/>
          <w:spacing w:val="-3"/>
          <w:sz w:val="24"/>
          <w:szCs w:val="24"/>
        </w:rPr>
        <w:t xml:space="preserve"> </w:t>
      </w:r>
      <w:r w:rsidRPr="0019386B">
        <w:rPr>
          <w:color w:val="2E5395"/>
          <w:sz w:val="24"/>
          <w:szCs w:val="24"/>
        </w:rPr>
        <w:t>otpad</w:t>
      </w:r>
    </w:p>
    <w:p w:rsidR="00760203" w:rsidRPr="0019386B" w:rsidRDefault="00760203" w:rsidP="00760203">
      <w:pPr>
        <w:pStyle w:val="Naslov3"/>
        <w:spacing w:before="51"/>
        <w:ind w:left="4490"/>
        <w:jc w:val="left"/>
      </w:pPr>
      <w:r w:rsidRPr="0019386B">
        <w:t>Članak 8.</w:t>
      </w:r>
    </w:p>
    <w:p w:rsidR="00760203" w:rsidRPr="0019386B" w:rsidRDefault="00760203" w:rsidP="00760203">
      <w:pPr>
        <w:pStyle w:val="Odlomakpopisa"/>
        <w:numPr>
          <w:ilvl w:val="0"/>
          <w:numId w:val="20"/>
        </w:numPr>
        <w:tabs>
          <w:tab w:val="left" w:pos="953"/>
        </w:tabs>
        <w:spacing w:before="180" w:line="273" w:lineRule="auto"/>
        <w:ind w:right="298" w:firstLine="0"/>
        <w:rPr>
          <w:sz w:val="24"/>
          <w:szCs w:val="24"/>
        </w:rPr>
      </w:pPr>
      <w:r w:rsidRPr="0019386B">
        <w:rPr>
          <w:sz w:val="24"/>
          <w:szCs w:val="24"/>
        </w:rPr>
        <w:t>Miješani komunalni otpad za korisnike usluge razvrstane u kategoriju korisnika kućanstvo prikuplja se</w:t>
      </w:r>
      <w:r w:rsidRPr="0019386B">
        <w:rPr>
          <w:spacing w:val="-3"/>
          <w:sz w:val="24"/>
          <w:szCs w:val="24"/>
        </w:rPr>
        <w:t xml:space="preserve"> </w:t>
      </w:r>
      <w:r w:rsidRPr="0019386B">
        <w:rPr>
          <w:sz w:val="24"/>
          <w:szCs w:val="24"/>
        </w:rPr>
        <w:t>u:</w:t>
      </w:r>
    </w:p>
    <w:p w:rsidR="00760203" w:rsidRPr="0019386B" w:rsidRDefault="00760203" w:rsidP="00760203">
      <w:pPr>
        <w:pStyle w:val="Odlomakpopisa"/>
        <w:numPr>
          <w:ilvl w:val="0"/>
          <w:numId w:val="23"/>
        </w:numPr>
        <w:tabs>
          <w:tab w:val="left" w:pos="660"/>
        </w:tabs>
        <w:spacing w:before="165"/>
        <w:ind w:left="659" w:hanging="140"/>
        <w:rPr>
          <w:sz w:val="24"/>
          <w:szCs w:val="24"/>
        </w:rPr>
      </w:pPr>
      <w:r w:rsidRPr="0019386B">
        <w:rPr>
          <w:sz w:val="24"/>
          <w:szCs w:val="24"/>
        </w:rPr>
        <w:t>standardnim spremnicima volumena 12</w:t>
      </w:r>
      <w:r w:rsidR="00E54AA4" w:rsidRPr="0019386B">
        <w:rPr>
          <w:sz w:val="24"/>
          <w:szCs w:val="24"/>
        </w:rPr>
        <w:t>0 litara</w:t>
      </w:r>
      <w:r w:rsidR="00C41A8E">
        <w:rPr>
          <w:sz w:val="24"/>
          <w:szCs w:val="24"/>
        </w:rPr>
        <w:t>, 240 litara</w:t>
      </w:r>
      <w:r w:rsidRPr="0019386B">
        <w:rPr>
          <w:sz w:val="24"/>
          <w:szCs w:val="24"/>
        </w:rPr>
        <w:t xml:space="preserve"> i 1100</w:t>
      </w:r>
      <w:r w:rsidRPr="0019386B">
        <w:rPr>
          <w:spacing w:val="-4"/>
          <w:sz w:val="24"/>
          <w:szCs w:val="24"/>
        </w:rPr>
        <w:t xml:space="preserve"> </w:t>
      </w:r>
      <w:r w:rsidRPr="0019386B">
        <w:rPr>
          <w:sz w:val="24"/>
          <w:szCs w:val="24"/>
        </w:rPr>
        <w:t>litara</w:t>
      </w:r>
      <w:r w:rsidR="00442BC4" w:rsidRPr="0019386B">
        <w:rPr>
          <w:color w:val="FF0000"/>
          <w:sz w:val="24"/>
          <w:szCs w:val="24"/>
        </w:rPr>
        <w:t xml:space="preserve"> </w:t>
      </w:r>
    </w:p>
    <w:p w:rsidR="00760203" w:rsidRPr="0019386B" w:rsidRDefault="004F335A" w:rsidP="00760203">
      <w:pPr>
        <w:pStyle w:val="Odlomakpopisa"/>
        <w:numPr>
          <w:ilvl w:val="0"/>
          <w:numId w:val="23"/>
        </w:numPr>
        <w:tabs>
          <w:tab w:val="left" w:pos="660"/>
        </w:tabs>
        <w:spacing w:before="41"/>
        <w:ind w:left="659" w:hanging="140"/>
        <w:rPr>
          <w:sz w:val="24"/>
          <w:szCs w:val="24"/>
        </w:rPr>
      </w:pPr>
      <w:r w:rsidRPr="0019386B">
        <w:rPr>
          <w:sz w:val="24"/>
          <w:szCs w:val="24"/>
        </w:rPr>
        <w:t xml:space="preserve">tipiziranim plastičnim </w:t>
      </w:r>
      <w:r w:rsidR="00E54AA4" w:rsidRPr="0019386B">
        <w:rPr>
          <w:sz w:val="24"/>
          <w:szCs w:val="24"/>
        </w:rPr>
        <w:t>vrećama</w:t>
      </w:r>
      <w:r w:rsidRPr="0019386B">
        <w:rPr>
          <w:sz w:val="24"/>
          <w:szCs w:val="24"/>
        </w:rPr>
        <w:t xml:space="preserve"> (PVC) -</w:t>
      </w:r>
      <w:r w:rsidR="00E54AA4" w:rsidRPr="0019386B">
        <w:rPr>
          <w:sz w:val="24"/>
          <w:szCs w:val="24"/>
        </w:rPr>
        <w:t xml:space="preserve"> volumena 120 litara</w:t>
      </w:r>
    </w:p>
    <w:p w:rsidR="00760203" w:rsidRPr="0019386B" w:rsidRDefault="00760203" w:rsidP="00760203">
      <w:pPr>
        <w:pStyle w:val="Tijeloteksta"/>
        <w:spacing w:before="3"/>
      </w:pPr>
    </w:p>
    <w:p w:rsidR="00760203" w:rsidRPr="0019386B" w:rsidRDefault="00760203" w:rsidP="00760203">
      <w:pPr>
        <w:pStyle w:val="Odlomakpopisa"/>
        <w:numPr>
          <w:ilvl w:val="0"/>
          <w:numId w:val="20"/>
        </w:numPr>
        <w:tabs>
          <w:tab w:val="left" w:pos="871"/>
        </w:tabs>
        <w:spacing w:before="1" w:line="276" w:lineRule="auto"/>
        <w:ind w:right="297" w:firstLine="0"/>
        <w:rPr>
          <w:sz w:val="24"/>
          <w:szCs w:val="24"/>
        </w:rPr>
      </w:pPr>
      <w:r w:rsidRPr="0019386B">
        <w:rPr>
          <w:sz w:val="24"/>
          <w:szCs w:val="24"/>
        </w:rPr>
        <w:t>Miješani komunalni otpad za sve korisnike usluge razvrstane u kategoriju korisnika koji nisu kućanstvo prikuplja se</w:t>
      </w:r>
      <w:r w:rsidRPr="0019386B">
        <w:rPr>
          <w:spacing w:val="-4"/>
          <w:sz w:val="24"/>
          <w:szCs w:val="24"/>
        </w:rPr>
        <w:t xml:space="preserve"> </w:t>
      </w:r>
      <w:r w:rsidRPr="0019386B">
        <w:rPr>
          <w:sz w:val="24"/>
          <w:szCs w:val="24"/>
        </w:rPr>
        <w:t>u:</w:t>
      </w:r>
    </w:p>
    <w:p w:rsidR="00760203" w:rsidRPr="0019386B" w:rsidRDefault="00760203" w:rsidP="00760203">
      <w:pPr>
        <w:pStyle w:val="Tijeloteksta"/>
        <w:spacing w:before="4"/>
      </w:pPr>
    </w:p>
    <w:p w:rsidR="00760203" w:rsidRPr="0019386B" w:rsidRDefault="00760203" w:rsidP="00760203">
      <w:pPr>
        <w:pStyle w:val="Odlomakpopisa"/>
        <w:numPr>
          <w:ilvl w:val="0"/>
          <w:numId w:val="23"/>
        </w:numPr>
        <w:tabs>
          <w:tab w:val="left" w:pos="703"/>
        </w:tabs>
        <w:spacing w:before="1" w:line="278" w:lineRule="auto"/>
        <w:ind w:right="292" w:firstLine="0"/>
        <w:rPr>
          <w:sz w:val="24"/>
          <w:szCs w:val="24"/>
        </w:rPr>
      </w:pPr>
      <w:r w:rsidRPr="0019386B">
        <w:rPr>
          <w:sz w:val="24"/>
          <w:szCs w:val="24"/>
        </w:rPr>
        <w:t>standardnim spremnicima volumena 120</w:t>
      </w:r>
      <w:r w:rsidR="00E54AA4" w:rsidRPr="0019386B">
        <w:rPr>
          <w:sz w:val="24"/>
          <w:szCs w:val="24"/>
        </w:rPr>
        <w:t xml:space="preserve"> litara,</w:t>
      </w:r>
      <w:r w:rsidR="00C41A8E">
        <w:rPr>
          <w:sz w:val="24"/>
          <w:szCs w:val="24"/>
        </w:rPr>
        <w:t xml:space="preserve"> 240 litara i</w:t>
      </w:r>
      <w:r w:rsidR="00E54AA4" w:rsidRPr="0019386B">
        <w:rPr>
          <w:sz w:val="24"/>
          <w:szCs w:val="24"/>
        </w:rPr>
        <w:t xml:space="preserve"> 1100 litara</w:t>
      </w:r>
    </w:p>
    <w:p w:rsidR="00760203" w:rsidRPr="0019386B" w:rsidRDefault="004F335A" w:rsidP="00760203">
      <w:pPr>
        <w:pStyle w:val="Odlomakpopisa"/>
        <w:numPr>
          <w:ilvl w:val="0"/>
          <w:numId w:val="23"/>
        </w:numPr>
        <w:tabs>
          <w:tab w:val="left" w:pos="660"/>
        </w:tabs>
        <w:spacing w:line="272" w:lineRule="exact"/>
        <w:ind w:left="659" w:hanging="140"/>
        <w:rPr>
          <w:sz w:val="24"/>
          <w:szCs w:val="24"/>
        </w:rPr>
      </w:pPr>
      <w:r w:rsidRPr="0019386B">
        <w:rPr>
          <w:sz w:val="24"/>
          <w:szCs w:val="24"/>
        </w:rPr>
        <w:t xml:space="preserve">tipiziranim plastičnim </w:t>
      </w:r>
      <w:r w:rsidR="00E54AA4" w:rsidRPr="0019386B">
        <w:rPr>
          <w:sz w:val="24"/>
          <w:szCs w:val="24"/>
        </w:rPr>
        <w:t>vrećama</w:t>
      </w:r>
      <w:r w:rsidRPr="0019386B">
        <w:rPr>
          <w:sz w:val="24"/>
          <w:szCs w:val="24"/>
        </w:rPr>
        <w:t xml:space="preserve"> (PVC) -</w:t>
      </w:r>
      <w:r w:rsidR="00E54AA4" w:rsidRPr="0019386B">
        <w:rPr>
          <w:sz w:val="24"/>
          <w:szCs w:val="24"/>
        </w:rPr>
        <w:t xml:space="preserve"> volumena 120 litara </w:t>
      </w:r>
    </w:p>
    <w:p w:rsidR="00760203" w:rsidRPr="0019386B" w:rsidRDefault="00760203" w:rsidP="00760203">
      <w:pPr>
        <w:pStyle w:val="Tijeloteksta"/>
        <w:spacing w:before="6"/>
      </w:pPr>
    </w:p>
    <w:p w:rsidR="00760203" w:rsidRPr="0019386B" w:rsidRDefault="00760203" w:rsidP="00760203">
      <w:pPr>
        <w:pStyle w:val="Naslov2"/>
        <w:numPr>
          <w:ilvl w:val="1"/>
          <w:numId w:val="21"/>
        </w:numPr>
        <w:tabs>
          <w:tab w:val="left" w:pos="975"/>
        </w:tabs>
        <w:spacing w:before="89"/>
        <w:ind w:hanging="455"/>
        <w:rPr>
          <w:sz w:val="24"/>
          <w:szCs w:val="24"/>
        </w:rPr>
      </w:pPr>
      <w:bookmarkStart w:id="6" w:name="_bookmark6"/>
      <w:bookmarkEnd w:id="6"/>
      <w:r w:rsidRPr="0019386B">
        <w:rPr>
          <w:color w:val="2E5395"/>
          <w:sz w:val="24"/>
          <w:szCs w:val="24"/>
        </w:rPr>
        <w:t>Biorazgradivi komunalni otpad</w:t>
      </w:r>
    </w:p>
    <w:p w:rsidR="00760203" w:rsidRPr="0019386B" w:rsidRDefault="00760203" w:rsidP="00760203">
      <w:pPr>
        <w:pStyle w:val="Naslov3"/>
        <w:spacing w:before="51"/>
        <w:ind w:left="4490"/>
        <w:jc w:val="left"/>
      </w:pPr>
      <w:r w:rsidRPr="0019386B">
        <w:rPr>
          <w:color w:val="221F1F"/>
        </w:rPr>
        <w:t>Članak 9.</w:t>
      </w:r>
    </w:p>
    <w:p w:rsidR="00760203" w:rsidRPr="0019386B" w:rsidRDefault="00760203" w:rsidP="00760203">
      <w:pPr>
        <w:pStyle w:val="Tijeloteksta"/>
        <w:rPr>
          <w:b/>
        </w:rPr>
      </w:pPr>
    </w:p>
    <w:p w:rsidR="00760203" w:rsidRPr="0019386B" w:rsidRDefault="00760203" w:rsidP="00760203">
      <w:pPr>
        <w:pStyle w:val="Tijeloteksta"/>
        <w:spacing w:before="3"/>
        <w:rPr>
          <w:b/>
        </w:rPr>
      </w:pPr>
    </w:p>
    <w:p w:rsidR="00760203" w:rsidRPr="0019386B" w:rsidRDefault="00760203" w:rsidP="00760203">
      <w:pPr>
        <w:pStyle w:val="Odlomakpopisa"/>
        <w:numPr>
          <w:ilvl w:val="0"/>
          <w:numId w:val="19"/>
        </w:numPr>
        <w:tabs>
          <w:tab w:val="left" w:pos="864"/>
        </w:tabs>
        <w:spacing w:before="90"/>
        <w:rPr>
          <w:sz w:val="24"/>
          <w:szCs w:val="24"/>
        </w:rPr>
      </w:pPr>
      <w:r w:rsidRPr="0019386B">
        <w:rPr>
          <w:color w:val="221F1F"/>
          <w:sz w:val="24"/>
          <w:szCs w:val="24"/>
        </w:rPr>
        <w:t xml:space="preserve">Biootpad se </w:t>
      </w:r>
      <w:proofErr w:type="spellStart"/>
      <w:r w:rsidRPr="0019386B">
        <w:rPr>
          <w:color w:val="221F1F"/>
          <w:sz w:val="24"/>
          <w:szCs w:val="24"/>
        </w:rPr>
        <w:t>kompostira</w:t>
      </w:r>
      <w:proofErr w:type="spellEnd"/>
      <w:r w:rsidRPr="0019386B">
        <w:rPr>
          <w:color w:val="221F1F"/>
          <w:sz w:val="24"/>
          <w:szCs w:val="24"/>
        </w:rPr>
        <w:t xml:space="preserve"> u</w:t>
      </w:r>
      <w:r w:rsidRPr="0019386B">
        <w:rPr>
          <w:color w:val="221F1F"/>
          <w:spacing w:val="-2"/>
          <w:sz w:val="24"/>
          <w:szCs w:val="24"/>
        </w:rPr>
        <w:t xml:space="preserve"> </w:t>
      </w:r>
      <w:r w:rsidRPr="0019386B">
        <w:rPr>
          <w:color w:val="221F1F"/>
          <w:sz w:val="24"/>
          <w:szCs w:val="24"/>
        </w:rPr>
        <w:t>:</w:t>
      </w:r>
    </w:p>
    <w:p w:rsidR="00760203" w:rsidRPr="0019386B" w:rsidRDefault="00760203" w:rsidP="00760203">
      <w:pPr>
        <w:pStyle w:val="Tijeloteksta"/>
        <w:spacing w:before="1"/>
      </w:pPr>
    </w:p>
    <w:p w:rsidR="00760203" w:rsidRPr="0019386B" w:rsidRDefault="00760203" w:rsidP="00760203">
      <w:pPr>
        <w:pStyle w:val="Odlomakpopisa"/>
        <w:numPr>
          <w:ilvl w:val="0"/>
          <w:numId w:val="23"/>
        </w:numPr>
        <w:tabs>
          <w:tab w:val="left" w:pos="660"/>
        </w:tabs>
        <w:ind w:left="659" w:hanging="140"/>
        <w:rPr>
          <w:color w:val="221F1F"/>
          <w:sz w:val="24"/>
          <w:szCs w:val="24"/>
        </w:rPr>
      </w:pPr>
      <w:r w:rsidRPr="0019386B">
        <w:rPr>
          <w:color w:val="221F1F"/>
          <w:sz w:val="24"/>
          <w:szCs w:val="24"/>
        </w:rPr>
        <w:t xml:space="preserve">standardnim kućnim </w:t>
      </w:r>
      <w:proofErr w:type="spellStart"/>
      <w:r w:rsidRPr="0019386B">
        <w:rPr>
          <w:color w:val="221F1F"/>
          <w:sz w:val="24"/>
          <w:szCs w:val="24"/>
        </w:rPr>
        <w:t>komposterima</w:t>
      </w:r>
      <w:proofErr w:type="spellEnd"/>
      <w:r w:rsidRPr="0019386B">
        <w:rPr>
          <w:color w:val="221F1F"/>
          <w:sz w:val="24"/>
          <w:szCs w:val="24"/>
        </w:rPr>
        <w:t xml:space="preserve"> volumena najmanje 200 litara, 300 litara i 400</w:t>
      </w:r>
      <w:r w:rsidRPr="0019386B">
        <w:rPr>
          <w:color w:val="221F1F"/>
          <w:spacing w:val="-7"/>
          <w:sz w:val="24"/>
          <w:szCs w:val="24"/>
        </w:rPr>
        <w:t xml:space="preserve"> </w:t>
      </w:r>
      <w:r w:rsidRPr="0019386B">
        <w:rPr>
          <w:color w:val="221F1F"/>
          <w:sz w:val="24"/>
          <w:szCs w:val="24"/>
        </w:rPr>
        <w:t>litara.</w:t>
      </w:r>
    </w:p>
    <w:p w:rsidR="00760203" w:rsidRPr="0019386B" w:rsidRDefault="00760203" w:rsidP="00760203">
      <w:pPr>
        <w:pStyle w:val="Tijeloteksta"/>
        <w:spacing w:before="1"/>
      </w:pPr>
    </w:p>
    <w:p w:rsidR="00760203" w:rsidRPr="0019386B" w:rsidRDefault="00760203" w:rsidP="00760203">
      <w:pPr>
        <w:pStyle w:val="Odlomakpopisa"/>
        <w:numPr>
          <w:ilvl w:val="0"/>
          <w:numId w:val="19"/>
        </w:numPr>
        <w:tabs>
          <w:tab w:val="left" w:pos="864"/>
        </w:tabs>
        <w:rPr>
          <w:sz w:val="24"/>
          <w:szCs w:val="24"/>
        </w:rPr>
      </w:pPr>
      <w:r w:rsidRPr="0019386B">
        <w:rPr>
          <w:color w:val="221F1F"/>
          <w:sz w:val="24"/>
          <w:szCs w:val="24"/>
        </w:rPr>
        <w:t>Otpadni papir i karton prikuplja se</w:t>
      </w:r>
      <w:r w:rsidRPr="0019386B">
        <w:rPr>
          <w:color w:val="221F1F"/>
          <w:spacing w:val="-3"/>
          <w:sz w:val="24"/>
          <w:szCs w:val="24"/>
        </w:rPr>
        <w:t xml:space="preserve"> </w:t>
      </w:r>
      <w:r w:rsidRPr="0019386B">
        <w:rPr>
          <w:color w:val="221F1F"/>
          <w:sz w:val="24"/>
          <w:szCs w:val="24"/>
        </w:rPr>
        <w:t>u</w:t>
      </w:r>
    </w:p>
    <w:p w:rsidR="00760203" w:rsidRPr="0019386B" w:rsidRDefault="00760203" w:rsidP="00760203">
      <w:pPr>
        <w:tabs>
          <w:tab w:val="left" w:pos="864"/>
        </w:tabs>
        <w:rPr>
          <w:sz w:val="24"/>
          <w:szCs w:val="24"/>
        </w:rPr>
      </w:pPr>
    </w:p>
    <w:p w:rsidR="00760203" w:rsidRPr="0019386B" w:rsidRDefault="00760203" w:rsidP="00760203">
      <w:pPr>
        <w:pStyle w:val="Odlomakpopisa"/>
        <w:tabs>
          <w:tab w:val="left" w:pos="660"/>
        </w:tabs>
        <w:spacing w:before="72"/>
        <w:rPr>
          <w:color w:val="221F1F"/>
          <w:sz w:val="24"/>
          <w:szCs w:val="24"/>
        </w:rPr>
      </w:pPr>
      <w:r w:rsidRPr="0019386B">
        <w:rPr>
          <w:color w:val="221F1F"/>
          <w:sz w:val="24"/>
          <w:szCs w:val="24"/>
        </w:rPr>
        <w:t xml:space="preserve">-   standardnim spremnicima </w:t>
      </w:r>
      <w:r w:rsidRPr="0019386B">
        <w:rPr>
          <w:sz w:val="24"/>
          <w:szCs w:val="24"/>
        </w:rPr>
        <w:t>volumena 12</w:t>
      </w:r>
      <w:r w:rsidR="00E54AA4" w:rsidRPr="0019386B">
        <w:rPr>
          <w:sz w:val="24"/>
          <w:szCs w:val="24"/>
        </w:rPr>
        <w:t>0 l</w:t>
      </w:r>
      <w:r w:rsidR="00C41A8E">
        <w:rPr>
          <w:sz w:val="24"/>
          <w:szCs w:val="24"/>
        </w:rPr>
        <w:t xml:space="preserve">, 240 litara </w:t>
      </w:r>
      <w:r w:rsidRPr="0019386B">
        <w:rPr>
          <w:sz w:val="24"/>
          <w:szCs w:val="24"/>
        </w:rPr>
        <w:t>i 1100</w:t>
      </w:r>
      <w:r w:rsidRPr="0019386B">
        <w:rPr>
          <w:spacing w:val="-4"/>
          <w:sz w:val="24"/>
          <w:szCs w:val="24"/>
        </w:rPr>
        <w:t xml:space="preserve"> </w:t>
      </w:r>
      <w:r w:rsidRPr="0019386B">
        <w:rPr>
          <w:sz w:val="24"/>
          <w:szCs w:val="24"/>
        </w:rPr>
        <w:t>litara.</w:t>
      </w:r>
    </w:p>
    <w:p w:rsidR="00760203" w:rsidRPr="0019386B" w:rsidRDefault="00E54AA4" w:rsidP="00760203">
      <w:pPr>
        <w:pStyle w:val="Odlomakpopisa"/>
        <w:numPr>
          <w:ilvl w:val="0"/>
          <w:numId w:val="23"/>
        </w:numPr>
        <w:tabs>
          <w:tab w:val="left" w:pos="660"/>
        </w:tabs>
        <w:spacing w:before="43"/>
        <w:ind w:left="659" w:hanging="140"/>
        <w:rPr>
          <w:sz w:val="24"/>
          <w:szCs w:val="24"/>
        </w:rPr>
      </w:pPr>
      <w:r w:rsidRPr="0019386B">
        <w:rPr>
          <w:sz w:val="24"/>
          <w:szCs w:val="24"/>
        </w:rPr>
        <w:t xml:space="preserve">  </w:t>
      </w:r>
      <w:r w:rsidR="00442BC4" w:rsidRPr="0019386B">
        <w:rPr>
          <w:sz w:val="24"/>
          <w:szCs w:val="24"/>
        </w:rPr>
        <w:t xml:space="preserve">tipiziranim plastičnim </w:t>
      </w:r>
      <w:r w:rsidR="00760203" w:rsidRPr="0019386B">
        <w:rPr>
          <w:sz w:val="24"/>
          <w:szCs w:val="24"/>
        </w:rPr>
        <w:t>vrećama</w:t>
      </w:r>
      <w:r w:rsidR="00442BC4" w:rsidRPr="0019386B">
        <w:rPr>
          <w:sz w:val="24"/>
          <w:szCs w:val="24"/>
        </w:rPr>
        <w:t xml:space="preserve"> (PVC) - </w:t>
      </w:r>
      <w:r w:rsidR="00760203" w:rsidRPr="0019386B">
        <w:rPr>
          <w:sz w:val="24"/>
          <w:szCs w:val="24"/>
        </w:rPr>
        <w:t xml:space="preserve"> volu</w:t>
      </w:r>
      <w:r w:rsidRPr="0019386B">
        <w:rPr>
          <w:sz w:val="24"/>
          <w:szCs w:val="24"/>
        </w:rPr>
        <w:t xml:space="preserve">mena 120 litara </w:t>
      </w:r>
    </w:p>
    <w:p w:rsidR="00760203" w:rsidRPr="0019386B" w:rsidRDefault="00760203" w:rsidP="00760203">
      <w:pPr>
        <w:pStyle w:val="Tijeloteksta"/>
        <w:spacing w:before="9"/>
      </w:pPr>
    </w:p>
    <w:p w:rsidR="00760203" w:rsidRPr="0019386B" w:rsidRDefault="00760203" w:rsidP="00760203">
      <w:pPr>
        <w:pStyle w:val="Naslov2"/>
        <w:numPr>
          <w:ilvl w:val="1"/>
          <w:numId w:val="21"/>
        </w:numPr>
        <w:tabs>
          <w:tab w:val="left" w:pos="974"/>
        </w:tabs>
        <w:spacing w:before="89"/>
        <w:rPr>
          <w:sz w:val="24"/>
          <w:szCs w:val="24"/>
        </w:rPr>
      </w:pPr>
      <w:bookmarkStart w:id="7" w:name="_bookmark7"/>
      <w:bookmarkEnd w:id="7"/>
      <w:proofErr w:type="spellStart"/>
      <w:r w:rsidRPr="0019386B">
        <w:rPr>
          <w:color w:val="2E5395"/>
          <w:sz w:val="24"/>
          <w:szCs w:val="24"/>
        </w:rPr>
        <w:t>Reciklabilni</w:t>
      </w:r>
      <w:proofErr w:type="spellEnd"/>
      <w:r w:rsidRPr="0019386B">
        <w:rPr>
          <w:color w:val="2E5395"/>
          <w:sz w:val="24"/>
          <w:szCs w:val="24"/>
        </w:rPr>
        <w:t xml:space="preserve"> komunalni</w:t>
      </w:r>
      <w:r w:rsidRPr="0019386B">
        <w:rPr>
          <w:color w:val="2E5395"/>
          <w:spacing w:val="-2"/>
          <w:sz w:val="24"/>
          <w:szCs w:val="24"/>
        </w:rPr>
        <w:t xml:space="preserve"> </w:t>
      </w:r>
      <w:r w:rsidRPr="0019386B">
        <w:rPr>
          <w:color w:val="2E5395"/>
          <w:sz w:val="24"/>
          <w:szCs w:val="24"/>
        </w:rPr>
        <w:t>otpad</w:t>
      </w:r>
    </w:p>
    <w:p w:rsidR="00760203" w:rsidRPr="0019386B" w:rsidRDefault="00760203" w:rsidP="00760203">
      <w:pPr>
        <w:ind w:firstLine="720"/>
        <w:rPr>
          <w:sz w:val="24"/>
          <w:szCs w:val="24"/>
        </w:rPr>
      </w:pPr>
    </w:p>
    <w:p w:rsidR="00760203" w:rsidRPr="0019386B" w:rsidRDefault="00760203" w:rsidP="00760203">
      <w:pPr>
        <w:rPr>
          <w:sz w:val="24"/>
          <w:szCs w:val="24"/>
        </w:rPr>
      </w:pPr>
    </w:p>
    <w:p w:rsidR="00760203" w:rsidRPr="0019386B" w:rsidRDefault="00760203" w:rsidP="00760203">
      <w:pPr>
        <w:pStyle w:val="Naslov3"/>
        <w:spacing w:before="29"/>
        <w:ind w:left="4430"/>
        <w:jc w:val="left"/>
      </w:pPr>
      <w:r w:rsidRPr="0019386B">
        <w:rPr>
          <w:color w:val="221F1F"/>
        </w:rPr>
        <w:t>Članak 10.</w:t>
      </w:r>
    </w:p>
    <w:p w:rsidR="00760203" w:rsidRPr="0019386B" w:rsidRDefault="00760203" w:rsidP="00760203">
      <w:pPr>
        <w:pStyle w:val="Tijeloteksta"/>
        <w:spacing w:before="10"/>
        <w:rPr>
          <w:b/>
        </w:rPr>
      </w:pPr>
    </w:p>
    <w:p w:rsidR="00760203" w:rsidRPr="0019386B" w:rsidRDefault="00760203" w:rsidP="00760203">
      <w:pPr>
        <w:pStyle w:val="Odlomakpopisa"/>
        <w:numPr>
          <w:ilvl w:val="0"/>
          <w:numId w:val="18"/>
        </w:numPr>
        <w:tabs>
          <w:tab w:val="left" w:pos="864"/>
        </w:tabs>
        <w:spacing w:before="90"/>
        <w:rPr>
          <w:sz w:val="24"/>
          <w:szCs w:val="24"/>
        </w:rPr>
      </w:pPr>
      <w:proofErr w:type="spellStart"/>
      <w:r w:rsidRPr="0019386B">
        <w:rPr>
          <w:sz w:val="24"/>
          <w:szCs w:val="24"/>
        </w:rPr>
        <w:t>Reciklabilni</w:t>
      </w:r>
      <w:proofErr w:type="spellEnd"/>
      <w:r w:rsidRPr="0019386B">
        <w:rPr>
          <w:sz w:val="24"/>
          <w:szCs w:val="24"/>
        </w:rPr>
        <w:t xml:space="preserve"> komunalni otpad prikuplja</w:t>
      </w:r>
      <w:r w:rsidRPr="0019386B">
        <w:rPr>
          <w:spacing w:val="-1"/>
          <w:sz w:val="24"/>
          <w:szCs w:val="24"/>
        </w:rPr>
        <w:t xml:space="preserve"> </w:t>
      </w:r>
      <w:r w:rsidRPr="0019386B">
        <w:rPr>
          <w:sz w:val="24"/>
          <w:szCs w:val="24"/>
        </w:rPr>
        <w:t>se:</w:t>
      </w:r>
    </w:p>
    <w:p w:rsidR="00760203" w:rsidRPr="0019386B" w:rsidRDefault="00760203" w:rsidP="00760203">
      <w:pPr>
        <w:pStyle w:val="Odlomakpopisa"/>
        <w:numPr>
          <w:ilvl w:val="0"/>
          <w:numId w:val="23"/>
        </w:numPr>
        <w:tabs>
          <w:tab w:val="left" w:pos="660"/>
        </w:tabs>
        <w:spacing w:before="204"/>
        <w:ind w:left="659" w:hanging="140"/>
        <w:rPr>
          <w:sz w:val="24"/>
          <w:szCs w:val="24"/>
        </w:rPr>
      </w:pPr>
      <w:r w:rsidRPr="0019386B">
        <w:rPr>
          <w:sz w:val="24"/>
          <w:szCs w:val="24"/>
        </w:rPr>
        <w:t xml:space="preserve">standardnim </w:t>
      </w:r>
      <w:r w:rsidR="00E54AA4" w:rsidRPr="0019386B">
        <w:rPr>
          <w:sz w:val="24"/>
          <w:szCs w:val="24"/>
        </w:rPr>
        <w:t xml:space="preserve">spremnicima volumena </w:t>
      </w:r>
      <w:r w:rsidRPr="0019386B">
        <w:rPr>
          <w:sz w:val="24"/>
          <w:szCs w:val="24"/>
        </w:rPr>
        <w:t>12</w:t>
      </w:r>
      <w:r w:rsidR="00E54AA4" w:rsidRPr="0019386B">
        <w:rPr>
          <w:sz w:val="24"/>
          <w:szCs w:val="24"/>
        </w:rPr>
        <w:t>0 litara</w:t>
      </w:r>
      <w:r w:rsidR="00C41A8E">
        <w:rPr>
          <w:sz w:val="24"/>
          <w:szCs w:val="24"/>
        </w:rPr>
        <w:t>, 240 litara</w:t>
      </w:r>
      <w:r w:rsidRPr="0019386B">
        <w:rPr>
          <w:sz w:val="24"/>
          <w:szCs w:val="24"/>
        </w:rPr>
        <w:t xml:space="preserve"> i 1100</w:t>
      </w:r>
      <w:r w:rsidRPr="0019386B">
        <w:rPr>
          <w:spacing w:val="-10"/>
          <w:sz w:val="24"/>
          <w:szCs w:val="24"/>
        </w:rPr>
        <w:t xml:space="preserve"> </w:t>
      </w:r>
      <w:r w:rsidR="00E54AA4" w:rsidRPr="0019386B">
        <w:rPr>
          <w:color w:val="221F1F"/>
          <w:sz w:val="24"/>
          <w:szCs w:val="24"/>
        </w:rPr>
        <w:t>litara</w:t>
      </w:r>
    </w:p>
    <w:p w:rsidR="00760203" w:rsidRPr="0019386B" w:rsidRDefault="00442BC4" w:rsidP="00760203">
      <w:pPr>
        <w:pStyle w:val="Odlomakpopisa"/>
        <w:numPr>
          <w:ilvl w:val="0"/>
          <w:numId w:val="23"/>
        </w:numPr>
        <w:tabs>
          <w:tab w:val="left" w:pos="660"/>
        </w:tabs>
        <w:spacing w:before="41"/>
        <w:ind w:left="659" w:hanging="140"/>
        <w:rPr>
          <w:sz w:val="24"/>
          <w:szCs w:val="24"/>
        </w:rPr>
      </w:pPr>
      <w:r w:rsidRPr="0019386B">
        <w:rPr>
          <w:sz w:val="24"/>
          <w:szCs w:val="24"/>
        </w:rPr>
        <w:t xml:space="preserve">tipiziranim plastičnim </w:t>
      </w:r>
      <w:r w:rsidR="00E54AA4" w:rsidRPr="0019386B">
        <w:rPr>
          <w:sz w:val="24"/>
          <w:szCs w:val="24"/>
        </w:rPr>
        <w:t>vrećama</w:t>
      </w:r>
      <w:r w:rsidRPr="0019386B">
        <w:rPr>
          <w:sz w:val="24"/>
          <w:szCs w:val="24"/>
        </w:rPr>
        <w:t xml:space="preserve"> (PVC) - </w:t>
      </w:r>
      <w:r w:rsidR="00E54AA4" w:rsidRPr="0019386B">
        <w:rPr>
          <w:sz w:val="24"/>
          <w:szCs w:val="24"/>
        </w:rPr>
        <w:t xml:space="preserve"> volumena 120 litara </w:t>
      </w:r>
    </w:p>
    <w:p w:rsidR="00760203" w:rsidRPr="0019386B" w:rsidRDefault="00760203" w:rsidP="00760203">
      <w:pPr>
        <w:pStyle w:val="Tijeloteksta"/>
        <w:spacing w:before="1"/>
      </w:pPr>
    </w:p>
    <w:p w:rsidR="00760203" w:rsidRPr="0019386B" w:rsidRDefault="00760203" w:rsidP="00760203">
      <w:pPr>
        <w:pStyle w:val="Odlomakpopisa"/>
        <w:numPr>
          <w:ilvl w:val="0"/>
          <w:numId w:val="18"/>
        </w:numPr>
        <w:tabs>
          <w:tab w:val="left" w:pos="864"/>
        </w:tabs>
        <w:spacing w:before="1" w:line="278" w:lineRule="auto"/>
        <w:ind w:left="520" w:right="381" w:firstLine="0"/>
        <w:rPr>
          <w:sz w:val="24"/>
          <w:szCs w:val="24"/>
        </w:rPr>
      </w:pPr>
      <w:r w:rsidRPr="0019386B">
        <w:rPr>
          <w:sz w:val="24"/>
          <w:szCs w:val="24"/>
        </w:rPr>
        <w:t xml:space="preserve">U spremnike i vreće za </w:t>
      </w:r>
      <w:proofErr w:type="spellStart"/>
      <w:r w:rsidRPr="0019386B">
        <w:rPr>
          <w:sz w:val="24"/>
          <w:szCs w:val="24"/>
        </w:rPr>
        <w:t>reciklabilni</w:t>
      </w:r>
      <w:proofErr w:type="spellEnd"/>
      <w:r w:rsidRPr="0019386B">
        <w:rPr>
          <w:sz w:val="24"/>
          <w:szCs w:val="24"/>
        </w:rPr>
        <w:t xml:space="preserve"> komunalni</w:t>
      </w:r>
      <w:r w:rsidR="00E54AA4" w:rsidRPr="0019386B">
        <w:rPr>
          <w:sz w:val="24"/>
          <w:szCs w:val="24"/>
        </w:rPr>
        <w:t xml:space="preserve"> otpad odlaže se plastika, papir</w:t>
      </w:r>
      <w:r w:rsidRPr="0019386B">
        <w:rPr>
          <w:sz w:val="24"/>
          <w:szCs w:val="24"/>
        </w:rPr>
        <w:t xml:space="preserve"> i staklo, a kad je to prikladno i druge vrste otpada koje su namijenjene</w:t>
      </w:r>
      <w:r w:rsidRPr="0019386B">
        <w:rPr>
          <w:spacing w:val="-8"/>
          <w:sz w:val="24"/>
          <w:szCs w:val="24"/>
        </w:rPr>
        <w:t xml:space="preserve"> </w:t>
      </w:r>
      <w:r w:rsidRPr="0019386B">
        <w:rPr>
          <w:sz w:val="24"/>
          <w:szCs w:val="24"/>
        </w:rPr>
        <w:t>recikliranju.</w:t>
      </w:r>
    </w:p>
    <w:p w:rsidR="00760203" w:rsidRPr="0019386B" w:rsidRDefault="00760203" w:rsidP="00760203">
      <w:pPr>
        <w:pStyle w:val="Tijeloteksta"/>
      </w:pPr>
    </w:p>
    <w:p w:rsidR="00760203" w:rsidRPr="0019386B" w:rsidRDefault="00760203" w:rsidP="00760203">
      <w:pPr>
        <w:pStyle w:val="Tijeloteksta"/>
        <w:spacing w:before="1"/>
      </w:pPr>
    </w:p>
    <w:p w:rsidR="00760203" w:rsidRPr="0019386B" w:rsidRDefault="00760203" w:rsidP="00760203">
      <w:pPr>
        <w:pStyle w:val="Naslov2"/>
        <w:numPr>
          <w:ilvl w:val="1"/>
          <w:numId w:val="21"/>
        </w:numPr>
        <w:tabs>
          <w:tab w:val="left" w:pos="975"/>
        </w:tabs>
        <w:spacing w:line="259" w:lineRule="auto"/>
        <w:ind w:left="520" w:right="1161" w:firstLine="0"/>
        <w:rPr>
          <w:sz w:val="24"/>
          <w:szCs w:val="24"/>
        </w:rPr>
      </w:pPr>
      <w:bookmarkStart w:id="8" w:name="_bookmark8"/>
      <w:bookmarkEnd w:id="8"/>
      <w:r w:rsidRPr="0019386B">
        <w:rPr>
          <w:color w:val="2E5395"/>
          <w:sz w:val="24"/>
          <w:szCs w:val="24"/>
        </w:rPr>
        <w:t>Glomazni otpad - odredbe o količini kru</w:t>
      </w:r>
      <w:r w:rsidR="00442BC4" w:rsidRPr="0019386B">
        <w:rPr>
          <w:color w:val="2E5395"/>
          <w:sz w:val="24"/>
          <w:szCs w:val="24"/>
        </w:rPr>
        <w:t xml:space="preserve">pnog (glomaznog) otpada koji se  </w:t>
      </w:r>
      <w:r w:rsidRPr="0019386B">
        <w:rPr>
          <w:color w:val="2E5395"/>
          <w:sz w:val="24"/>
          <w:szCs w:val="24"/>
        </w:rPr>
        <w:t>preuzima u okviru javne</w:t>
      </w:r>
      <w:r w:rsidRPr="0019386B">
        <w:rPr>
          <w:color w:val="2E5395"/>
          <w:spacing w:val="-2"/>
          <w:sz w:val="24"/>
          <w:szCs w:val="24"/>
        </w:rPr>
        <w:t xml:space="preserve"> </w:t>
      </w:r>
      <w:r w:rsidRPr="0019386B">
        <w:rPr>
          <w:color w:val="2E5395"/>
          <w:sz w:val="24"/>
          <w:szCs w:val="24"/>
        </w:rPr>
        <w:t>usluge</w:t>
      </w:r>
    </w:p>
    <w:p w:rsidR="00760203" w:rsidRPr="0019386B" w:rsidRDefault="00760203" w:rsidP="00760203">
      <w:pPr>
        <w:pStyle w:val="Naslov3"/>
        <w:spacing w:before="6"/>
      </w:pPr>
      <w:r w:rsidRPr="0019386B">
        <w:rPr>
          <w:color w:val="221F1F"/>
        </w:rPr>
        <w:t>Članak 11.</w:t>
      </w:r>
    </w:p>
    <w:p w:rsidR="00760203" w:rsidRPr="0019386B" w:rsidRDefault="00760203" w:rsidP="00760203">
      <w:pPr>
        <w:pStyle w:val="Tijeloteksta"/>
        <w:rPr>
          <w:b/>
        </w:rPr>
      </w:pPr>
    </w:p>
    <w:p w:rsidR="00760203" w:rsidRPr="0019386B" w:rsidRDefault="00760203" w:rsidP="00760203">
      <w:pPr>
        <w:pStyle w:val="Odlomakpopisa"/>
        <w:numPr>
          <w:ilvl w:val="0"/>
          <w:numId w:val="17"/>
        </w:numPr>
        <w:tabs>
          <w:tab w:val="left" w:pos="886"/>
        </w:tabs>
        <w:spacing w:before="215" w:line="273" w:lineRule="auto"/>
        <w:ind w:right="292" w:firstLine="0"/>
        <w:jc w:val="both"/>
        <w:rPr>
          <w:sz w:val="24"/>
          <w:szCs w:val="24"/>
        </w:rPr>
      </w:pPr>
      <w:r w:rsidRPr="0019386B">
        <w:rPr>
          <w:sz w:val="24"/>
          <w:szCs w:val="24"/>
        </w:rPr>
        <w:t xml:space="preserve">Glomazni otpad prikuplja se besplatno </w:t>
      </w:r>
      <w:r w:rsidRPr="0019386B">
        <w:rPr>
          <w:color w:val="221F1F"/>
          <w:sz w:val="24"/>
          <w:szCs w:val="24"/>
        </w:rPr>
        <w:t xml:space="preserve">u </w:t>
      </w:r>
      <w:proofErr w:type="spellStart"/>
      <w:r w:rsidRPr="0019386B">
        <w:rPr>
          <w:color w:val="221F1F"/>
          <w:sz w:val="24"/>
          <w:szCs w:val="24"/>
        </w:rPr>
        <w:t>reciklažnom</w:t>
      </w:r>
      <w:proofErr w:type="spellEnd"/>
      <w:r w:rsidRPr="0019386B">
        <w:rPr>
          <w:color w:val="221F1F"/>
          <w:sz w:val="24"/>
          <w:szCs w:val="24"/>
        </w:rPr>
        <w:t xml:space="preserve"> dvorištu, mobiln</w:t>
      </w:r>
      <w:r w:rsidR="00C41A8E">
        <w:rPr>
          <w:color w:val="221F1F"/>
          <w:sz w:val="24"/>
          <w:szCs w:val="24"/>
        </w:rPr>
        <w:t xml:space="preserve">om </w:t>
      </w:r>
      <w:proofErr w:type="spellStart"/>
      <w:r w:rsidR="00C41A8E">
        <w:rPr>
          <w:color w:val="221F1F"/>
          <w:sz w:val="24"/>
          <w:szCs w:val="24"/>
        </w:rPr>
        <w:t>reciklažnom</w:t>
      </w:r>
      <w:proofErr w:type="spellEnd"/>
      <w:r w:rsidR="00C41A8E">
        <w:rPr>
          <w:color w:val="221F1F"/>
          <w:sz w:val="24"/>
          <w:szCs w:val="24"/>
        </w:rPr>
        <w:t xml:space="preserve"> dvorištu i jedanput </w:t>
      </w:r>
      <w:r w:rsidRPr="0019386B">
        <w:rPr>
          <w:color w:val="221F1F"/>
          <w:sz w:val="24"/>
          <w:szCs w:val="24"/>
        </w:rPr>
        <w:t>godišnje na obračunskom mjestu prema rasporedu odvoza glomaznog otpada.</w:t>
      </w:r>
    </w:p>
    <w:p w:rsidR="00760203" w:rsidRPr="0019386B" w:rsidRDefault="00760203" w:rsidP="00760203">
      <w:pPr>
        <w:pStyle w:val="Odlomakpopisa"/>
        <w:numPr>
          <w:ilvl w:val="0"/>
          <w:numId w:val="17"/>
        </w:numPr>
        <w:tabs>
          <w:tab w:val="left" w:pos="919"/>
        </w:tabs>
        <w:spacing w:before="168" w:line="276" w:lineRule="auto"/>
        <w:ind w:right="293" w:firstLine="0"/>
        <w:jc w:val="both"/>
        <w:rPr>
          <w:sz w:val="24"/>
          <w:szCs w:val="24"/>
        </w:rPr>
      </w:pPr>
      <w:r w:rsidRPr="0019386B">
        <w:rPr>
          <w:sz w:val="24"/>
          <w:szCs w:val="24"/>
        </w:rPr>
        <w:t>Količina glomaznog otpada koji se preuzima u okviru javne usluge iznosi do 5m</w:t>
      </w:r>
      <w:r w:rsidRPr="0019386B">
        <w:rPr>
          <w:sz w:val="24"/>
          <w:szCs w:val="24"/>
          <w:vertAlign w:val="superscript"/>
        </w:rPr>
        <w:t>3</w:t>
      </w:r>
      <w:r w:rsidRPr="0019386B">
        <w:rPr>
          <w:sz w:val="24"/>
          <w:szCs w:val="24"/>
        </w:rPr>
        <w:t xml:space="preserve"> godišnje.</w:t>
      </w:r>
    </w:p>
    <w:p w:rsidR="00760203" w:rsidRPr="0019386B" w:rsidRDefault="00760203" w:rsidP="00760203">
      <w:pPr>
        <w:pStyle w:val="Odlomakpopisa"/>
        <w:numPr>
          <w:ilvl w:val="0"/>
          <w:numId w:val="17"/>
        </w:numPr>
        <w:tabs>
          <w:tab w:val="left" w:pos="898"/>
        </w:tabs>
        <w:spacing w:before="159" w:line="276" w:lineRule="auto"/>
        <w:ind w:right="298" w:firstLine="0"/>
        <w:jc w:val="both"/>
        <w:rPr>
          <w:sz w:val="24"/>
          <w:szCs w:val="24"/>
        </w:rPr>
      </w:pPr>
      <w:r w:rsidRPr="0019386B">
        <w:rPr>
          <w:sz w:val="24"/>
          <w:szCs w:val="24"/>
        </w:rPr>
        <w:t xml:space="preserve">Davatelj usluge dužan je na zahtjev korisnika usluge besplatno osigurati preuzimanje glomaznog otpada od korisnika usluge na obračunskom mjestu korisnika usluge, pri čemu je korisnik usluge dužan platiti cijenu prijevoza tog otpada do </w:t>
      </w:r>
      <w:proofErr w:type="spellStart"/>
      <w:r w:rsidRPr="0019386B">
        <w:rPr>
          <w:sz w:val="24"/>
          <w:szCs w:val="24"/>
        </w:rPr>
        <w:t>reciklažnog</w:t>
      </w:r>
      <w:proofErr w:type="spellEnd"/>
      <w:r w:rsidRPr="0019386B">
        <w:rPr>
          <w:spacing w:val="-9"/>
          <w:sz w:val="24"/>
          <w:szCs w:val="24"/>
        </w:rPr>
        <w:t xml:space="preserve"> </w:t>
      </w:r>
      <w:r w:rsidRPr="0019386B">
        <w:rPr>
          <w:sz w:val="24"/>
          <w:szCs w:val="24"/>
        </w:rPr>
        <w:t>dvorišta.</w:t>
      </w:r>
    </w:p>
    <w:p w:rsidR="00760203" w:rsidRPr="0019386B" w:rsidRDefault="00760203" w:rsidP="00760203">
      <w:pPr>
        <w:pStyle w:val="Tijeloteksta"/>
        <w:spacing w:before="1"/>
      </w:pPr>
    </w:p>
    <w:p w:rsidR="00760203" w:rsidRPr="0019386B" w:rsidRDefault="00760203" w:rsidP="00760203">
      <w:pPr>
        <w:pStyle w:val="Naslov3"/>
      </w:pPr>
      <w:r w:rsidRPr="0019386B">
        <w:rPr>
          <w:color w:val="221F1F"/>
        </w:rPr>
        <w:t>Članak 12.</w:t>
      </w:r>
    </w:p>
    <w:p w:rsidR="00760203" w:rsidRPr="0019386B" w:rsidRDefault="00760203" w:rsidP="00760203">
      <w:pPr>
        <w:pStyle w:val="Tijeloteksta"/>
        <w:spacing w:before="10"/>
        <w:rPr>
          <w:b/>
        </w:rPr>
      </w:pPr>
    </w:p>
    <w:p w:rsidR="00760203" w:rsidRPr="0019386B" w:rsidRDefault="00760203" w:rsidP="00760203">
      <w:pPr>
        <w:pStyle w:val="Odlomakpopisa"/>
        <w:numPr>
          <w:ilvl w:val="0"/>
          <w:numId w:val="16"/>
        </w:numPr>
        <w:tabs>
          <w:tab w:val="left" w:pos="941"/>
        </w:tabs>
        <w:spacing w:before="1" w:line="276" w:lineRule="auto"/>
        <w:ind w:right="292" w:firstLine="0"/>
        <w:jc w:val="both"/>
        <w:rPr>
          <w:color w:val="221F1F"/>
          <w:sz w:val="24"/>
          <w:szCs w:val="24"/>
        </w:rPr>
      </w:pPr>
      <w:r w:rsidRPr="0019386B">
        <w:rPr>
          <w:sz w:val="24"/>
          <w:szCs w:val="24"/>
        </w:rPr>
        <w:t>Davatelj usluge Izjavom će ponuditi korisniku usluge spremnik, odnosno udio u zajedničkom spremniku prema načinu korištenja nekretnine i posebnih dijelova  nekretnine, a prema broju članova kućanstva te ukupnog broja članova koji koriste</w:t>
      </w:r>
      <w:r w:rsidRPr="0019386B">
        <w:rPr>
          <w:spacing w:val="-10"/>
          <w:sz w:val="24"/>
          <w:szCs w:val="24"/>
        </w:rPr>
        <w:t xml:space="preserve"> </w:t>
      </w:r>
      <w:r w:rsidRPr="0019386B">
        <w:rPr>
          <w:sz w:val="24"/>
          <w:szCs w:val="24"/>
        </w:rPr>
        <w:t>nekretninu.</w:t>
      </w:r>
    </w:p>
    <w:p w:rsidR="00760203" w:rsidRPr="0019386B" w:rsidRDefault="00760203" w:rsidP="00760203">
      <w:pPr>
        <w:pStyle w:val="Tijeloteksta"/>
        <w:spacing w:before="6"/>
      </w:pPr>
    </w:p>
    <w:p w:rsidR="00760203" w:rsidRPr="0019386B" w:rsidRDefault="00760203" w:rsidP="00760203">
      <w:pPr>
        <w:pStyle w:val="Odlomakpopisa"/>
        <w:numPr>
          <w:ilvl w:val="0"/>
          <w:numId w:val="16"/>
        </w:numPr>
        <w:tabs>
          <w:tab w:val="left" w:pos="941"/>
        </w:tabs>
        <w:spacing w:before="1" w:line="276" w:lineRule="auto"/>
        <w:ind w:right="292" w:firstLine="21"/>
        <w:jc w:val="both"/>
        <w:rPr>
          <w:sz w:val="24"/>
          <w:szCs w:val="24"/>
        </w:rPr>
      </w:pPr>
      <w:r w:rsidRPr="0019386B">
        <w:rPr>
          <w:sz w:val="24"/>
          <w:szCs w:val="24"/>
        </w:rPr>
        <w:t>Korisnicima usluge razvrstanim u kategoriju korisnika koji nisu kućanstvo</w:t>
      </w:r>
      <w:r w:rsidRPr="0019386B">
        <w:rPr>
          <w:spacing w:val="40"/>
          <w:sz w:val="24"/>
          <w:szCs w:val="24"/>
        </w:rPr>
        <w:t xml:space="preserve"> </w:t>
      </w:r>
      <w:r w:rsidRPr="0019386B">
        <w:rPr>
          <w:sz w:val="24"/>
          <w:szCs w:val="24"/>
        </w:rPr>
        <w:t xml:space="preserve">davatelj </w:t>
      </w:r>
      <w:r w:rsidRPr="0019386B">
        <w:rPr>
          <w:sz w:val="24"/>
          <w:szCs w:val="24"/>
        </w:rPr>
        <w:lastRenderedPageBreak/>
        <w:t xml:space="preserve">usluge ne osigurava spremnike za </w:t>
      </w:r>
      <w:proofErr w:type="spellStart"/>
      <w:r w:rsidRPr="0019386B">
        <w:rPr>
          <w:sz w:val="24"/>
          <w:szCs w:val="24"/>
        </w:rPr>
        <w:t>reciklabilni</w:t>
      </w:r>
      <w:proofErr w:type="spellEnd"/>
      <w:r w:rsidRPr="0019386B">
        <w:rPr>
          <w:sz w:val="24"/>
          <w:szCs w:val="24"/>
        </w:rPr>
        <w:t xml:space="preserve"> komunalni i biorazgradivi</w:t>
      </w:r>
      <w:r w:rsidRPr="0019386B">
        <w:rPr>
          <w:spacing w:val="-3"/>
          <w:sz w:val="24"/>
          <w:szCs w:val="24"/>
        </w:rPr>
        <w:t xml:space="preserve"> </w:t>
      </w:r>
      <w:r w:rsidRPr="0019386B">
        <w:rPr>
          <w:sz w:val="24"/>
          <w:szCs w:val="24"/>
        </w:rPr>
        <w:t>otpad.</w:t>
      </w:r>
    </w:p>
    <w:p w:rsidR="00760203" w:rsidRPr="0019386B" w:rsidRDefault="00760203" w:rsidP="00760203">
      <w:pPr>
        <w:pStyle w:val="Tijeloteksta"/>
        <w:spacing w:before="7"/>
      </w:pPr>
    </w:p>
    <w:p w:rsidR="00760203" w:rsidRPr="0019386B" w:rsidRDefault="00760203" w:rsidP="00760203">
      <w:pPr>
        <w:pStyle w:val="Odlomakpopisa"/>
        <w:numPr>
          <w:ilvl w:val="0"/>
          <w:numId w:val="16"/>
        </w:numPr>
        <w:tabs>
          <w:tab w:val="left" w:pos="941"/>
        </w:tabs>
        <w:spacing w:line="276" w:lineRule="auto"/>
        <w:ind w:right="293" w:firstLine="0"/>
        <w:jc w:val="both"/>
        <w:rPr>
          <w:sz w:val="24"/>
          <w:szCs w:val="24"/>
        </w:rPr>
      </w:pPr>
      <w:r w:rsidRPr="0019386B">
        <w:rPr>
          <w:sz w:val="24"/>
          <w:szCs w:val="24"/>
        </w:rPr>
        <w:t xml:space="preserve">Korisnici usluge razvrstani u kategoriju korisnika koji nisu kućanstvo mogu sa davateljem usluge sklopiti poseban ugovor za sakupljanje </w:t>
      </w:r>
      <w:proofErr w:type="spellStart"/>
      <w:r w:rsidRPr="0019386B">
        <w:rPr>
          <w:sz w:val="24"/>
          <w:szCs w:val="24"/>
        </w:rPr>
        <w:t>reciklabilnog</w:t>
      </w:r>
      <w:proofErr w:type="spellEnd"/>
      <w:r w:rsidRPr="0019386B">
        <w:rPr>
          <w:sz w:val="24"/>
          <w:szCs w:val="24"/>
        </w:rPr>
        <w:t xml:space="preserve"> komunalnog i biorazgradivog</w:t>
      </w:r>
      <w:r w:rsidRPr="0019386B">
        <w:rPr>
          <w:spacing w:val="-3"/>
          <w:sz w:val="24"/>
          <w:szCs w:val="24"/>
        </w:rPr>
        <w:t xml:space="preserve"> </w:t>
      </w:r>
      <w:r w:rsidRPr="0019386B">
        <w:rPr>
          <w:sz w:val="24"/>
          <w:szCs w:val="24"/>
        </w:rPr>
        <w:t>otpada.</w:t>
      </w:r>
    </w:p>
    <w:p w:rsidR="00760203" w:rsidRPr="0019386B" w:rsidRDefault="00760203" w:rsidP="00760203">
      <w:pPr>
        <w:spacing w:line="276" w:lineRule="auto"/>
        <w:jc w:val="both"/>
        <w:rPr>
          <w:sz w:val="24"/>
          <w:szCs w:val="24"/>
        </w:rPr>
      </w:pPr>
    </w:p>
    <w:p w:rsidR="00760203" w:rsidRPr="0019386B" w:rsidRDefault="00760203" w:rsidP="00760203">
      <w:pPr>
        <w:rPr>
          <w:sz w:val="24"/>
          <w:szCs w:val="24"/>
        </w:rPr>
      </w:pPr>
    </w:p>
    <w:p w:rsidR="00760203" w:rsidRPr="0019386B" w:rsidRDefault="00760203" w:rsidP="00760203">
      <w:pPr>
        <w:pStyle w:val="Odlomakpopisa"/>
        <w:numPr>
          <w:ilvl w:val="0"/>
          <w:numId w:val="16"/>
        </w:numPr>
        <w:tabs>
          <w:tab w:val="left" w:pos="927"/>
        </w:tabs>
        <w:spacing w:before="72" w:line="276" w:lineRule="auto"/>
        <w:ind w:right="293" w:firstLine="0"/>
        <w:jc w:val="both"/>
        <w:rPr>
          <w:sz w:val="24"/>
          <w:szCs w:val="24"/>
        </w:rPr>
      </w:pPr>
      <w:r w:rsidRPr="0019386B">
        <w:rPr>
          <w:sz w:val="24"/>
          <w:szCs w:val="24"/>
        </w:rPr>
        <w:t>Korisnicima usluge razvrstanim u kategoriju korisnika koji nisu kućanstvo davatelj usluge će na zahtjev omogućiti pojedinačno korištenje usluge prikupljanja miješanog komunalnog</w:t>
      </w:r>
      <w:r w:rsidRPr="0019386B">
        <w:rPr>
          <w:spacing w:val="-3"/>
          <w:sz w:val="24"/>
          <w:szCs w:val="24"/>
        </w:rPr>
        <w:t xml:space="preserve"> </w:t>
      </w:r>
      <w:r w:rsidRPr="0019386B">
        <w:rPr>
          <w:sz w:val="24"/>
          <w:szCs w:val="24"/>
        </w:rPr>
        <w:t>otpada.</w:t>
      </w:r>
    </w:p>
    <w:p w:rsidR="00760203" w:rsidRPr="0019386B" w:rsidRDefault="00760203" w:rsidP="00760203">
      <w:pPr>
        <w:pStyle w:val="Naslov3"/>
        <w:spacing w:before="6"/>
      </w:pPr>
      <w:r w:rsidRPr="0019386B">
        <w:rPr>
          <w:color w:val="221F1F"/>
        </w:rPr>
        <w:t>Članak 13.</w:t>
      </w:r>
    </w:p>
    <w:p w:rsidR="00760203" w:rsidRPr="0019386B" w:rsidRDefault="00760203" w:rsidP="00760203">
      <w:pPr>
        <w:pStyle w:val="Tijeloteksta"/>
        <w:spacing w:before="10"/>
        <w:rPr>
          <w:b/>
        </w:rPr>
      </w:pPr>
    </w:p>
    <w:p w:rsidR="00760203" w:rsidRPr="0019386B" w:rsidRDefault="00760203" w:rsidP="00760203">
      <w:pPr>
        <w:pStyle w:val="Odlomakpopisa"/>
        <w:numPr>
          <w:ilvl w:val="0"/>
          <w:numId w:val="15"/>
        </w:numPr>
        <w:tabs>
          <w:tab w:val="left" w:pos="864"/>
        </w:tabs>
        <w:spacing w:line="276" w:lineRule="auto"/>
        <w:ind w:right="297" w:firstLine="0"/>
        <w:jc w:val="both"/>
        <w:rPr>
          <w:sz w:val="24"/>
          <w:szCs w:val="24"/>
        </w:rPr>
      </w:pPr>
      <w:r w:rsidRPr="0019386B">
        <w:rPr>
          <w:sz w:val="24"/>
          <w:szCs w:val="24"/>
        </w:rPr>
        <w:t>Spremnici za pružanje javne usluge, te spremnici za pružanje usluge povezane s javnom uslugom, imaju na stranici s vanjske strane oznaku koja sadrži naziv osobe koja prikuplja otpad putem tog spremnika, naziv vrste otpada za koju je spremnik namijenjen te kratku uputu o otpadu koji se prikuplja putem tog</w:t>
      </w:r>
      <w:r w:rsidRPr="0019386B">
        <w:rPr>
          <w:spacing w:val="-4"/>
          <w:sz w:val="24"/>
          <w:szCs w:val="24"/>
        </w:rPr>
        <w:t xml:space="preserve"> </w:t>
      </w:r>
      <w:r w:rsidRPr="0019386B">
        <w:rPr>
          <w:sz w:val="24"/>
          <w:szCs w:val="24"/>
        </w:rPr>
        <w:t>spremnika.</w:t>
      </w:r>
    </w:p>
    <w:p w:rsidR="00760203" w:rsidRPr="0019386B" w:rsidRDefault="00760203" w:rsidP="00760203">
      <w:pPr>
        <w:pStyle w:val="Tijeloteksta"/>
        <w:spacing w:before="6"/>
      </w:pPr>
    </w:p>
    <w:p w:rsidR="00760203" w:rsidRPr="0019386B" w:rsidRDefault="00760203" w:rsidP="00760203">
      <w:pPr>
        <w:pStyle w:val="Odlomakpopisa"/>
        <w:numPr>
          <w:ilvl w:val="0"/>
          <w:numId w:val="15"/>
        </w:numPr>
        <w:tabs>
          <w:tab w:val="left" w:pos="864"/>
        </w:tabs>
        <w:spacing w:line="276" w:lineRule="auto"/>
        <w:ind w:right="302" w:firstLine="0"/>
        <w:jc w:val="both"/>
        <w:rPr>
          <w:sz w:val="24"/>
          <w:szCs w:val="24"/>
        </w:rPr>
      </w:pPr>
      <w:r w:rsidRPr="0019386B">
        <w:rPr>
          <w:sz w:val="24"/>
          <w:szCs w:val="24"/>
        </w:rPr>
        <w:t>Spremnici su osigurani fiksnim poklopcima koji onemogućuju rasipanje sadržaja iz unutrašnjosti</w:t>
      </w:r>
      <w:r w:rsidRPr="0019386B">
        <w:rPr>
          <w:spacing w:val="-1"/>
          <w:sz w:val="24"/>
          <w:szCs w:val="24"/>
        </w:rPr>
        <w:t xml:space="preserve"> </w:t>
      </w:r>
      <w:r w:rsidRPr="0019386B">
        <w:rPr>
          <w:sz w:val="24"/>
          <w:szCs w:val="24"/>
        </w:rPr>
        <w:t>spremnika.</w:t>
      </w:r>
    </w:p>
    <w:p w:rsidR="00760203" w:rsidRPr="0019386B" w:rsidRDefault="00760203" w:rsidP="00760203">
      <w:pPr>
        <w:pStyle w:val="Tijeloteksta"/>
        <w:spacing w:before="1"/>
      </w:pPr>
    </w:p>
    <w:p w:rsidR="00760203" w:rsidRPr="0019386B" w:rsidRDefault="00760203" w:rsidP="00760203">
      <w:pPr>
        <w:pStyle w:val="Naslov3"/>
        <w:spacing w:before="1"/>
      </w:pPr>
      <w:r w:rsidRPr="0019386B">
        <w:t>Članak 14.</w:t>
      </w:r>
    </w:p>
    <w:p w:rsidR="00760203" w:rsidRPr="0019386B" w:rsidRDefault="00760203" w:rsidP="00760203">
      <w:pPr>
        <w:pStyle w:val="Tijeloteksta"/>
        <w:spacing w:before="7"/>
        <w:rPr>
          <w:b/>
        </w:rPr>
      </w:pPr>
    </w:p>
    <w:p w:rsidR="00760203" w:rsidRPr="0019386B" w:rsidRDefault="00760203" w:rsidP="00760203">
      <w:pPr>
        <w:pStyle w:val="Odlomakpopisa"/>
        <w:numPr>
          <w:ilvl w:val="0"/>
          <w:numId w:val="14"/>
        </w:numPr>
        <w:tabs>
          <w:tab w:val="left" w:pos="859"/>
        </w:tabs>
        <w:spacing w:before="1" w:line="276" w:lineRule="auto"/>
        <w:ind w:right="344" w:firstLine="0"/>
        <w:jc w:val="both"/>
        <w:rPr>
          <w:sz w:val="24"/>
          <w:szCs w:val="24"/>
        </w:rPr>
      </w:pPr>
      <w:r w:rsidRPr="0019386B">
        <w:rPr>
          <w:sz w:val="24"/>
          <w:szCs w:val="24"/>
        </w:rPr>
        <w:t>Spremnici koji se nalaze na mjestu primopredaje označeni su čitkom i trajnom oznakom koja sadrži naziv davatelja javne usluge i usluge povezane sa javnom uslugom i oznaku koja je u Evidenciji pridružena korisniku usluge na obračunskom</w:t>
      </w:r>
      <w:r w:rsidRPr="0019386B">
        <w:rPr>
          <w:spacing w:val="-4"/>
          <w:sz w:val="24"/>
          <w:szCs w:val="24"/>
        </w:rPr>
        <w:t xml:space="preserve"> </w:t>
      </w:r>
      <w:r w:rsidRPr="0019386B">
        <w:rPr>
          <w:sz w:val="24"/>
          <w:szCs w:val="24"/>
        </w:rPr>
        <w:t>mjestu.</w:t>
      </w:r>
    </w:p>
    <w:p w:rsidR="00760203" w:rsidRPr="0019386B" w:rsidRDefault="00760203" w:rsidP="00760203">
      <w:pPr>
        <w:pStyle w:val="Tijeloteksta"/>
        <w:spacing w:before="6"/>
      </w:pPr>
    </w:p>
    <w:p w:rsidR="00760203" w:rsidRPr="0019386B" w:rsidRDefault="00760203" w:rsidP="00760203">
      <w:pPr>
        <w:pStyle w:val="Odlomakpopisa"/>
        <w:numPr>
          <w:ilvl w:val="0"/>
          <w:numId w:val="14"/>
        </w:numPr>
        <w:tabs>
          <w:tab w:val="left" w:pos="859"/>
        </w:tabs>
        <w:spacing w:before="1" w:line="276" w:lineRule="auto"/>
        <w:ind w:right="520" w:firstLine="0"/>
        <w:rPr>
          <w:sz w:val="24"/>
          <w:szCs w:val="24"/>
        </w:rPr>
      </w:pPr>
      <w:r w:rsidRPr="0019386B">
        <w:rPr>
          <w:sz w:val="24"/>
          <w:szCs w:val="24"/>
        </w:rPr>
        <w:t>Korisnik usluge koji već raspolaže sa spremnikom dužan je omogućiti davatelju usluge označavanje spremnika sukladno stavku 1. ovog</w:t>
      </w:r>
      <w:r w:rsidRPr="0019386B">
        <w:rPr>
          <w:spacing w:val="-3"/>
          <w:sz w:val="24"/>
          <w:szCs w:val="24"/>
        </w:rPr>
        <w:t xml:space="preserve"> </w:t>
      </w:r>
      <w:r w:rsidRPr="0019386B">
        <w:rPr>
          <w:sz w:val="24"/>
          <w:szCs w:val="24"/>
        </w:rPr>
        <w:t>članka.</w:t>
      </w:r>
    </w:p>
    <w:p w:rsidR="00760203" w:rsidRPr="0019386B" w:rsidRDefault="00760203" w:rsidP="00760203">
      <w:pPr>
        <w:pStyle w:val="Tijeloteksta"/>
        <w:spacing w:before="1"/>
      </w:pPr>
    </w:p>
    <w:p w:rsidR="00760203" w:rsidRPr="0019386B" w:rsidRDefault="00760203" w:rsidP="00760203">
      <w:pPr>
        <w:pStyle w:val="Naslov3"/>
      </w:pPr>
      <w:r w:rsidRPr="0019386B">
        <w:t>Članak 15.</w:t>
      </w:r>
    </w:p>
    <w:p w:rsidR="00760203" w:rsidRPr="0019386B" w:rsidRDefault="00760203" w:rsidP="00760203">
      <w:pPr>
        <w:pStyle w:val="Tijeloteksta"/>
        <w:spacing w:before="7"/>
        <w:rPr>
          <w:b/>
        </w:rPr>
      </w:pPr>
    </w:p>
    <w:p w:rsidR="00760203" w:rsidRPr="0019386B" w:rsidRDefault="00760203" w:rsidP="00760203">
      <w:pPr>
        <w:pStyle w:val="Tijeloteksta"/>
        <w:spacing w:before="1" w:line="276" w:lineRule="auto"/>
        <w:ind w:left="520" w:right="293"/>
        <w:jc w:val="both"/>
      </w:pPr>
      <w:r w:rsidRPr="0019386B">
        <w:t>Korisnici usluge razvrstani u kategoriju korisnika kućanstvo imaju mogućnost izbora veličine spremnika uz uvažavanje broja članova kućanstva i načina korištenja građevine sukladno</w:t>
      </w:r>
      <w:r w:rsidRPr="0019386B">
        <w:rPr>
          <w:spacing w:val="-1"/>
        </w:rPr>
        <w:t xml:space="preserve"> </w:t>
      </w:r>
      <w:r w:rsidRPr="0019386B">
        <w:t>cjeniku.</w:t>
      </w:r>
    </w:p>
    <w:p w:rsidR="00760203" w:rsidRPr="0019386B" w:rsidRDefault="00760203" w:rsidP="00760203">
      <w:pPr>
        <w:pStyle w:val="Tijeloteksta"/>
      </w:pPr>
    </w:p>
    <w:p w:rsidR="00760203" w:rsidRPr="0019386B" w:rsidRDefault="00760203" w:rsidP="00760203">
      <w:pPr>
        <w:pStyle w:val="Tijeloteksta"/>
        <w:spacing w:before="4"/>
      </w:pPr>
    </w:p>
    <w:p w:rsidR="00760203" w:rsidRPr="0019386B" w:rsidRDefault="00760203" w:rsidP="00760203">
      <w:pPr>
        <w:pStyle w:val="Naslov1"/>
        <w:numPr>
          <w:ilvl w:val="0"/>
          <w:numId w:val="21"/>
        </w:numPr>
        <w:tabs>
          <w:tab w:val="left" w:pos="801"/>
        </w:tabs>
        <w:rPr>
          <w:sz w:val="24"/>
          <w:szCs w:val="24"/>
        </w:rPr>
      </w:pPr>
      <w:bookmarkStart w:id="9" w:name="_bookmark9"/>
      <w:bookmarkEnd w:id="9"/>
      <w:r w:rsidRPr="0019386B">
        <w:rPr>
          <w:color w:val="2E5395"/>
          <w:sz w:val="24"/>
          <w:szCs w:val="24"/>
        </w:rPr>
        <w:t>Najmanja učestalost odvoza</w:t>
      </w:r>
      <w:r w:rsidRPr="0019386B">
        <w:rPr>
          <w:color w:val="2E5395"/>
          <w:spacing w:val="-15"/>
          <w:sz w:val="24"/>
          <w:szCs w:val="24"/>
        </w:rPr>
        <w:t xml:space="preserve"> </w:t>
      </w:r>
      <w:r w:rsidRPr="0019386B">
        <w:rPr>
          <w:color w:val="2E5395"/>
          <w:sz w:val="24"/>
          <w:szCs w:val="24"/>
        </w:rPr>
        <w:t>otpada</w:t>
      </w:r>
    </w:p>
    <w:p w:rsidR="00760203" w:rsidRPr="0019386B" w:rsidRDefault="00760203" w:rsidP="00760203">
      <w:pPr>
        <w:pStyle w:val="Tijeloteksta"/>
        <w:spacing w:before="6"/>
      </w:pPr>
    </w:p>
    <w:p w:rsidR="00760203" w:rsidRPr="0019386B" w:rsidRDefault="00760203" w:rsidP="00760203">
      <w:pPr>
        <w:pStyle w:val="Naslov3"/>
        <w:spacing w:before="1"/>
      </w:pPr>
      <w:r w:rsidRPr="0019386B">
        <w:t>Članak</w:t>
      </w:r>
      <w:r w:rsidRPr="0019386B">
        <w:rPr>
          <w:spacing w:val="-3"/>
        </w:rPr>
        <w:t xml:space="preserve"> </w:t>
      </w:r>
      <w:r w:rsidRPr="0019386B">
        <w:t>16.</w:t>
      </w:r>
    </w:p>
    <w:p w:rsidR="00760203" w:rsidRPr="0019386B" w:rsidRDefault="00760203" w:rsidP="00760203">
      <w:pPr>
        <w:pStyle w:val="Tijeloteksta"/>
        <w:spacing w:before="10"/>
        <w:rPr>
          <w:b/>
        </w:rPr>
      </w:pPr>
    </w:p>
    <w:p w:rsidR="00760203" w:rsidRPr="0019386B" w:rsidRDefault="00760203" w:rsidP="00760203">
      <w:pPr>
        <w:pStyle w:val="Tijeloteksta"/>
        <w:spacing w:line="276" w:lineRule="auto"/>
        <w:ind w:left="520" w:right="292"/>
        <w:jc w:val="both"/>
      </w:pPr>
      <w:r w:rsidRPr="0019386B">
        <w:t>Broj planiranih primopredaja spremnika ili vreća određuje se za cijelo područje Općine Sikirevci sa minimalnom učestalošću od:</w:t>
      </w:r>
    </w:p>
    <w:p w:rsidR="00760203" w:rsidRPr="0019386B" w:rsidRDefault="00760203" w:rsidP="00760203">
      <w:pPr>
        <w:pStyle w:val="Tijeloteksta"/>
        <w:spacing w:before="5"/>
      </w:pPr>
    </w:p>
    <w:p w:rsidR="00760203" w:rsidRPr="0019386B" w:rsidRDefault="00760203" w:rsidP="00760203">
      <w:pPr>
        <w:pStyle w:val="Odlomakpopisa"/>
        <w:numPr>
          <w:ilvl w:val="0"/>
          <w:numId w:val="23"/>
        </w:numPr>
        <w:tabs>
          <w:tab w:val="left" w:pos="660"/>
        </w:tabs>
        <w:ind w:left="659" w:hanging="140"/>
        <w:rPr>
          <w:sz w:val="24"/>
          <w:szCs w:val="24"/>
        </w:rPr>
      </w:pPr>
      <w:r w:rsidRPr="0019386B">
        <w:rPr>
          <w:sz w:val="24"/>
          <w:szCs w:val="24"/>
        </w:rPr>
        <w:t>najmanje jednom tjedno za biootpad iz biorazgradivog komunalnog</w:t>
      </w:r>
      <w:r w:rsidRPr="0019386B">
        <w:rPr>
          <w:spacing w:val="-6"/>
          <w:sz w:val="24"/>
          <w:szCs w:val="24"/>
        </w:rPr>
        <w:t xml:space="preserve"> </w:t>
      </w:r>
      <w:r w:rsidRPr="0019386B">
        <w:rPr>
          <w:sz w:val="24"/>
          <w:szCs w:val="24"/>
        </w:rPr>
        <w:t>otpada,</w:t>
      </w:r>
    </w:p>
    <w:p w:rsidR="00760203" w:rsidRPr="0019386B" w:rsidRDefault="00760203" w:rsidP="00760203">
      <w:pPr>
        <w:pStyle w:val="Odlomakpopisa"/>
        <w:numPr>
          <w:ilvl w:val="0"/>
          <w:numId w:val="23"/>
        </w:numPr>
        <w:tabs>
          <w:tab w:val="left" w:pos="727"/>
        </w:tabs>
        <w:spacing w:before="43" w:line="276" w:lineRule="auto"/>
        <w:ind w:right="301"/>
        <w:rPr>
          <w:sz w:val="24"/>
          <w:szCs w:val="24"/>
        </w:rPr>
      </w:pPr>
      <w:r w:rsidRPr="0019386B">
        <w:rPr>
          <w:sz w:val="24"/>
          <w:szCs w:val="24"/>
        </w:rPr>
        <w:t xml:space="preserve">  najmanje jednom mjesečno za otpadni papir i karton iz biorazgradivog komunalnog otpada,</w:t>
      </w:r>
    </w:p>
    <w:p w:rsidR="00760203" w:rsidRPr="0019386B" w:rsidRDefault="00760203" w:rsidP="00760203">
      <w:pPr>
        <w:pStyle w:val="Odlomakpopisa"/>
        <w:numPr>
          <w:ilvl w:val="0"/>
          <w:numId w:val="23"/>
        </w:numPr>
        <w:tabs>
          <w:tab w:val="left" w:pos="660"/>
        </w:tabs>
        <w:spacing w:line="275" w:lineRule="exact"/>
        <w:ind w:left="659" w:hanging="140"/>
        <w:rPr>
          <w:sz w:val="24"/>
          <w:szCs w:val="24"/>
        </w:rPr>
      </w:pPr>
      <w:r w:rsidRPr="0019386B">
        <w:rPr>
          <w:sz w:val="24"/>
          <w:szCs w:val="24"/>
        </w:rPr>
        <w:t xml:space="preserve">najmanje jednom mjesečno za </w:t>
      </w:r>
      <w:proofErr w:type="spellStart"/>
      <w:r w:rsidRPr="0019386B">
        <w:rPr>
          <w:sz w:val="24"/>
          <w:szCs w:val="24"/>
        </w:rPr>
        <w:t>reciklabilni</w:t>
      </w:r>
      <w:proofErr w:type="spellEnd"/>
      <w:r w:rsidRPr="0019386B">
        <w:rPr>
          <w:sz w:val="24"/>
          <w:szCs w:val="24"/>
        </w:rPr>
        <w:t xml:space="preserve"> otpad,</w:t>
      </w:r>
    </w:p>
    <w:p w:rsidR="00760203" w:rsidRPr="0019386B" w:rsidRDefault="00C41A8E" w:rsidP="00760203">
      <w:pPr>
        <w:pStyle w:val="Odlomakpopisa"/>
        <w:numPr>
          <w:ilvl w:val="0"/>
          <w:numId w:val="23"/>
        </w:numPr>
        <w:tabs>
          <w:tab w:val="left" w:pos="660"/>
        </w:tabs>
        <w:spacing w:before="41"/>
        <w:ind w:left="659" w:hanging="140"/>
        <w:rPr>
          <w:sz w:val="24"/>
          <w:szCs w:val="24"/>
        </w:rPr>
      </w:pPr>
      <w:r>
        <w:rPr>
          <w:sz w:val="24"/>
          <w:szCs w:val="24"/>
        </w:rPr>
        <w:t>najmanje jednom</w:t>
      </w:r>
      <w:r w:rsidR="00760203" w:rsidRPr="0019386B">
        <w:rPr>
          <w:sz w:val="24"/>
          <w:szCs w:val="24"/>
        </w:rPr>
        <w:t xml:space="preserve"> tjedno za miješani komunalni</w:t>
      </w:r>
      <w:r w:rsidR="00760203" w:rsidRPr="0019386B">
        <w:rPr>
          <w:spacing w:val="-5"/>
          <w:sz w:val="24"/>
          <w:szCs w:val="24"/>
        </w:rPr>
        <w:t xml:space="preserve"> </w:t>
      </w:r>
      <w:r w:rsidR="00760203" w:rsidRPr="0019386B">
        <w:rPr>
          <w:sz w:val="24"/>
          <w:szCs w:val="24"/>
        </w:rPr>
        <w:t>otpad.</w:t>
      </w:r>
    </w:p>
    <w:p w:rsidR="00760203" w:rsidRPr="0019386B" w:rsidRDefault="00760203" w:rsidP="00760203">
      <w:pPr>
        <w:ind w:firstLine="720"/>
        <w:rPr>
          <w:sz w:val="24"/>
          <w:szCs w:val="24"/>
        </w:rPr>
      </w:pPr>
    </w:p>
    <w:p w:rsidR="00760203" w:rsidRPr="0019386B" w:rsidRDefault="00760203" w:rsidP="00760203">
      <w:pPr>
        <w:rPr>
          <w:sz w:val="24"/>
          <w:szCs w:val="24"/>
        </w:rPr>
      </w:pPr>
    </w:p>
    <w:p w:rsidR="00810AF8" w:rsidRPr="0019386B" w:rsidRDefault="00810AF8" w:rsidP="00810AF8">
      <w:pPr>
        <w:pStyle w:val="Naslov1"/>
        <w:numPr>
          <w:ilvl w:val="0"/>
          <w:numId w:val="26"/>
        </w:numPr>
        <w:tabs>
          <w:tab w:val="left" w:pos="801"/>
        </w:tabs>
        <w:spacing w:before="227"/>
        <w:rPr>
          <w:sz w:val="24"/>
          <w:szCs w:val="24"/>
        </w:rPr>
      </w:pPr>
      <w:r w:rsidRPr="0019386B">
        <w:rPr>
          <w:color w:val="2E5395"/>
          <w:sz w:val="24"/>
          <w:szCs w:val="24"/>
        </w:rPr>
        <w:t>Obračunsko razdoblje</w:t>
      </w:r>
    </w:p>
    <w:p w:rsidR="00810AF8" w:rsidRPr="0019386B" w:rsidRDefault="00810AF8" w:rsidP="00810AF8">
      <w:pPr>
        <w:pStyle w:val="Tijeloteksta"/>
        <w:spacing w:before="4"/>
      </w:pPr>
    </w:p>
    <w:p w:rsidR="00810AF8" w:rsidRPr="0019386B" w:rsidRDefault="00810AF8" w:rsidP="00810AF8">
      <w:pPr>
        <w:pStyle w:val="Naslov3"/>
        <w:spacing w:before="90"/>
      </w:pPr>
      <w:r w:rsidRPr="0019386B">
        <w:t>Članak 17.</w:t>
      </w:r>
    </w:p>
    <w:p w:rsidR="00810AF8" w:rsidRPr="0019386B" w:rsidRDefault="00810AF8" w:rsidP="00810AF8">
      <w:pPr>
        <w:pStyle w:val="Tijeloteksta"/>
        <w:spacing w:before="10"/>
        <w:rPr>
          <w:b/>
        </w:rPr>
      </w:pPr>
    </w:p>
    <w:p w:rsidR="00810AF8" w:rsidRPr="0019386B" w:rsidRDefault="00810AF8" w:rsidP="00810AF8">
      <w:pPr>
        <w:pStyle w:val="Tijeloteksta"/>
        <w:spacing w:before="1" w:line="276" w:lineRule="auto"/>
        <w:ind w:left="520" w:right="298"/>
        <w:jc w:val="both"/>
      </w:pPr>
      <w:r w:rsidRPr="0019386B">
        <w:t>Obračunsko razdoblje je mjesec dana, račun se izdaje sa zadnjim danom u mjesecu za protekli mjesec.</w:t>
      </w:r>
    </w:p>
    <w:p w:rsidR="00810AF8" w:rsidRPr="0019386B" w:rsidRDefault="00810AF8" w:rsidP="00810AF8">
      <w:pPr>
        <w:pStyle w:val="Tijeloteksta"/>
      </w:pPr>
    </w:p>
    <w:p w:rsidR="00810AF8" w:rsidRPr="0019386B" w:rsidRDefault="00810AF8" w:rsidP="00810AF8">
      <w:pPr>
        <w:pStyle w:val="Tijeloteksta"/>
        <w:spacing w:before="5"/>
      </w:pPr>
    </w:p>
    <w:p w:rsidR="00810AF8" w:rsidRPr="0019386B" w:rsidRDefault="00810AF8" w:rsidP="00810AF8">
      <w:pPr>
        <w:pStyle w:val="Naslov1"/>
        <w:numPr>
          <w:ilvl w:val="0"/>
          <w:numId w:val="26"/>
        </w:numPr>
        <w:tabs>
          <w:tab w:val="left" w:pos="802"/>
        </w:tabs>
        <w:spacing w:line="276" w:lineRule="auto"/>
        <w:ind w:left="520" w:right="957" w:firstLine="0"/>
        <w:rPr>
          <w:sz w:val="24"/>
          <w:szCs w:val="24"/>
        </w:rPr>
      </w:pPr>
      <w:bookmarkStart w:id="10" w:name="_bookmark11"/>
      <w:bookmarkEnd w:id="10"/>
      <w:r w:rsidRPr="0019386B">
        <w:rPr>
          <w:color w:val="2E5395"/>
          <w:sz w:val="24"/>
          <w:szCs w:val="24"/>
        </w:rPr>
        <w:t>Područje pružanja javne usluge prikupljanja miješanog biorazgradivog komunalnog otpada</w:t>
      </w:r>
    </w:p>
    <w:p w:rsidR="00810AF8" w:rsidRPr="0019386B" w:rsidRDefault="00810AF8" w:rsidP="00810AF8">
      <w:pPr>
        <w:pStyle w:val="Tijeloteksta"/>
        <w:spacing w:before="11"/>
      </w:pPr>
    </w:p>
    <w:p w:rsidR="00810AF8" w:rsidRPr="0019386B" w:rsidRDefault="00810AF8" w:rsidP="00810AF8">
      <w:pPr>
        <w:pStyle w:val="Naslov3"/>
      </w:pPr>
      <w:r w:rsidRPr="0019386B">
        <w:t>Članak 18.</w:t>
      </w:r>
    </w:p>
    <w:p w:rsidR="00810AF8" w:rsidRPr="0019386B" w:rsidRDefault="00810AF8" w:rsidP="00810AF8">
      <w:pPr>
        <w:pStyle w:val="Tijeloteksta"/>
        <w:spacing w:before="10"/>
        <w:rPr>
          <w:b/>
        </w:rPr>
      </w:pPr>
    </w:p>
    <w:p w:rsidR="00810AF8" w:rsidRPr="0019386B" w:rsidRDefault="00810AF8" w:rsidP="00810AF8">
      <w:pPr>
        <w:pStyle w:val="Tijeloteksta"/>
        <w:spacing w:line="276" w:lineRule="auto"/>
        <w:ind w:left="520" w:right="295"/>
        <w:jc w:val="both"/>
      </w:pPr>
      <w:r w:rsidRPr="0019386B">
        <w:t>Područje pružanja javne usluge prikupljanja biorazgradivog i miješanog komunalnog otpada je područje Općine Sikirevci sa naseljima Sikirevci i Jaruge.</w:t>
      </w:r>
    </w:p>
    <w:p w:rsidR="00810AF8" w:rsidRPr="0019386B" w:rsidRDefault="00810AF8" w:rsidP="00810AF8">
      <w:pPr>
        <w:pStyle w:val="Tijeloteksta"/>
      </w:pPr>
    </w:p>
    <w:p w:rsidR="00810AF8" w:rsidRPr="0019386B" w:rsidRDefault="00810AF8" w:rsidP="00810AF8">
      <w:pPr>
        <w:pStyle w:val="Tijeloteksta"/>
      </w:pPr>
    </w:p>
    <w:p w:rsidR="00810AF8" w:rsidRPr="0019386B" w:rsidRDefault="00810AF8" w:rsidP="00810AF8">
      <w:pPr>
        <w:pStyle w:val="Tijeloteksta"/>
        <w:spacing w:before="10"/>
      </w:pPr>
    </w:p>
    <w:p w:rsidR="00810AF8" w:rsidRPr="0019386B" w:rsidRDefault="00810AF8" w:rsidP="00810AF8">
      <w:pPr>
        <w:pStyle w:val="Naslov3"/>
      </w:pPr>
      <w:bookmarkStart w:id="11" w:name="_bookmark12"/>
      <w:bookmarkEnd w:id="11"/>
      <w:r w:rsidRPr="0019386B">
        <w:t>Članak 19.</w:t>
      </w:r>
    </w:p>
    <w:p w:rsidR="00810AF8" w:rsidRPr="0019386B" w:rsidRDefault="00810AF8" w:rsidP="00810AF8">
      <w:pPr>
        <w:pStyle w:val="Tijeloteksta"/>
        <w:spacing w:before="8"/>
        <w:rPr>
          <w:b/>
        </w:rPr>
      </w:pPr>
    </w:p>
    <w:p w:rsidR="00810AF8" w:rsidRPr="0019386B" w:rsidRDefault="00810AF8" w:rsidP="00810AF8">
      <w:pPr>
        <w:pStyle w:val="Odlomakpopisa"/>
        <w:numPr>
          <w:ilvl w:val="0"/>
          <w:numId w:val="13"/>
        </w:numPr>
        <w:tabs>
          <w:tab w:val="left" w:pos="941"/>
        </w:tabs>
        <w:spacing w:line="276" w:lineRule="auto"/>
        <w:ind w:right="293" w:firstLine="0"/>
        <w:jc w:val="both"/>
        <w:rPr>
          <w:sz w:val="24"/>
          <w:szCs w:val="24"/>
        </w:rPr>
      </w:pPr>
      <w:r w:rsidRPr="0019386B">
        <w:rPr>
          <w:sz w:val="24"/>
          <w:szCs w:val="24"/>
        </w:rPr>
        <w:t xml:space="preserve">Svakom korisniku usluge osigurana je mogućnost predaje miješanog komunalnog otpada, </w:t>
      </w:r>
      <w:proofErr w:type="spellStart"/>
      <w:r w:rsidRPr="0019386B">
        <w:rPr>
          <w:sz w:val="24"/>
          <w:szCs w:val="24"/>
        </w:rPr>
        <w:t>reciklabilnog</w:t>
      </w:r>
      <w:proofErr w:type="spellEnd"/>
      <w:r w:rsidRPr="0019386B">
        <w:rPr>
          <w:sz w:val="24"/>
          <w:szCs w:val="24"/>
        </w:rPr>
        <w:t xml:space="preserve"> otpada, otpadnog papira i kartona. </w:t>
      </w:r>
    </w:p>
    <w:p w:rsidR="00810AF8" w:rsidRPr="0019386B" w:rsidRDefault="00810AF8" w:rsidP="00810AF8">
      <w:pPr>
        <w:tabs>
          <w:tab w:val="left" w:pos="941"/>
        </w:tabs>
        <w:spacing w:line="276" w:lineRule="auto"/>
        <w:ind w:right="293"/>
        <w:jc w:val="both"/>
        <w:rPr>
          <w:sz w:val="24"/>
          <w:szCs w:val="24"/>
        </w:rPr>
      </w:pPr>
    </w:p>
    <w:p w:rsidR="00810AF8" w:rsidRPr="0019386B" w:rsidRDefault="00810AF8" w:rsidP="00810AF8">
      <w:pPr>
        <w:tabs>
          <w:tab w:val="left" w:pos="941"/>
        </w:tabs>
        <w:spacing w:line="276" w:lineRule="auto"/>
        <w:ind w:left="520" w:right="293"/>
        <w:jc w:val="both"/>
        <w:rPr>
          <w:sz w:val="24"/>
          <w:szCs w:val="24"/>
        </w:rPr>
      </w:pPr>
      <w:r w:rsidRPr="0019386B">
        <w:rPr>
          <w:sz w:val="24"/>
          <w:szCs w:val="24"/>
        </w:rPr>
        <w:t>(2)</w:t>
      </w:r>
      <w:r w:rsidRPr="0019386B">
        <w:rPr>
          <w:sz w:val="24"/>
          <w:szCs w:val="24"/>
        </w:rPr>
        <w:tab/>
        <w:t xml:space="preserve">Korisnik koji sam </w:t>
      </w:r>
      <w:proofErr w:type="spellStart"/>
      <w:r w:rsidRPr="0019386B">
        <w:rPr>
          <w:sz w:val="24"/>
          <w:szCs w:val="24"/>
        </w:rPr>
        <w:t>kompostira</w:t>
      </w:r>
      <w:proofErr w:type="spellEnd"/>
      <w:r w:rsidRPr="0019386B">
        <w:rPr>
          <w:sz w:val="24"/>
          <w:szCs w:val="24"/>
        </w:rPr>
        <w:t xml:space="preserve"> biootpad mora na obračunskom mjestu posjedovati </w:t>
      </w:r>
      <w:proofErr w:type="spellStart"/>
      <w:r w:rsidRPr="0019386B">
        <w:rPr>
          <w:sz w:val="24"/>
          <w:szCs w:val="24"/>
        </w:rPr>
        <w:t>komposter</w:t>
      </w:r>
      <w:proofErr w:type="spellEnd"/>
      <w:r w:rsidRPr="0019386B">
        <w:rPr>
          <w:sz w:val="24"/>
          <w:szCs w:val="24"/>
        </w:rPr>
        <w:t xml:space="preserve"> prema standardima iz čl. 8. st. 1. ove Odluke, te potpisom Izjave potvrditi da će vršiti kompostiranje sukladno Zakonu o održivom gospodarenju</w:t>
      </w:r>
      <w:r w:rsidRPr="0019386B">
        <w:rPr>
          <w:spacing w:val="-3"/>
          <w:sz w:val="24"/>
          <w:szCs w:val="24"/>
        </w:rPr>
        <w:t xml:space="preserve"> </w:t>
      </w:r>
      <w:r w:rsidRPr="0019386B">
        <w:rPr>
          <w:sz w:val="24"/>
          <w:szCs w:val="24"/>
        </w:rPr>
        <w:t>otpadom.</w:t>
      </w:r>
    </w:p>
    <w:p w:rsidR="00810AF8" w:rsidRPr="0019386B" w:rsidRDefault="00810AF8" w:rsidP="00810AF8">
      <w:pPr>
        <w:pStyle w:val="Tijeloteksta"/>
        <w:spacing w:before="7"/>
      </w:pPr>
    </w:p>
    <w:p w:rsidR="00810AF8" w:rsidRPr="0019386B" w:rsidRDefault="00810AF8" w:rsidP="00810AF8">
      <w:pPr>
        <w:pStyle w:val="Odlomakpopisa"/>
        <w:numPr>
          <w:ilvl w:val="0"/>
          <w:numId w:val="13"/>
        </w:numPr>
        <w:tabs>
          <w:tab w:val="left" w:pos="860"/>
        </w:tabs>
        <w:ind w:left="859" w:hanging="340"/>
        <w:rPr>
          <w:sz w:val="24"/>
          <w:szCs w:val="24"/>
        </w:rPr>
      </w:pPr>
      <w:r w:rsidRPr="0019386B">
        <w:rPr>
          <w:sz w:val="24"/>
          <w:szCs w:val="24"/>
        </w:rPr>
        <w:t>Na zahtjev korisnika usluge pružaju se sljedeće</w:t>
      </w:r>
      <w:r w:rsidRPr="0019386B">
        <w:rPr>
          <w:spacing w:val="-3"/>
          <w:sz w:val="24"/>
          <w:szCs w:val="24"/>
        </w:rPr>
        <w:t xml:space="preserve"> </w:t>
      </w:r>
      <w:r w:rsidRPr="0019386B">
        <w:rPr>
          <w:sz w:val="24"/>
          <w:szCs w:val="24"/>
        </w:rPr>
        <w:t>usluge:</w:t>
      </w:r>
    </w:p>
    <w:p w:rsidR="00810AF8" w:rsidRPr="0019386B" w:rsidRDefault="00810AF8" w:rsidP="00810AF8">
      <w:pPr>
        <w:pStyle w:val="Odlomakpopisa"/>
        <w:numPr>
          <w:ilvl w:val="0"/>
          <w:numId w:val="23"/>
        </w:numPr>
        <w:tabs>
          <w:tab w:val="left" w:pos="783"/>
        </w:tabs>
        <w:spacing w:before="43" w:line="276" w:lineRule="auto"/>
        <w:ind w:right="303" w:firstLine="0"/>
        <w:rPr>
          <w:sz w:val="24"/>
          <w:szCs w:val="24"/>
        </w:rPr>
      </w:pPr>
      <w:r w:rsidRPr="0019386B">
        <w:rPr>
          <w:sz w:val="24"/>
          <w:szCs w:val="24"/>
        </w:rPr>
        <w:t>preuzimanje većih količina miješanog ili biorazgradivog komunalnog otpada od ugovorenih uz plaćanje troškova sakupljanja i obrada tih</w:t>
      </w:r>
      <w:r w:rsidRPr="0019386B">
        <w:rPr>
          <w:spacing w:val="-3"/>
          <w:sz w:val="24"/>
          <w:szCs w:val="24"/>
        </w:rPr>
        <w:t xml:space="preserve"> </w:t>
      </w:r>
      <w:r w:rsidRPr="0019386B">
        <w:rPr>
          <w:sz w:val="24"/>
          <w:szCs w:val="24"/>
        </w:rPr>
        <w:t>količina</w:t>
      </w:r>
    </w:p>
    <w:p w:rsidR="00810AF8" w:rsidRPr="0019386B" w:rsidRDefault="00810AF8" w:rsidP="00810AF8">
      <w:pPr>
        <w:pStyle w:val="Odlomakpopisa"/>
        <w:numPr>
          <w:ilvl w:val="0"/>
          <w:numId w:val="23"/>
        </w:numPr>
        <w:tabs>
          <w:tab w:val="left" w:pos="754"/>
        </w:tabs>
        <w:spacing w:line="276" w:lineRule="auto"/>
        <w:ind w:right="300" w:firstLine="0"/>
        <w:rPr>
          <w:sz w:val="24"/>
          <w:szCs w:val="24"/>
        </w:rPr>
      </w:pPr>
      <w:r w:rsidRPr="0019386B">
        <w:rPr>
          <w:sz w:val="24"/>
          <w:szCs w:val="24"/>
        </w:rPr>
        <w:t>preuzimanje većih količina glomaznog otpada od ugovorenih količina uz plaćanje sakupljanja i obrade tih</w:t>
      </w:r>
      <w:r w:rsidRPr="0019386B">
        <w:rPr>
          <w:spacing w:val="-2"/>
          <w:sz w:val="24"/>
          <w:szCs w:val="24"/>
        </w:rPr>
        <w:t xml:space="preserve"> </w:t>
      </w:r>
      <w:r w:rsidRPr="0019386B">
        <w:rPr>
          <w:sz w:val="24"/>
          <w:szCs w:val="24"/>
        </w:rPr>
        <w:t>količina.</w:t>
      </w:r>
    </w:p>
    <w:p w:rsidR="00810AF8" w:rsidRPr="0019386B" w:rsidRDefault="00810AF8" w:rsidP="00810AF8">
      <w:pPr>
        <w:pStyle w:val="Tijeloteksta"/>
      </w:pPr>
    </w:p>
    <w:p w:rsidR="00810AF8" w:rsidRPr="0019386B" w:rsidRDefault="00810AF8" w:rsidP="00810AF8">
      <w:pPr>
        <w:pStyle w:val="Tijeloteksta"/>
        <w:spacing w:before="4"/>
      </w:pPr>
    </w:p>
    <w:p w:rsidR="00810AF8" w:rsidRPr="0019386B" w:rsidRDefault="00810AF8" w:rsidP="00810AF8">
      <w:pPr>
        <w:pStyle w:val="Naslov2"/>
        <w:numPr>
          <w:ilvl w:val="1"/>
          <w:numId w:val="26"/>
        </w:numPr>
        <w:tabs>
          <w:tab w:val="left" w:pos="974"/>
        </w:tabs>
        <w:spacing w:line="278" w:lineRule="auto"/>
        <w:ind w:left="520" w:right="470" w:firstLine="0"/>
        <w:rPr>
          <w:sz w:val="24"/>
          <w:szCs w:val="24"/>
        </w:rPr>
      </w:pPr>
      <w:bookmarkStart w:id="12" w:name="_bookmark15"/>
      <w:bookmarkEnd w:id="12"/>
      <w:r w:rsidRPr="0019386B">
        <w:rPr>
          <w:color w:val="2E5395"/>
          <w:sz w:val="24"/>
          <w:szCs w:val="24"/>
        </w:rPr>
        <w:t>Odredbe o provedbi Ugovora koje se primjenjuju u slučaju nastupanja posebnih okolnosti (elementarna nepogoda, katastrofa i</w:t>
      </w:r>
      <w:r w:rsidRPr="0019386B">
        <w:rPr>
          <w:color w:val="2E5395"/>
          <w:spacing w:val="4"/>
          <w:sz w:val="24"/>
          <w:szCs w:val="24"/>
        </w:rPr>
        <w:t xml:space="preserve"> </w:t>
      </w:r>
      <w:r w:rsidRPr="0019386B">
        <w:rPr>
          <w:color w:val="2E5395"/>
          <w:sz w:val="24"/>
          <w:szCs w:val="24"/>
        </w:rPr>
        <w:t>sl.)</w:t>
      </w:r>
    </w:p>
    <w:p w:rsidR="00810AF8" w:rsidRPr="0019386B" w:rsidRDefault="00810AF8" w:rsidP="00810AF8">
      <w:pPr>
        <w:pStyle w:val="Tijeloteksta"/>
        <w:spacing w:before="8"/>
      </w:pPr>
    </w:p>
    <w:p w:rsidR="00810AF8" w:rsidRPr="0019386B" w:rsidRDefault="00810AF8" w:rsidP="00810AF8">
      <w:pPr>
        <w:pStyle w:val="Naslov3"/>
      </w:pPr>
      <w:r w:rsidRPr="0019386B">
        <w:t>Članak 20.</w:t>
      </w:r>
    </w:p>
    <w:p w:rsidR="00810AF8" w:rsidRPr="0019386B" w:rsidRDefault="00810AF8" w:rsidP="00810AF8">
      <w:pPr>
        <w:pStyle w:val="Tijeloteksta"/>
        <w:spacing w:before="10"/>
        <w:rPr>
          <w:b/>
        </w:rPr>
      </w:pPr>
    </w:p>
    <w:p w:rsidR="00810AF8" w:rsidRPr="0019386B" w:rsidRDefault="00810AF8" w:rsidP="00810AF8">
      <w:pPr>
        <w:pStyle w:val="Odlomakpopisa"/>
        <w:numPr>
          <w:ilvl w:val="0"/>
          <w:numId w:val="12"/>
        </w:numPr>
        <w:tabs>
          <w:tab w:val="left" w:pos="910"/>
        </w:tabs>
        <w:spacing w:before="1" w:line="276" w:lineRule="auto"/>
        <w:ind w:right="291" w:firstLine="0"/>
        <w:jc w:val="both"/>
        <w:rPr>
          <w:sz w:val="24"/>
          <w:szCs w:val="24"/>
        </w:rPr>
      </w:pPr>
      <w:r w:rsidRPr="0019386B">
        <w:rPr>
          <w:sz w:val="24"/>
          <w:szCs w:val="24"/>
        </w:rPr>
        <w:t>U slučaju nastupanja posebnih okolnosti (elementarne nepogode, katastrofe i slično) načelnik Općine Sikirevci donijeti posebnu Odluku kojom će urediti provedbu ugovora o korištenju javne</w:t>
      </w:r>
      <w:r w:rsidRPr="0019386B">
        <w:rPr>
          <w:spacing w:val="-11"/>
          <w:sz w:val="24"/>
          <w:szCs w:val="24"/>
        </w:rPr>
        <w:t xml:space="preserve"> </w:t>
      </w:r>
      <w:r w:rsidRPr="0019386B">
        <w:rPr>
          <w:sz w:val="24"/>
          <w:szCs w:val="24"/>
        </w:rPr>
        <w:t>usluge.</w:t>
      </w:r>
    </w:p>
    <w:p w:rsidR="00760203" w:rsidRPr="0019386B" w:rsidRDefault="00760203" w:rsidP="00760203">
      <w:pPr>
        <w:rPr>
          <w:sz w:val="24"/>
          <w:szCs w:val="24"/>
        </w:rPr>
        <w:sectPr w:rsidR="00760203" w:rsidRPr="0019386B">
          <w:pgSz w:w="11910" w:h="16840"/>
          <w:pgMar w:top="1320" w:right="1120" w:bottom="1240" w:left="1040" w:header="0" w:footer="975" w:gutter="0"/>
          <w:cols w:space="720"/>
        </w:sectPr>
      </w:pPr>
    </w:p>
    <w:p w:rsidR="00760203" w:rsidRPr="0019386B" w:rsidRDefault="00760203" w:rsidP="00760203">
      <w:pPr>
        <w:pStyle w:val="Tijeloteksta"/>
        <w:spacing w:before="6"/>
      </w:pPr>
    </w:p>
    <w:p w:rsidR="00760203" w:rsidRPr="0019386B" w:rsidRDefault="00760203" w:rsidP="00760203">
      <w:pPr>
        <w:pStyle w:val="Odlomakpopisa"/>
        <w:numPr>
          <w:ilvl w:val="0"/>
          <w:numId w:val="12"/>
        </w:numPr>
        <w:tabs>
          <w:tab w:val="left" w:pos="912"/>
        </w:tabs>
        <w:spacing w:before="1" w:line="276" w:lineRule="auto"/>
        <w:ind w:right="291" w:firstLine="0"/>
        <w:jc w:val="both"/>
        <w:rPr>
          <w:sz w:val="24"/>
          <w:szCs w:val="24"/>
        </w:rPr>
      </w:pPr>
      <w:r w:rsidRPr="0019386B">
        <w:rPr>
          <w:sz w:val="24"/>
          <w:szCs w:val="24"/>
        </w:rPr>
        <w:t>Odlukom iz stavka 1. ovoga članka će se ovisno o nastalim posebnim okolnostima utvrditi prioritet, vremenski okvir te opseg pružanja javne usluge, a sukladno kojoj je dužan postupati davatelj usluge za vrijeme dok je navedena Odluka na</w:t>
      </w:r>
      <w:r w:rsidRPr="0019386B">
        <w:rPr>
          <w:spacing w:val="-5"/>
          <w:sz w:val="24"/>
          <w:szCs w:val="24"/>
        </w:rPr>
        <w:t xml:space="preserve"> </w:t>
      </w:r>
      <w:r w:rsidRPr="0019386B">
        <w:rPr>
          <w:sz w:val="24"/>
          <w:szCs w:val="24"/>
        </w:rPr>
        <w:t>snazi.</w:t>
      </w:r>
    </w:p>
    <w:p w:rsidR="00760203" w:rsidRPr="0019386B" w:rsidRDefault="00760203" w:rsidP="00760203">
      <w:pPr>
        <w:pStyle w:val="Tijeloteksta"/>
      </w:pPr>
    </w:p>
    <w:p w:rsidR="00760203" w:rsidRPr="0019386B" w:rsidRDefault="00760203" w:rsidP="00760203">
      <w:pPr>
        <w:pStyle w:val="Tijeloteksta"/>
        <w:spacing w:before="4"/>
      </w:pPr>
    </w:p>
    <w:p w:rsidR="00760203" w:rsidRPr="0019386B" w:rsidRDefault="00760203" w:rsidP="00760203">
      <w:pPr>
        <w:pStyle w:val="Naslov2"/>
        <w:numPr>
          <w:ilvl w:val="1"/>
          <w:numId w:val="26"/>
        </w:numPr>
        <w:tabs>
          <w:tab w:val="left" w:pos="974"/>
        </w:tabs>
        <w:spacing w:line="278" w:lineRule="auto"/>
        <w:ind w:left="520" w:right="643" w:firstLine="0"/>
        <w:rPr>
          <w:sz w:val="24"/>
          <w:szCs w:val="24"/>
        </w:rPr>
      </w:pPr>
      <w:bookmarkStart w:id="13" w:name="_bookmark16"/>
      <w:bookmarkEnd w:id="13"/>
      <w:r w:rsidRPr="0019386B">
        <w:rPr>
          <w:color w:val="2E5395"/>
          <w:sz w:val="24"/>
          <w:szCs w:val="24"/>
        </w:rPr>
        <w:t>Odredbe</w:t>
      </w:r>
      <w:r w:rsidRPr="0019386B">
        <w:rPr>
          <w:color w:val="2E5395"/>
          <w:spacing w:val="-7"/>
          <w:sz w:val="24"/>
          <w:szCs w:val="24"/>
        </w:rPr>
        <w:t xml:space="preserve"> </w:t>
      </w:r>
      <w:r w:rsidRPr="0019386B">
        <w:rPr>
          <w:color w:val="2E5395"/>
          <w:sz w:val="24"/>
          <w:szCs w:val="24"/>
        </w:rPr>
        <w:t>o</w:t>
      </w:r>
      <w:r w:rsidRPr="0019386B">
        <w:rPr>
          <w:color w:val="2E5395"/>
          <w:spacing w:val="-6"/>
          <w:sz w:val="24"/>
          <w:szCs w:val="24"/>
        </w:rPr>
        <w:t xml:space="preserve"> </w:t>
      </w:r>
      <w:r w:rsidRPr="0019386B">
        <w:rPr>
          <w:color w:val="2E5395"/>
          <w:sz w:val="24"/>
          <w:szCs w:val="24"/>
        </w:rPr>
        <w:t>načinu</w:t>
      </w:r>
      <w:r w:rsidRPr="0019386B">
        <w:rPr>
          <w:color w:val="2E5395"/>
          <w:spacing w:val="-5"/>
          <w:sz w:val="24"/>
          <w:szCs w:val="24"/>
        </w:rPr>
        <w:t xml:space="preserve"> </w:t>
      </w:r>
      <w:r w:rsidRPr="0019386B">
        <w:rPr>
          <w:color w:val="2E5395"/>
          <w:sz w:val="24"/>
          <w:szCs w:val="24"/>
        </w:rPr>
        <w:t>podnošenja</w:t>
      </w:r>
      <w:r w:rsidRPr="0019386B">
        <w:rPr>
          <w:color w:val="2E5395"/>
          <w:spacing w:val="-4"/>
          <w:sz w:val="24"/>
          <w:szCs w:val="24"/>
        </w:rPr>
        <w:t xml:space="preserve"> </w:t>
      </w:r>
      <w:r w:rsidRPr="0019386B">
        <w:rPr>
          <w:color w:val="2E5395"/>
          <w:sz w:val="24"/>
          <w:szCs w:val="24"/>
        </w:rPr>
        <w:t>prigovora</w:t>
      </w:r>
      <w:r w:rsidRPr="0019386B">
        <w:rPr>
          <w:color w:val="2E5395"/>
          <w:spacing w:val="-6"/>
          <w:sz w:val="24"/>
          <w:szCs w:val="24"/>
        </w:rPr>
        <w:t xml:space="preserve"> </w:t>
      </w:r>
      <w:r w:rsidRPr="0019386B">
        <w:rPr>
          <w:color w:val="2E5395"/>
          <w:sz w:val="24"/>
          <w:szCs w:val="24"/>
        </w:rPr>
        <w:t>i</w:t>
      </w:r>
      <w:r w:rsidRPr="0019386B">
        <w:rPr>
          <w:color w:val="2E5395"/>
          <w:spacing w:val="-4"/>
          <w:sz w:val="24"/>
          <w:szCs w:val="24"/>
        </w:rPr>
        <w:t xml:space="preserve"> </w:t>
      </w:r>
      <w:r w:rsidRPr="0019386B">
        <w:rPr>
          <w:color w:val="2E5395"/>
          <w:sz w:val="24"/>
          <w:szCs w:val="24"/>
        </w:rPr>
        <w:t>postupanju</w:t>
      </w:r>
      <w:r w:rsidRPr="0019386B">
        <w:rPr>
          <w:color w:val="2E5395"/>
          <w:spacing w:val="-6"/>
          <w:sz w:val="24"/>
          <w:szCs w:val="24"/>
        </w:rPr>
        <w:t xml:space="preserve"> </w:t>
      </w:r>
      <w:r w:rsidRPr="0019386B">
        <w:rPr>
          <w:color w:val="2E5395"/>
          <w:sz w:val="24"/>
          <w:szCs w:val="24"/>
        </w:rPr>
        <w:t>po</w:t>
      </w:r>
      <w:r w:rsidRPr="0019386B">
        <w:rPr>
          <w:color w:val="2E5395"/>
          <w:spacing w:val="-7"/>
          <w:sz w:val="24"/>
          <w:szCs w:val="24"/>
        </w:rPr>
        <w:t xml:space="preserve"> </w:t>
      </w:r>
      <w:r w:rsidRPr="0019386B">
        <w:rPr>
          <w:color w:val="2E5395"/>
          <w:sz w:val="24"/>
          <w:szCs w:val="24"/>
        </w:rPr>
        <w:t>prigovoru</w:t>
      </w:r>
      <w:r w:rsidRPr="0019386B">
        <w:rPr>
          <w:color w:val="2E5395"/>
          <w:spacing w:val="-6"/>
          <w:sz w:val="24"/>
          <w:szCs w:val="24"/>
        </w:rPr>
        <w:t xml:space="preserve"> </w:t>
      </w:r>
      <w:r w:rsidRPr="0019386B">
        <w:rPr>
          <w:color w:val="2E5395"/>
          <w:sz w:val="24"/>
          <w:szCs w:val="24"/>
        </w:rPr>
        <w:t>građana</w:t>
      </w:r>
      <w:r w:rsidRPr="0019386B">
        <w:rPr>
          <w:color w:val="2E5395"/>
          <w:spacing w:val="-6"/>
          <w:sz w:val="24"/>
          <w:szCs w:val="24"/>
        </w:rPr>
        <w:t xml:space="preserve"> </w:t>
      </w:r>
      <w:r w:rsidRPr="0019386B">
        <w:rPr>
          <w:color w:val="2E5395"/>
          <w:sz w:val="24"/>
          <w:szCs w:val="24"/>
        </w:rPr>
        <w:t>na neugodu uzrokovanu sustavom sakupljanja komunalnog</w:t>
      </w:r>
      <w:r w:rsidRPr="0019386B">
        <w:rPr>
          <w:color w:val="2E5395"/>
          <w:spacing w:val="-6"/>
          <w:sz w:val="24"/>
          <w:szCs w:val="24"/>
        </w:rPr>
        <w:t xml:space="preserve"> </w:t>
      </w:r>
      <w:r w:rsidRPr="0019386B">
        <w:rPr>
          <w:color w:val="2E5395"/>
          <w:sz w:val="24"/>
          <w:szCs w:val="24"/>
        </w:rPr>
        <w:t>otpada</w:t>
      </w:r>
    </w:p>
    <w:p w:rsidR="00760203" w:rsidRPr="0019386B" w:rsidRDefault="00760203" w:rsidP="00760203">
      <w:pPr>
        <w:pStyle w:val="Tijeloteksta"/>
        <w:spacing w:before="10"/>
      </w:pPr>
    </w:p>
    <w:p w:rsidR="00760203" w:rsidRPr="0019386B" w:rsidRDefault="00760203" w:rsidP="00760203">
      <w:pPr>
        <w:pStyle w:val="Naslov3"/>
      </w:pPr>
      <w:r w:rsidRPr="0019386B">
        <w:t>Č</w:t>
      </w:r>
      <w:r w:rsidR="00810AF8" w:rsidRPr="0019386B">
        <w:t>lanak 21</w:t>
      </w:r>
      <w:r w:rsidRPr="0019386B">
        <w:t>.</w:t>
      </w:r>
    </w:p>
    <w:p w:rsidR="00760203" w:rsidRPr="0019386B" w:rsidRDefault="00760203" w:rsidP="00760203">
      <w:pPr>
        <w:pStyle w:val="Tijeloteksta"/>
        <w:spacing w:before="8"/>
        <w:rPr>
          <w:b/>
        </w:rPr>
      </w:pPr>
    </w:p>
    <w:p w:rsidR="00760203" w:rsidRPr="0019386B" w:rsidRDefault="00760203" w:rsidP="00760203">
      <w:pPr>
        <w:pStyle w:val="Tijeloteksta"/>
        <w:spacing w:line="276" w:lineRule="auto"/>
        <w:ind w:left="520"/>
      </w:pPr>
      <w:r w:rsidRPr="0019386B">
        <w:t>Mještani Općine Sikirevci  mogu podnijeti pisani prigovor na postupanje davatelja usluge radi neugode uzrokovane sustavom skupljanja komunalnog otpada.</w:t>
      </w:r>
    </w:p>
    <w:p w:rsidR="00760203" w:rsidRPr="0019386B" w:rsidRDefault="00760203" w:rsidP="00760203">
      <w:pPr>
        <w:pStyle w:val="Tijeloteksta"/>
        <w:spacing w:line="275" w:lineRule="exact"/>
        <w:ind w:left="520"/>
      </w:pPr>
      <w:r w:rsidRPr="0019386B">
        <w:t>Prigovor se podnosi pisanim putem na adresu davatelja usluge ili Općine Sikirevci prema   članku 4. stavku 4. Uredbe.</w:t>
      </w:r>
    </w:p>
    <w:p w:rsidR="00760203" w:rsidRPr="0019386B" w:rsidRDefault="00760203" w:rsidP="00760203">
      <w:pPr>
        <w:pStyle w:val="Tijeloteksta"/>
      </w:pPr>
    </w:p>
    <w:p w:rsidR="00760203" w:rsidRPr="0019386B" w:rsidRDefault="00760203" w:rsidP="00760203">
      <w:pPr>
        <w:pStyle w:val="Tijeloteksta"/>
        <w:spacing w:before="9"/>
      </w:pPr>
    </w:p>
    <w:p w:rsidR="00760203" w:rsidRPr="0019386B" w:rsidRDefault="00760203" w:rsidP="00760203">
      <w:pPr>
        <w:pStyle w:val="Naslov2"/>
        <w:numPr>
          <w:ilvl w:val="1"/>
          <w:numId w:val="26"/>
        </w:numPr>
        <w:tabs>
          <w:tab w:val="left" w:pos="975"/>
        </w:tabs>
        <w:ind w:hanging="455"/>
        <w:rPr>
          <w:sz w:val="24"/>
          <w:szCs w:val="24"/>
        </w:rPr>
      </w:pPr>
      <w:bookmarkStart w:id="14" w:name="_bookmark17"/>
      <w:bookmarkEnd w:id="14"/>
      <w:r w:rsidRPr="0019386B">
        <w:rPr>
          <w:color w:val="2E5395"/>
          <w:sz w:val="24"/>
          <w:szCs w:val="24"/>
        </w:rPr>
        <w:t>Odredbe o uvjetima za pojedinačno korištenje javne</w:t>
      </w:r>
      <w:r w:rsidRPr="0019386B">
        <w:rPr>
          <w:color w:val="2E5395"/>
          <w:spacing w:val="-9"/>
          <w:sz w:val="24"/>
          <w:szCs w:val="24"/>
        </w:rPr>
        <w:t xml:space="preserve"> </w:t>
      </w:r>
      <w:r w:rsidRPr="0019386B">
        <w:rPr>
          <w:color w:val="2E5395"/>
          <w:sz w:val="24"/>
          <w:szCs w:val="24"/>
        </w:rPr>
        <w:t>usluge</w:t>
      </w:r>
    </w:p>
    <w:p w:rsidR="00760203" w:rsidRPr="0019386B" w:rsidRDefault="00760203" w:rsidP="00760203">
      <w:pPr>
        <w:pStyle w:val="Tijeloteksta"/>
        <w:spacing w:before="4"/>
      </w:pPr>
    </w:p>
    <w:p w:rsidR="00760203" w:rsidRPr="0019386B" w:rsidRDefault="00760203" w:rsidP="00760203">
      <w:pPr>
        <w:pStyle w:val="Naslov3"/>
        <w:spacing w:before="1"/>
      </w:pPr>
      <w:r w:rsidRPr="0019386B">
        <w:t>Č</w:t>
      </w:r>
      <w:r w:rsidR="00810AF8" w:rsidRPr="0019386B">
        <w:t>lanak 22</w:t>
      </w:r>
      <w:r w:rsidRPr="0019386B">
        <w:t>.</w:t>
      </w:r>
    </w:p>
    <w:p w:rsidR="00760203" w:rsidRPr="0019386B" w:rsidRDefault="00760203" w:rsidP="00760203">
      <w:pPr>
        <w:pStyle w:val="Tijeloteksta"/>
        <w:spacing w:before="7"/>
        <w:rPr>
          <w:b/>
        </w:rPr>
      </w:pPr>
    </w:p>
    <w:p w:rsidR="00760203" w:rsidRPr="0019386B" w:rsidRDefault="00760203" w:rsidP="00760203">
      <w:pPr>
        <w:pStyle w:val="Tijeloteksta"/>
        <w:spacing w:line="276" w:lineRule="auto"/>
        <w:ind w:left="520" w:right="299"/>
        <w:jc w:val="both"/>
      </w:pPr>
      <w:r w:rsidRPr="0019386B">
        <w:t>Davatelj usluge svim korisnicima osigurat će uvjete za pojedinačno korištenje spremnika za sakupljanje svih vrsta otpada. Ako nije moguće pojedinačno korištenje javne usluge, davatelj usluga omogućit će korisnicima zajedničko korištenje javne</w:t>
      </w:r>
      <w:r w:rsidRPr="0019386B">
        <w:rPr>
          <w:spacing w:val="-5"/>
        </w:rPr>
        <w:t xml:space="preserve"> </w:t>
      </w:r>
      <w:r w:rsidRPr="0019386B">
        <w:t>usluge.</w:t>
      </w:r>
    </w:p>
    <w:p w:rsidR="00760203" w:rsidRPr="0019386B" w:rsidRDefault="00760203" w:rsidP="00760203">
      <w:pPr>
        <w:spacing w:line="276" w:lineRule="auto"/>
        <w:jc w:val="both"/>
        <w:rPr>
          <w:sz w:val="24"/>
          <w:szCs w:val="24"/>
        </w:rPr>
      </w:pPr>
    </w:p>
    <w:p w:rsidR="00760203" w:rsidRPr="0019386B" w:rsidRDefault="00760203" w:rsidP="00760203">
      <w:pPr>
        <w:rPr>
          <w:sz w:val="24"/>
          <w:szCs w:val="24"/>
        </w:rPr>
      </w:pPr>
    </w:p>
    <w:p w:rsidR="00760203" w:rsidRPr="0019386B" w:rsidRDefault="00760203" w:rsidP="00760203">
      <w:pPr>
        <w:pStyle w:val="Odlomakpopisa"/>
        <w:numPr>
          <w:ilvl w:val="2"/>
          <w:numId w:val="26"/>
        </w:numPr>
        <w:tabs>
          <w:tab w:val="left" w:pos="1061"/>
        </w:tabs>
        <w:spacing w:before="90"/>
        <w:ind w:hanging="541"/>
        <w:rPr>
          <w:sz w:val="24"/>
          <w:szCs w:val="24"/>
        </w:rPr>
      </w:pPr>
      <w:r w:rsidRPr="0019386B">
        <w:rPr>
          <w:color w:val="1F3762"/>
          <w:sz w:val="24"/>
          <w:szCs w:val="24"/>
        </w:rPr>
        <w:t>Obveze korisnika</w:t>
      </w:r>
      <w:r w:rsidRPr="0019386B">
        <w:rPr>
          <w:color w:val="1F3762"/>
          <w:spacing w:val="-2"/>
          <w:sz w:val="24"/>
          <w:szCs w:val="24"/>
        </w:rPr>
        <w:t xml:space="preserve"> </w:t>
      </w:r>
      <w:r w:rsidRPr="0019386B">
        <w:rPr>
          <w:color w:val="1F3762"/>
          <w:sz w:val="24"/>
          <w:szCs w:val="24"/>
        </w:rPr>
        <w:t>usluge</w:t>
      </w:r>
    </w:p>
    <w:p w:rsidR="00760203" w:rsidRPr="0019386B" w:rsidRDefault="00760203" w:rsidP="00760203">
      <w:pPr>
        <w:pStyle w:val="Tijeloteksta"/>
        <w:spacing w:before="1"/>
      </w:pPr>
    </w:p>
    <w:p w:rsidR="00760203" w:rsidRPr="0019386B" w:rsidRDefault="00760203" w:rsidP="00760203">
      <w:pPr>
        <w:pStyle w:val="Naslov3"/>
        <w:spacing w:before="90"/>
      </w:pPr>
      <w:r w:rsidRPr="0019386B">
        <w:t>Č</w:t>
      </w:r>
      <w:r w:rsidR="00810AF8" w:rsidRPr="0019386B">
        <w:t>lanak 23</w:t>
      </w:r>
      <w:r w:rsidRPr="0019386B">
        <w:t>.</w:t>
      </w:r>
    </w:p>
    <w:p w:rsidR="00760203" w:rsidRPr="0019386B" w:rsidRDefault="00760203" w:rsidP="00760203">
      <w:pPr>
        <w:pStyle w:val="Tijeloteksta"/>
        <w:spacing w:before="8"/>
        <w:rPr>
          <w:b/>
        </w:rPr>
      </w:pPr>
    </w:p>
    <w:p w:rsidR="00760203" w:rsidRPr="0019386B" w:rsidRDefault="00760203" w:rsidP="00760203">
      <w:pPr>
        <w:pStyle w:val="Tijeloteksta"/>
        <w:ind w:left="520"/>
        <w:jc w:val="both"/>
      </w:pPr>
      <w:r w:rsidRPr="0019386B">
        <w:t>Korisnik usluge je dužan:</w:t>
      </w:r>
    </w:p>
    <w:p w:rsidR="00760203" w:rsidRPr="0019386B" w:rsidRDefault="00760203" w:rsidP="00760203">
      <w:pPr>
        <w:pStyle w:val="Odlomakpopisa"/>
        <w:numPr>
          <w:ilvl w:val="0"/>
          <w:numId w:val="11"/>
        </w:numPr>
        <w:tabs>
          <w:tab w:val="left" w:pos="823"/>
        </w:tabs>
        <w:spacing w:before="41" w:line="276" w:lineRule="auto"/>
        <w:ind w:right="297" w:firstLine="0"/>
        <w:jc w:val="both"/>
        <w:rPr>
          <w:sz w:val="24"/>
          <w:szCs w:val="24"/>
        </w:rPr>
      </w:pPr>
      <w:r w:rsidRPr="0019386B">
        <w:rPr>
          <w:sz w:val="24"/>
          <w:szCs w:val="24"/>
        </w:rPr>
        <w:t>koristiti uslugu i predati miješani komunalni otpad i biorazgradivi komunalni otpad davatelju usluge na području na kojem se nalazi nekretnina korisnika</w:t>
      </w:r>
      <w:r w:rsidRPr="0019386B">
        <w:rPr>
          <w:spacing w:val="-6"/>
          <w:sz w:val="24"/>
          <w:szCs w:val="24"/>
        </w:rPr>
        <w:t xml:space="preserve"> </w:t>
      </w:r>
      <w:r w:rsidRPr="0019386B">
        <w:rPr>
          <w:sz w:val="24"/>
          <w:szCs w:val="24"/>
        </w:rPr>
        <w:t>usluge,</w:t>
      </w:r>
    </w:p>
    <w:p w:rsidR="00760203" w:rsidRPr="0019386B" w:rsidRDefault="00760203" w:rsidP="00760203">
      <w:pPr>
        <w:pStyle w:val="Odlomakpopisa"/>
        <w:numPr>
          <w:ilvl w:val="0"/>
          <w:numId w:val="11"/>
        </w:numPr>
        <w:tabs>
          <w:tab w:val="left" w:pos="761"/>
        </w:tabs>
        <w:spacing w:before="1"/>
        <w:ind w:left="760" w:hanging="241"/>
        <w:jc w:val="both"/>
        <w:rPr>
          <w:sz w:val="24"/>
          <w:szCs w:val="24"/>
        </w:rPr>
      </w:pPr>
      <w:r w:rsidRPr="0019386B">
        <w:rPr>
          <w:sz w:val="24"/>
          <w:szCs w:val="24"/>
        </w:rPr>
        <w:t>dostaviti davatelju usluge Izjavu o načinu korištenja javne</w:t>
      </w:r>
      <w:r w:rsidRPr="0019386B">
        <w:rPr>
          <w:spacing w:val="-2"/>
          <w:sz w:val="24"/>
          <w:szCs w:val="24"/>
        </w:rPr>
        <w:t xml:space="preserve"> </w:t>
      </w:r>
      <w:r w:rsidRPr="0019386B">
        <w:rPr>
          <w:sz w:val="24"/>
          <w:szCs w:val="24"/>
        </w:rPr>
        <w:t>usluge,</w:t>
      </w:r>
    </w:p>
    <w:p w:rsidR="00760203" w:rsidRPr="0019386B" w:rsidRDefault="00760203" w:rsidP="00760203">
      <w:pPr>
        <w:pStyle w:val="Odlomakpopisa"/>
        <w:numPr>
          <w:ilvl w:val="0"/>
          <w:numId w:val="11"/>
        </w:numPr>
        <w:tabs>
          <w:tab w:val="left" w:pos="787"/>
        </w:tabs>
        <w:spacing w:before="41" w:line="276" w:lineRule="auto"/>
        <w:ind w:right="297" w:firstLine="0"/>
        <w:jc w:val="both"/>
        <w:rPr>
          <w:sz w:val="24"/>
          <w:szCs w:val="24"/>
        </w:rPr>
      </w:pPr>
      <w:r w:rsidRPr="0019386B">
        <w:rPr>
          <w:sz w:val="24"/>
          <w:szCs w:val="24"/>
        </w:rPr>
        <w:t>preuzeti od davatelja usluge standardne spremnike za otpad, te iste spremnike držati na mjestu određenom za njihovo držanje i ne premještati ih bez suglasnosti davatelja</w:t>
      </w:r>
      <w:r w:rsidRPr="0019386B">
        <w:rPr>
          <w:spacing w:val="-42"/>
          <w:sz w:val="24"/>
          <w:szCs w:val="24"/>
        </w:rPr>
        <w:t xml:space="preserve"> </w:t>
      </w:r>
      <w:r w:rsidRPr="0019386B">
        <w:rPr>
          <w:sz w:val="24"/>
          <w:szCs w:val="24"/>
        </w:rPr>
        <w:t>usluge,</w:t>
      </w:r>
    </w:p>
    <w:p w:rsidR="00760203" w:rsidRPr="0019386B" w:rsidRDefault="00760203" w:rsidP="00760203">
      <w:pPr>
        <w:pStyle w:val="Odlomakpopisa"/>
        <w:numPr>
          <w:ilvl w:val="0"/>
          <w:numId w:val="11"/>
        </w:numPr>
        <w:tabs>
          <w:tab w:val="left" w:pos="818"/>
        </w:tabs>
        <w:spacing w:line="278" w:lineRule="auto"/>
        <w:ind w:right="302" w:firstLine="0"/>
        <w:jc w:val="both"/>
        <w:rPr>
          <w:sz w:val="24"/>
          <w:szCs w:val="24"/>
        </w:rPr>
      </w:pPr>
      <w:r w:rsidRPr="0019386B">
        <w:rPr>
          <w:sz w:val="24"/>
          <w:szCs w:val="24"/>
        </w:rPr>
        <w:t>omogućiti davatelju usluge pristup spremniku na mjestu primopredaje u slučaju kad mjesto primopredaje otpada nije na javnoj</w:t>
      </w:r>
      <w:r w:rsidRPr="0019386B">
        <w:rPr>
          <w:spacing w:val="-5"/>
          <w:sz w:val="24"/>
          <w:szCs w:val="24"/>
        </w:rPr>
        <w:t xml:space="preserve"> </w:t>
      </w:r>
      <w:r w:rsidRPr="0019386B">
        <w:rPr>
          <w:sz w:val="24"/>
          <w:szCs w:val="24"/>
        </w:rPr>
        <w:t>površini,</w:t>
      </w:r>
    </w:p>
    <w:p w:rsidR="00760203" w:rsidRPr="0019386B" w:rsidRDefault="00760203" w:rsidP="00760203">
      <w:pPr>
        <w:pStyle w:val="Odlomakpopisa"/>
        <w:numPr>
          <w:ilvl w:val="0"/>
          <w:numId w:val="11"/>
        </w:numPr>
        <w:tabs>
          <w:tab w:val="left" w:pos="763"/>
        </w:tabs>
        <w:spacing w:line="276" w:lineRule="auto"/>
        <w:ind w:right="299" w:firstLine="0"/>
        <w:jc w:val="both"/>
        <w:rPr>
          <w:sz w:val="24"/>
          <w:szCs w:val="24"/>
        </w:rPr>
      </w:pPr>
      <w:r w:rsidRPr="0019386B">
        <w:rPr>
          <w:sz w:val="24"/>
          <w:szCs w:val="24"/>
        </w:rPr>
        <w:t>postupati s otpadom na obračunskom mjestu korisnika usluge na način kojim se ne dovodi u opasnost ljudsko zdravlje, ne dovodi do rasipanja otpada oko spremnika, ne onečišćuje okolni prostor i ne uzrokuje pojava neugode drugoj osobi zbog mirisa</w:t>
      </w:r>
      <w:r w:rsidRPr="0019386B">
        <w:rPr>
          <w:spacing w:val="-11"/>
          <w:sz w:val="24"/>
          <w:szCs w:val="24"/>
        </w:rPr>
        <w:t xml:space="preserve"> </w:t>
      </w:r>
      <w:r w:rsidRPr="0019386B">
        <w:rPr>
          <w:sz w:val="24"/>
          <w:szCs w:val="24"/>
        </w:rPr>
        <w:t>otpada,</w:t>
      </w:r>
    </w:p>
    <w:p w:rsidR="00760203" w:rsidRPr="0019386B" w:rsidRDefault="00760203" w:rsidP="00760203">
      <w:pPr>
        <w:pStyle w:val="Odlomakpopisa"/>
        <w:numPr>
          <w:ilvl w:val="0"/>
          <w:numId w:val="11"/>
        </w:numPr>
        <w:tabs>
          <w:tab w:val="left" w:pos="811"/>
        </w:tabs>
        <w:spacing w:line="276" w:lineRule="auto"/>
        <w:ind w:right="297" w:firstLine="0"/>
        <w:jc w:val="both"/>
        <w:rPr>
          <w:sz w:val="24"/>
          <w:szCs w:val="24"/>
        </w:rPr>
      </w:pPr>
      <w:r w:rsidRPr="0019386B">
        <w:rPr>
          <w:sz w:val="24"/>
          <w:szCs w:val="24"/>
        </w:rPr>
        <w:t>odgovarati za postupanje s otpadom i spremnikom na obračunskom mjestu korisnika usluge sukladno Zakonu o održivom gospodarenju otpadom, Uredbi o gospodarenju komunalnim otpadom i ovoj</w:t>
      </w:r>
      <w:r w:rsidRPr="0019386B">
        <w:rPr>
          <w:spacing w:val="-1"/>
          <w:sz w:val="24"/>
          <w:szCs w:val="24"/>
        </w:rPr>
        <w:t xml:space="preserve"> </w:t>
      </w:r>
      <w:r w:rsidRPr="0019386B">
        <w:rPr>
          <w:sz w:val="24"/>
          <w:szCs w:val="24"/>
        </w:rPr>
        <w:t>Odluci,</w:t>
      </w:r>
    </w:p>
    <w:p w:rsidR="00760203" w:rsidRPr="0019386B" w:rsidRDefault="00760203" w:rsidP="00760203">
      <w:pPr>
        <w:pStyle w:val="Odlomakpopisa"/>
        <w:numPr>
          <w:ilvl w:val="0"/>
          <w:numId w:val="11"/>
        </w:numPr>
        <w:tabs>
          <w:tab w:val="left" w:pos="770"/>
        </w:tabs>
        <w:spacing w:line="276" w:lineRule="auto"/>
        <w:ind w:right="298" w:firstLine="0"/>
        <w:jc w:val="both"/>
        <w:rPr>
          <w:sz w:val="24"/>
          <w:szCs w:val="24"/>
        </w:rPr>
      </w:pPr>
      <w:r w:rsidRPr="0019386B">
        <w:rPr>
          <w:sz w:val="24"/>
          <w:szCs w:val="24"/>
        </w:rPr>
        <w:t xml:space="preserve">zajedno s ostalim korisnicima usluge na istom obračunskom mjestu odgovarati za obveze nastale zajedničkim korištenjem spremnika sukladno Zakonu o održivom gospodarenju </w:t>
      </w:r>
      <w:r w:rsidRPr="0019386B">
        <w:rPr>
          <w:sz w:val="24"/>
          <w:szCs w:val="24"/>
        </w:rPr>
        <w:lastRenderedPageBreak/>
        <w:t>otpadom, Uredbi o gospodarenju komunalnim otpadom i ovoj Odluci,</w:t>
      </w:r>
    </w:p>
    <w:p w:rsidR="00760203" w:rsidRPr="0019386B" w:rsidRDefault="00760203" w:rsidP="00760203">
      <w:pPr>
        <w:pStyle w:val="Odlomakpopisa"/>
        <w:numPr>
          <w:ilvl w:val="0"/>
          <w:numId w:val="11"/>
        </w:numPr>
        <w:tabs>
          <w:tab w:val="left" w:pos="874"/>
        </w:tabs>
        <w:spacing w:line="276" w:lineRule="auto"/>
        <w:ind w:right="292" w:firstLine="0"/>
        <w:jc w:val="both"/>
        <w:rPr>
          <w:sz w:val="24"/>
          <w:szCs w:val="24"/>
        </w:rPr>
      </w:pPr>
      <w:r w:rsidRPr="0019386B">
        <w:rPr>
          <w:sz w:val="24"/>
          <w:szCs w:val="24"/>
        </w:rPr>
        <w:t>predavati biorazgradivi komunalni otpad, odvojeno prikupljeni komunalni otpad, problematični otpad i glomazni otpad odvojeno od miješanog komunalnog</w:t>
      </w:r>
      <w:r w:rsidRPr="0019386B">
        <w:rPr>
          <w:spacing w:val="-7"/>
          <w:sz w:val="24"/>
          <w:szCs w:val="24"/>
        </w:rPr>
        <w:t xml:space="preserve"> </w:t>
      </w:r>
      <w:r w:rsidRPr="0019386B">
        <w:rPr>
          <w:sz w:val="24"/>
          <w:szCs w:val="24"/>
        </w:rPr>
        <w:t>otpada,</w:t>
      </w:r>
    </w:p>
    <w:p w:rsidR="00760203" w:rsidRPr="0019386B" w:rsidRDefault="00760203" w:rsidP="00760203">
      <w:pPr>
        <w:pStyle w:val="Odlomakpopisa"/>
        <w:numPr>
          <w:ilvl w:val="0"/>
          <w:numId w:val="11"/>
        </w:numPr>
        <w:tabs>
          <w:tab w:val="left" w:pos="785"/>
        </w:tabs>
        <w:spacing w:line="276" w:lineRule="auto"/>
        <w:ind w:right="296" w:firstLine="0"/>
        <w:jc w:val="both"/>
        <w:rPr>
          <w:sz w:val="24"/>
          <w:szCs w:val="24"/>
        </w:rPr>
      </w:pPr>
      <w:r w:rsidRPr="0019386B">
        <w:rPr>
          <w:sz w:val="24"/>
          <w:szCs w:val="24"/>
        </w:rPr>
        <w:t>sav komunalni otpad prikupljati isključivo u odgovarajuće spremnike za otpad, na za to predviđenim mjestima, sukladno vrsti otpada i namjeni</w:t>
      </w:r>
      <w:r w:rsidRPr="0019386B">
        <w:rPr>
          <w:spacing w:val="-10"/>
          <w:sz w:val="24"/>
          <w:szCs w:val="24"/>
        </w:rPr>
        <w:t xml:space="preserve"> </w:t>
      </w:r>
      <w:r w:rsidRPr="0019386B">
        <w:rPr>
          <w:sz w:val="24"/>
          <w:szCs w:val="24"/>
        </w:rPr>
        <w:t>spremnika,</w:t>
      </w:r>
    </w:p>
    <w:p w:rsidR="00760203" w:rsidRPr="0019386B" w:rsidRDefault="00760203" w:rsidP="00760203">
      <w:pPr>
        <w:pStyle w:val="Odlomakpopisa"/>
        <w:numPr>
          <w:ilvl w:val="0"/>
          <w:numId w:val="11"/>
        </w:numPr>
        <w:tabs>
          <w:tab w:val="left" w:pos="881"/>
        </w:tabs>
        <w:spacing w:line="275" w:lineRule="exact"/>
        <w:ind w:left="880" w:hanging="361"/>
        <w:jc w:val="both"/>
        <w:rPr>
          <w:sz w:val="24"/>
          <w:szCs w:val="24"/>
        </w:rPr>
      </w:pPr>
      <w:r w:rsidRPr="0019386B">
        <w:rPr>
          <w:sz w:val="24"/>
          <w:szCs w:val="24"/>
        </w:rPr>
        <w:t xml:space="preserve">predavati problematični otpad u </w:t>
      </w:r>
      <w:proofErr w:type="spellStart"/>
      <w:r w:rsidRPr="0019386B">
        <w:rPr>
          <w:sz w:val="24"/>
          <w:szCs w:val="24"/>
        </w:rPr>
        <w:t>reciklažno</w:t>
      </w:r>
      <w:proofErr w:type="spellEnd"/>
      <w:r w:rsidRPr="0019386B">
        <w:rPr>
          <w:sz w:val="24"/>
          <w:szCs w:val="24"/>
        </w:rPr>
        <w:t xml:space="preserve"> dvorište ili mobilno </w:t>
      </w:r>
      <w:proofErr w:type="spellStart"/>
      <w:r w:rsidRPr="0019386B">
        <w:rPr>
          <w:sz w:val="24"/>
          <w:szCs w:val="24"/>
        </w:rPr>
        <w:t>reciklažno</w:t>
      </w:r>
      <w:proofErr w:type="spellEnd"/>
      <w:r w:rsidRPr="0019386B">
        <w:rPr>
          <w:spacing w:val="-4"/>
          <w:sz w:val="24"/>
          <w:szCs w:val="24"/>
        </w:rPr>
        <w:t xml:space="preserve"> </w:t>
      </w:r>
      <w:r w:rsidRPr="0019386B">
        <w:rPr>
          <w:sz w:val="24"/>
          <w:szCs w:val="24"/>
        </w:rPr>
        <w:t>dvorište,</w:t>
      </w:r>
    </w:p>
    <w:p w:rsidR="00760203" w:rsidRPr="0019386B" w:rsidRDefault="00760203" w:rsidP="00760203">
      <w:pPr>
        <w:pStyle w:val="Odlomakpopisa"/>
        <w:numPr>
          <w:ilvl w:val="0"/>
          <w:numId w:val="11"/>
        </w:numPr>
        <w:tabs>
          <w:tab w:val="left" w:pos="905"/>
        </w:tabs>
        <w:spacing w:before="37" w:line="276" w:lineRule="auto"/>
        <w:ind w:right="295" w:firstLine="0"/>
        <w:jc w:val="both"/>
        <w:rPr>
          <w:sz w:val="24"/>
          <w:szCs w:val="24"/>
        </w:rPr>
      </w:pPr>
      <w:r w:rsidRPr="0019386B">
        <w:rPr>
          <w:sz w:val="24"/>
          <w:szCs w:val="24"/>
        </w:rPr>
        <w:t xml:space="preserve">predavati krupni (glomazni) otpad u </w:t>
      </w:r>
      <w:proofErr w:type="spellStart"/>
      <w:r w:rsidRPr="0019386B">
        <w:rPr>
          <w:sz w:val="24"/>
          <w:szCs w:val="24"/>
        </w:rPr>
        <w:t>reciklažno</w:t>
      </w:r>
      <w:proofErr w:type="spellEnd"/>
      <w:r w:rsidRPr="0019386B">
        <w:rPr>
          <w:sz w:val="24"/>
          <w:szCs w:val="24"/>
        </w:rPr>
        <w:t xml:space="preserve"> dvorište, mobilno </w:t>
      </w:r>
      <w:proofErr w:type="spellStart"/>
      <w:r w:rsidRPr="0019386B">
        <w:rPr>
          <w:sz w:val="24"/>
          <w:szCs w:val="24"/>
        </w:rPr>
        <w:t>reciklažno</w:t>
      </w:r>
      <w:proofErr w:type="spellEnd"/>
      <w:r w:rsidRPr="0019386B">
        <w:rPr>
          <w:sz w:val="24"/>
          <w:szCs w:val="24"/>
        </w:rPr>
        <w:t xml:space="preserve"> dvorište i po potrebi jednom godišnje (po pozivu) na lokaciji obračunskog mjesta korisnika</w:t>
      </w:r>
      <w:r w:rsidRPr="0019386B">
        <w:rPr>
          <w:spacing w:val="-13"/>
          <w:sz w:val="24"/>
          <w:szCs w:val="24"/>
        </w:rPr>
        <w:t xml:space="preserve"> </w:t>
      </w:r>
      <w:r w:rsidRPr="0019386B">
        <w:rPr>
          <w:sz w:val="24"/>
          <w:szCs w:val="24"/>
        </w:rPr>
        <w:t>usluge,</w:t>
      </w:r>
    </w:p>
    <w:p w:rsidR="00760203" w:rsidRPr="0019386B" w:rsidRDefault="00760203" w:rsidP="00760203">
      <w:pPr>
        <w:pStyle w:val="Odlomakpopisa"/>
        <w:numPr>
          <w:ilvl w:val="0"/>
          <w:numId w:val="11"/>
        </w:numPr>
        <w:tabs>
          <w:tab w:val="left" w:pos="881"/>
        </w:tabs>
        <w:spacing w:before="2"/>
        <w:ind w:left="880" w:hanging="361"/>
        <w:jc w:val="both"/>
        <w:rPr>
          <w:sz w:val="24"/>
          <w:szCs w:val="24"/>
        </w:rPr>
      </w:pPr>
      <w:r w:rsidRPr="0019386B">
        <w:rPr>
          <w:sz w:val="24"/>
          <w:szCs w:val="24"/>
        </w:rPr>
        <w:t>plaćati davatelju usluge cijenu javne usluge, u skladu s važećim</w:t>
      </w:r>
      <w:r w:rsidRPr="0019386B">
        <w:rPr>
          <w:spacing w:val="-5"/>
          <w:sz w:val="24"/>
          <w:szCs w:val="24"/>
        </w:rPr>
        <w:t xml:space="preserve"> </w:t>
      </w:r>
      <w:r w:rsidRPr="0019386B">
        <w:rPr>
          <w:sz w:val="24"/>
          <w:szCs w:val="24"/>
        </w:rPr>
        <w:t>cjenikom</w:t>
      </w:r>
    </w:p>
    <w:p w:rsidR="00760203" w:rsidRPr="0019386B" w:rsidRDefault="00760203" w:rsidP="00760203">
      <w:pPr>
        <w:pStyle w:val="Tijeloteksta"/>
      </w:pPr>
    </w:p>
    <w:p w:rsidR="00760203" w:rsidRPr="0019386B" w:rsidRDefault="00760203" w:rsidP="00760203">
      <w:pPr>
        <w:pStyle w:val="Tijeloteksta"/>
        <w:spacing w:before="9"/>
      </w:pPr>
    </w:p>
    <w:p w:rsidR="00760203" w:rsidRPr="0019386B" w:rsidRDefault="00760203" w:rsidP="00760203">
      <w:pPr>
        <w:pStyle w:val="Naslov2"/>
        <w:numPr>
          <w:ilvl w:val="1"/>
          <w:numId w:val="26"/>
        </w:numPr>
        <w:tabs>
          <w:tab w:val="left" w:pos="975"/>
        </w:tabs>
        <w:spacing w:line="278" w:lineRule="auto"/>
        <w:ind w:left="520" w:right="574" w:firstLine="0"/>
        <w:rPr>
          <w:sz w:val="24"/>
          <w:szCs w:val="24"/>
        </w:rPr>
      </w:pPr>
      <w:bookmarkStart w:id="15" w:name="_bookmark19"/>
      <w:bookmarkEnd w:id="15"/>
      <w:r w:rsidRPr="0019386B">
        <w:rPr>
          <w:color w:val="2E5395"/>
          <w:sz w:val="24"/>
          <w:szCs w:val="24"/>
        </w:rPr>
        <w:t>Odredbe o prihvatljivom dokazu izvršenja javne usluge za pojedinog korisnika usluge</w:t>
      </w:r>
    </w:p>
    <w:p w:rsidR="00760203" w:rsidRPr="0019386B" w:rsidRDefault="00760203" w:rsidP="00760203">
      <w:pPr>
        <w:pStyle w:val="Naslov3"/>
        <w:spacing w:before="5"/>
      </w:pPr>
      <w:r w:rsidRPr="0019386B">
        <w:t>Č</w:t>
      </w:r>
      <w:r w:rsidR="00810AF8" w:rsidRPr="0019386B">
        <w:t>lanak 24</w:t>
      </w:r>
      <w:r w:rsidRPr="0019386B">
        <w:t>.</w:t>
      </w:r>
    </w:p>
    <w:p w:rsidR="00760203" w:rsidRPr="0019386B" w:rsidRDefault="00760203" w:rsidP="00760203">
      <w:pPr>
        <w:pStyle w:val="Tijeloteksta"/>
        <w:spacing w:before="7"/>
        <w:rPr>
          <w:b/>
        </w:rPr>
      </w:pPr>
    </w:p>
    <w:p w:rsidR="00760203" w:rsidRPr="0019386B" w:rsidRDefault="00760203" w:rsidP="00760203">
      <w:pPr>
        <w:pStyle w:val="Odlomakpopisa"/>
        <w:numPr>
          <w:ilvl w:val="0"/>
          <w:numId w:val="10"/>
        </w:numPr>
        <w:tabs>
          <w:tab w:val="left" w:pos="886"/>
        </w:tabs>
        <w:spacing w:line="276" w:lineRule="auto"/>
        <w:ind w:right="301" w:firstLine="0"/>
        <w:rPr>
          <w:sz w:val="24"/>
          <w:szCs w:val="24"/>
        </w:rPr>
      </w:pPr>
      <w:r w:rsidRPr="0019386B">
        <w:rPr>
          <w:sz w:val="24"/>
          <w:szCs w:val="24"/>
        </w:rPr>
        <w:t>Prihvatljivim dokazom izvršenja javne usluge za pojedinog korisnika usluge smatra se dokument iz službene Evidencije iz članka 17.</w:t>
      </w:r>
      <w:r w:rsidRPr="0019386B">
        <w:rPr>
          <w:spacing w:val="-2"/>
          <w:sz w:val="24"/>
          <w:szCs w:val="24"/>
        </w:rPr>
        <w:t xml:space="preserve"> </w:t>
      </w:r>
      <w:r w:rsidRPr="0019386B">
        <w:rPr>
          <w:sz w:val="24"/>
          <w:szCs w:val="24"/>
        </w:rPr>
        <w:t>Uredbe.</w:t>
      </w:r>
    </w:p>
    <w:p w:rsidR="00760203" w:rsidRPr="0019386B" w:rsidRDefault="00760203" w:rsidP="00760203">
      <w:pPr>
        <w:pStyle w:val="Bezproreda"/>
        <w:rPr>
          <w:sz w:val="24"/>
          <w:szCs w:val="24"/>
        </w:rPr>
      </w:pPr>
    </w:p>
    <w:p w:rsidR="00760203" w:rsidRPr="0019386B" w:rsidRDefault="00760203" w:rsidP="00760203">
      <w:pPr>
        <w:rPr>
          <w:sz w:val="24"/>
          <w:szCs w:val="24"/>
        </w:rPr>
      </w:pPr>
    </w:p>
    <w:p w:rsidR="00760203" w:rsidRPr="0019386B" w:rsidRDefault="00760203" w:rsidP="00760203">
      <w:pPr>
        <w:pStyle w:val="Odlomakpopisa"/>
        <w:numPr>
          <w:ilvl w:val="0"/>
          <w:numId w:val="10"/>
        </w:numPr>
        <w:tabs>
          <w:tab w:val="left" w:pos="862"/>
        </w:tabs>
        <w:spacing w:before="72" w:line="278" w:lineRule="auto"/>
        <w:ind w:right="300" w:firstLine="0"/>
        <w:jc w:val="both"/>
        <w:rPr>
          <w:sz w:val="24"/>
          <w:szCs w:val="24"/>
        </w:rPr>
      </w:pPr>
      <w:r w:rsidRPr="0019386B">
        <w:rPr>
          <w:sz w:val="24"/>
          <w:szCs w:val="24"/>
        </w:rPr>
        <w:t>Korisnik može osporavati izvršenje javne usluge dokaznim sredstvima prema odredbama Općih uvjeta isporuke davatelja usluge i pozitivnim zakonskim</w:t>
      </w:r>
      <w:r w:rsidRPr="0019386B">
        <w:rPr>
          <w:spacing w:val="-6"/>
          <w:sz w:val="24"/>
          <w:szCs w:val="24"/>
        </w:rPr>
        <w:t xml:space="preserve"> </w:t>
      </w:r>
      <w:r w:rsidRPr="0019386B">
        <w:rPr>
          <w:sz w:val="24"/>
          <w:szCs w:val="24"/>
        </w:rPr>
        <w:t>propisima.</w:t>
      </w:r>
    </w:p>
    <w:p w:rsidR="00760203" w:rsidRPr="0019386B" w:rsidRDefault="00760203" w:rsidP="00760203">
      <w:pPr>
        <w:pStyle w:val="Tijeloteksta"/>
      </w:pPr>
    </w:p>
    <w:p w:rsidR="00760203" w:rsidRPr="0019386B" w:rsidRDefault="00760203" w:rsidP="00760203">
      <w:pPr>
        <w:pStyle w:val="Tijeloteksta"/>
        <w:spacing w:before="2"/>
      </w:pPr>
    </w:p>
    <w:p w:rsidR="00760203" w:rsidRPr="0019386B" w:rsidRDefault="00760203" w:rsidP="00760203">
      <w:pPr>
        <w:pStyle w:val="Naslov2"/>
        <w:numPr>
          <w:ilvl w:val="1"/>
          <w:numId w:val="26"/>
        </w:numPr>
        <w:tabs>
          <w:tab w:val="left" w:pos="1020"/>
        </w:tabs>
        <w:spacing w:line="278" w:lineRule="auto"/>
        <w:ind w:left="520" w:right="299" w:firstLine="0"/>
        <w:rPr>
          <w:sz w:val="24"/>
          <w:szCs w:val="24"/>
        </w:rPr>
      </w:pPr>
      <w:bookmarkStart w:id="16" w:name="_bookmark20"/>
      <w:bookmarkEnd w:id="16"/>
      <w:r w:rsidRPr="0019386B">
        <w:rPr>
          <w:color w:val="2E5395"/>
          <w:sz w:val="24"/>
          <w:szCs w:val="24"/>
        </w:rPr>
        <w:t>Odredbe o načinu izračuna i određivanju cijene, te iznos obvezne minimalne javne usluge za korisnike javne usluge razvrstane u kategoriju korisnika kućanstvo i potkategorije korisnika koji nisu</w:t>
      </w:r>
      <w:r w:rsidRPr="0019386B">
        <w:rPr>
          <w:color w:val="2E5395"/>
          <w:spacing w:val="-1"/>
          <w:sz w:val="24"/>
          <w:szCs w:val="24"/>
        </w:rPr>
        <w:t xml:space="preserve"> </w:t>
      </w:r>
      <w:r w:rsidRPr="0019386B">
        <w:rPr>
          <w:color w:val="2E5395"/>
          <w:sz w:val="24"/>
          <w:szCs w:val="24"/>
        </w:rPr>
        <w:t>kućanstvo</w:t>
      </w:r>
    </w:p>
    <w:p w:rsidR="00810AF8" w:rsidRPr="0019386B" w:rsidRDefault="00810AF8" w:rsidP="00760203">
      <w:pPr>
        <w:pStyle w:val="Naslov3"/>
      </w:pPr>
    </w:p>
    <w:p w:rsidR="00760203" w:rsidRPr="0019386B" w:rsidRDefault="00760203" w:rsidP="00760203">
      <w:pPr>
        <w:pStyle w:val="Naslov3"/>
      </w:pPr>
      <w:r w:rsidRPr="0019386B">
        <w:t xml:space="preserve">Članak </w:t>
      </w:r>
      <w:r w:rsidR="00810AF8" w:rsidRPr="0019386B">
        <w:t>25</w:t>
      </w:r>
      <w:r w:rsidRPr="0019386B">
        <w:t>.</w:t>
      </w:r>
    </w:p>
    <w:p w:rsidR="00760203" w:rsidRPr="0019386B" w:rsidRDefault="00760203" w:rsidP="00760203">
      <w:pPr>
        <w:pStyle w:val="Tijeloteksta"/>
        <w:spacing w:before="11"/>
        <w:rPr>
          <w:b/>
        </w:rPr>
      </w:pPr>
    </w:p>
    <w:p w:rsidR="00760203" w:rsidRPr="0019386B" w:rsidRDefault="00760203" w:rsidP="00760203">
      <w:pPr>
        <w:pStyle w:val="Odlomakpopisa"/>
        <w:numPr>
          <w:ilvl w:val="0"/>
          <w:numId w:val="9"/>
        </w:numPr>
        <w:tabs>
          <w:tab w:val="left" w:pos="859"/>
        </w:tabs>
        <w:rPr>
          <w:sz w:val="24"/>
          <w:szCs w:val="24"/>
        </w:rPr>
      </w:pPr>
      <w:r w:rsidRPr="0019386B">
        <w:rPr>
          <w:sz w:val="24"/>
          <w:szCs w:val="24"/>
        </w:rPr>
        <w:t>Cijena javne</w:t>
      </w:r>
      <w:r w:rsidRPr="0019386B">
        <w:rPr>
          <w:spacing w:val="-4"/>
          <w:sz w:val="24"/>
          <w:szCs w:val="24"/>
        </w:rPr>
        <w:t xml:space="preserve"> </w:t>
      </w:r>
      <w:r w:rsidRPr="0019386B">
        <w:rPr>
          <w:sz w:val="24"/>
          <w:szCs w:val="24"/>
        </w:rPr>
        <w:t>usluge</w:t>
      </w:r>
    </w:p>
    <w:p w:rsidR="00760203" w:rsidRPr="0019386B" w:rsidRDefault="00760203" w:rsidP="00760203">
      <w:pPr>
        <w:pStyle w:val="Odlomakpopisa"/>
        <w:numPr>
          <w:ilvl w:val="0"/>
          <w:numId w:val="8"/>
        </w:numPr>
        <w:tabs>
          <w:tab w:val="left" w:pos="761"/>
        </w:tabs>
        <w:spacing w:before="41"/>
        <w:ind w:hanging="241"/>
        <w:rPr>
          <w:sz w:val="24"/>
          <w:szCs w:val="24"/>
        </w:rPr>
      </w:pPr>
      <w:r w:rsidRPr="0019386B">
        <w:rPr>
          <w:sz w:val="24"/>
          <w:szCs w:val="24"/>
        </w:rPr>
        <w:t>Cijena javne usluge plaća se radi pokrića troškova iz članka 18. stavka 1.</w:t>
      </w:r>
      <w:r w:rsidRPr="0019386B">
        <w:rPr>
          <w:spacing w:val="-11"/>
          <w:sz w:val="24"/>
          <w:szCs w:val="24"/>
        </w:rPr>
        <w:t xml:space="preserve"> </w:t>
      </w:r>
      <w:r w:rsidRPr="0019386B">
        <w:rPr>
          <w:sz w:val="24"/>
          <w:szCs w:val="24"/>
        </w:rPr>
        <w:t>Uredbe.</w:t>
      </w:r>
    </w:p>
    <w:p w:rsidR="00760203" w:rsidRPr="0019386B" w:rsidRDefault="00760203" w:rsidP="00760203">
      <w:pPr>
        <w:pStyle w:val="Odlomakpopisa"/>
        <w:numPr>
          <w:ilvl w:val="0"/>
          <w:numId w:val="8"/>
        </w:numPr>
        <w:tabs>
          <w:tab w:val="left" w:pos="797"/>
        </w:tabs>
        <w:spacing w:before="89" w:line="276" w:lineRule="auto"/>
        <w:ind w:left="520" w:right="301" w:firstLine="0"/>
        <w:rPr>
          <w:sz w:val="24"/>
          <w:szCs w:val="24"/>
        </w:rPr>
      </w:pPr>
      <w:r w:rsidRPr="0019386B">
        <w:rPr>
          <w:sz w:val="24"/>
          <w:szCs w:val="24"/>
        </w:rPr>
        <w:t>Strukturu cijene javne usluge čini cijena javne usluge za količinu predanog miješanog komunalnog otpada, cijena obvezne minimalne javne usluge i cijena ugovorne</w:t>
      </w:r>
      <w:r w:rsidRPr="0019386B">
        <w:rPr>
          <w:spacing w:val="-12"/>
          <w:sz w:val="24"/>
          <w:szCs w:val="24"/>
        </w:rPr>
        <w:t xml:space="preserve"> </w:t>
      </w:r>
      <w:r w:rsidRPr="0019386B">
        <w:rPr>
          <w:sz w:val="24"/>
          <w:szCs w:val="24"/>
        </w:rPr>
        <w:t>kazne.</w:t>
      </w:r>
    </w:p>
    <w:p w:rsidR="00760203" w:rsidRPr="0019386B" w:rsidRDefault="00760203" w:rsidP="00760203">
      <w:pPr>
        <w:pStyle w:val="Odlomakpopisa"/>
        <w:numPr>
          <w:ilvl w:val="0"/>
          <w:numId w:val="8"/>
        </w:numPr>
        <w:tabs>
          <w:tab w:val="left" w:pos="816"/>
        </w:tabs>
        <w:spacing w:before="49" w:line="276" w:lineRule="auto"/>
        <w:ind w:left="520" w:right="301" w:firstLine="0"/>
        <w:rPr>
          <w:sz w:val="24"/>
          <w:szCs w:val="24"/>
        </w:rPr>
      </w:pPr>
      <w:r w:rsidRPr="0019386B">
        <w:rPr>
          <w:sz w:val="24"/>
          <w:szCs w:val="24"/>
        </w:rPr>
        <w:t>Korisnik usluge je dužan platiti davatelju javne usluge iznos cijene javne usluge za obračunsko mjesto i obračunsko</w:t>
      </w:r>
      <w:r w:rsidRPr="0019386B">
        <w:rPr>
          <w:spacing w:val="-1"/>
          <w:sz w:val="24"/>
          <w:szCs w:val="24"/>
        </w:rPr>
        <w:t xml:space="preserve"> </w:t>
      </w:r>
      <w:r w:rsidRPr="0019386B">
        <w:rPr>
          <w:sz w:val="24"/>
          <w:szCs w:val="24"/>
        </w:rPr>
        <w:t>razdoblje.</w:t>
      </w:r>
    </w:p>
    <w:p w:rsidR="00760203" w:rsidRPr="0019386B" w:rsidRDefault="00760203" w:rsidP="00760203">
      <w:pPr>
        <w:pStyle w:val="Odlomakpopisa"/>
        <w:numPr>
          <w:ilvl w:val="0"/>
          <w:numId w:val="8"/>
        </w:numPr>
        <w:tabs>
          <w:tab w:val="left" w:pos="766"/>
        </w:tabs>
        <w:spacing w:before="47" w:line="276" w:lineRule="auto"/>
        <w:ind w:left="520" w:right="298" w:firstLine="0"/>
        <w:rPr>
          <w:sz w:val="24"/>
          <w:szCs w:val="24"/>
        </w:rPr>
      </w:pPr>
      <w:r w:rsidRPr="0019386B">
        <w:rPr>
          <w:sz w:val="24"/>
          <w:szCs w:val="24"/>
        </w:rPr>
        <w:t>Kriterij količine otpada je volumen spremnika i broj pražnjenja spremnika, a cijena javne usluge za količinu predanog miješanog komunalnog otpada određuje se prema</w:t>
      </w:r>
      <w:r w:rsidRPr="0019386B">
        <w:rPr>
          <w:spacing w:val="-31"/>
          <w:sz w:val="24"/>
          <w:szCs w:val="24"/>
        </w:rPr>
        <w:t xml:space="preserve"> </w:t>
      </w:r>
      <w:r w:rsidRPr="0019386B">
        <w:rPr>
          <w:sz w:val="24"/>
          <w:szCs w:val="24"/>
        </w:rPr>
        <w:t>izrazu:</w:t>
      </w:r>
    </w:p>
    <w:p w:rsidR="00760203" w:rsidRPr="0019386B" w:rsidRDefault="00760203" w:rsidP="00760203">
      <w:pPr>
        <w:pStyle w:val="Tijeloteksta"/>
        <w:spacing w:before="9"/>
      </w:pPr>
    </w:p>
    <w:p w:rsidR="00760203" w:rsidRPr="0019386B" w:rsidRDefault="00760203" w:rsidP="00760203">
      <w:pPr>
        <w:spacing w:before="101"/>
        <w:ind w:left="226"/>
        <w:jc w:val="center"/>
        <w:rPr>
          <w:i/>
          <w:sz w:val="24"/>
          <w:szCs w:val="24"/>
        </w:rPr>
      </w:pPr>
      <w:r w:rsidRPr="0019386B">
        <w:rPr>
          <w:i/>
          <w:sz w:val="24"/>
          <w:szCs w:val="24"/>
        </w:rPr>
        <w:t>C = JCV × BP × U</w:t>
      </w:r>
    </w:p>
    <w:p w:rsidR="00760203" w:rsidRPr="0019386B" w:rsidRDefault="00760203" w:rsidP="00760203">
      <w:pPr>
        <w:pStyle w:val="Tijeloteksta"/>
        <w:spacing w:before="39"/>
        <w:ind w:left="520"/>
      </w:pPr>
      <w:r w:rsidRPr="0019386B">
        <w:t>pri čemu je:</w:t>
      </w:r>
    </w:p>
    <w:p w:rsidR="00760203" w:rsidRPr="0019386B" w:rsidRDefault="00760203" w:rsidP="00760203">
      <w:pPr>
        <w:pStyle w:val="Tijeloteksta"/>
        <w:spacing w:before="88" w:line="278" w:lineRule="auto"/>
        <w:ind w:left="520" w:right="334"/>
      </w:pPr>
      <w:r w:rsidRPr="0019386B">
        <w:rPr>
          <w:i/>
        </w:rPr>
        <w:t xml:space="preserve">C </w:t>
      </w:r>
      <w:r w:rsidRPr="0019386B">
        <w:t>– cijena javne usluge za količinu predanog miješanog komunalnog otpada izražena u kunama</w:t>
      </w:r>
    </w:p>
    <w:p w:rsidR="00760203" w:rsidRPr="0019386B" w:rsidRDefault="00760203" w:rsidP="00760203">
      <w:pPr>
        <w:pStyle w:val="Tijeloteksta"/>
        <w:spacing w:line="278" w:lineRule="auto"/>
        <w:ind w:left="520"/>
      </w:pPr>
      <w:r w:rsidRPr="0019386B">
        <w:rPr>
          <w:i/>
        </w:rPr>
        <w:t xml:space="preserve">JCV </w:t>
      </w:r>
      <w:r w:rsidRPr="0019386B">
        <w:t>– jedinična cijena za pražnjenje volumena spremnika miješanog komunalnog otpada izražena u kunama sukladno cjeniku</w:t>
      </w:r>
    </w:p>
    <w:p w:rsidR="00760203" w:rsidRPr="0019386B" w:rsidRDefault="00760203" w:rsidP="00760203">
      <w:pPr>
        <w:pStyle w:val="Tijeloteksta"/>
        <w:spacing w:line="278" w:lineRule="auto"/>
        <w:ind w:left="520"/>
      </w:pPr>
      <w:r w:rsidRPr="0019386B">
        <w:rPr>
          <w:i/>
        </w:rPr>
        <w:t xml:space="preserve">BP </w:t>
      </w:r>
      <w:r w:rsidRPr="0019386B">
        <w:t xml:space="preserve">– broj pražnjenja spremnika miješanog komunalnog otpada u obračunskom razdoblju </w:t>
      </w:r>
      <w:r w:rsidRPr="0019386B">
        <w:lastRenderedPageBreak/>
        <w:t>sukladno podacima u Evidenciji</w:t>
      </w:r>
    </w:p>
    <w:p w:rsidR="00760203" w:rsidRPr="0019386B" w:rsidRDefault="00760203" w:rsidP="00760203">
      <w:pPr>
        <w:pStyle w:val="Tijeloteksta"/>
        <w:spacing w:line="278" w:lineRule="exact"/>
        <w:ind w:left="520"/>
      </w:pPr>
      <w:r w:rsidRPr="0019386B">
        <w:rPr>
          <w:i/>
        </w:rPr>
        <w:t xml:space="preserve">U </w:t>
      </w:r>
      <w:r w:rsidRPr="0019386B">
        <w:t>– udio korisnika usluge u korištenju spremnika.</w:t>
      </w:r>
    </w:p>
    <w:p w:rsidR="00760203" w:rsidRPr="0019386B" w:rsidRDefault="00760203" w:rsidP="00760203">
      <w:pPr>
        <w:pStyle w:val="Tijeloteksta"/>
        <w:spacing w:before="4"/>
      </w:pPr>
    </w:p>
    <w:p w:rsidR="00760203" w:rsidRPr="0019386B" w:rsidRDefault="00760203" w:rsidP="00760203">
      <w:pPr>
        <w:pStyle w:val="Odlomakpopisa"/>
        <w:numPr>
          <w:ilvl w:val="0"/>
          <w:numId w:val="9"/>
        </w:numPr>
        <w:tabs>
          <w:tab w:val="left" w:pos="859"/>
        </w:tabs>
        <w:jc w:val="both"/>
        <w:rPr>
          <w:sz w:val="24"/>
          <w:szCs w:val="24"/>
        </w:rPr>
      </w:pPr>
      <w:r w:rsidRPr="0019386B">
        <w:rPr>
          <w:sz w:val="24"/>
          <w:szCs w:val="24"/>
        </w:rPr>
        <w:t>Cijena obvezne minimalne javne</w:t>
      </w:r>
      <w:r w:rsidRPr="0019386B">
        <w:rPr>
          <w:spacing w:val="-4"/>
          <w:sz w:val="24"/>
          <w:szCs w:val="24"/>
        </w:rPr>
        <w:t xml:space="preserve"> </w:t>
      </w:r>
      <w:r w:rsidRPr="0019386B">
        <w:rPr>
          <w:sz w:val="24"/>
          <w:szCs w:val="24"/>
        </w:rPr>
        <w:t>usluge</w:t>
      </w:r>
    </w:p>
    <w:p w:rsidR="00760203" w:rsidRPr="0019386B" w:rsidRDefault="00760203" w:rsidP="00760203">
      <w:pPr>
        <w:pStyle w:val="Odlomakpopisa"/>
        <w:numPr>
          <w:ilvl w:val="0"/>
          <w:numId w:val="7"/>
        </w:numPr>
        <w:tabs>
          <w:tab w:val="left" w:pos="763"/>
          <w:tab w:val="left" w:pos="8901"/>
        </w:tabs>
        <w:spacing w:before="42" w:line="276" w:lineRule="auto"/>
        <w:ind w:right="303" w:firstLine="0"/>
        <w:jc w:val="both"/>
        <w:rPr>
          <w:sz w:val="24"/>
          <w:szCs w:val="24"/>
        </w:rPr>
      </w:pPr>
      <w:r w:rsidRPr="0019386B">
        <w:rPr>
          <w:sz w:val="24"/>
          <w:szCs w:val="24"/>
        </w:rPr>
        <w:t>Cijena obvezne minimalne javne usluge jedinstvena je na području pružanja usluge za sve korisnike usluge razvrstane u kategoriju korisnika kućanstvo i</w:t>
      </w:r>
      <w:r w:rsidR="00EF24B4">
        <w:rPr>
          <w:sz w:val="24"/>
          <w:szCs w:val="24"/>
        </w:rPr>
        <w:t xml:space="preserve"> iznosi</w:t>
      </w:r>
      <w:r w:rsidR="00B72F3D" w:rsidRPr="0019386B">
        <w:rPr>
          <w:sz w:val="24"/>
          <w:szCs w:val="24"/>
        </w:rPr>
        <w:t xml:space="preserve"> </w:t>
      </w:r>
      <w:r w:rsidR="00EF24B4" w:rsidRPr="001B68D6">
        <w:rPr>
          <w:sz w:val="24"/>
          <w:szCs w:val="24"/>
        </w:rPr>
        <w:t>18,75 kn ( bez PDV-a).</w:t>
      </w:r>
    </w:p>
    <w:p w:rsidR="00EC1C68" w:rsidRPr="0019386B" w:rsidRDefault="00EC1C68" w:rsidP="00EC1C68">
      <w:pPr>
        <w:pStyle w:val="Odlomakpopisa"/>
        <w:tabs>
          <w:tab w:val="left" w:pos="783"/>
        </w:tabs>
        <w:spacing w:line="276" w:lineRule="auto"/>
        <w:ind w:right="294"/>
        <w:jc w:val="both"/>
        <w:rPr>
          <w:sz w:val="24"/>
          <w:szCs w:val="24"/>
        </w:rPr>
      </w:pPr>
    </w:p>
    <w:p w:rsidR="00EC1C68" w:rsidRPr="0019386B" w:rsidRDefault="00EC1C68" w:rsidP="00EC1C68">
      <w:pPr>
        <w:pStyle w:val="Odlomakpopisa"/>
        <w:tabs>
          <w:tab w:val="left" w:pos="783"/>
        </w:tabs>
        <w:spacing w:line="276" w:lineRule="auto"/>
        <w:ind w:right="294"/>
        <w:jc w:val="both"/>
        <w:rPr>
          <w:sz w:val="24"/>
          <w:szCs w:val="24"/>
        </w:rPr>
      </w:pPr>
    </w:p>
    <w:p w:rsidR="00760203" w:rsidRPr="0019386B" w:rsidRDefault="00760203" w:rsidP="00760203">
      <w:pPr>
        <w:pStyle w:val="Odlomakpopisa"/>
        <w:numPr>
          <w:ilvl w:val="0"/>
          <w:numId w:val="7"/>
        </w:numPr>
        <w:tabs>
          <w:tab w:val="left" w:pos="783"/>
        </w:tabs>
        <w:spacing w:line="276" w:lineRule="auto"/>
        <w:ind w:right="294" w:firstLine="0"/>
        <w:jc w:val="both"/>
        <w:rPr>
          <w:sz w:val="24"/>
          <w:szCs w:val="24"/>
        </w:rPr>
      </w:pPr>
      <w:r w:rsidRPr="0019386B">
        <w:rPr>
          <w:sz w:val="24"/>
          <w:szCs w:val="24"/>
        </w:rPr>
        <w:t>Cijena obvezne minimalne javne usluge jednaka je za sve korisnike usluge razvrstane u kategoriju korisnika koji nije kućanstvo unutar iste potkategorije iz Priloga 2 koji je tiskan uz ovu Uredbu i čini njezin sastavni</w:t>
      </w:r>
      <w:r w:rsidRPr="0019386B">
        <w:rPr>
          <w:spacing w:val="-1"/>
          <w:sz w:val="24"/>
          <w:szCs w:val="24"/>
        </w:rPr>
        <w:t xml:space="preserve"> </w:t>
      </w:r>
      <w:r w:rsidRPr="0019386B">
        <w:rPr>
          <w:sz w:val="24"/>
          <w:szCs w:val="24"/>
        </w:rPr>
        <w:t>dio.</w:t>
      </w:r>
    </w:p>
    <w:p w:rsidR="001E33AA" w:rsidRPr="0019386B" w:rsidRDefault="001E33AA" w:rsidP="001E33AA">
      <w:pPr>
        <w:tabs>
          <w:tab w:val="left" w:pos="876"/>
        </w:tabs>
        <w:spacing w:line="276" w:lineRule="auto"/>
        <w:ind w:left="520" w:right="300"/>
        <w:jc w:val="both"/>
        <w:rPr>
          <w:sz w:val="24"/>
          <w:szCs w:val="24"/>
        </w:rPr>
      </w:pPr>
      <w:r w:rsidRPr="0019386B">
        <w:rPr>
          <w:sz w:val="24"/>
          <w:szCs w:val="24"/>
        </w:rPr>
        <w:t>3.Iznos obvezne minimalne javne usluge za korisnike javne usluge razvrstane u potkategoriju korisnika (Prilog 2) koji nisu kućanstvo iskazan je u</w:t>
      </w:r>
      <w:r w:rsidRPr="0019386B">
        <w:rPr>
          <w:spacing w:val="-4"/>
          <w:sz w:val="24"/>
          <w:szCs w:val="24"/>
        </w:rPr>
        <w:t xml:space="preserve"> </w:t>
      </w:r>
      <w:r w:rsidRPr="0019386B">
        <w:rPr>
          <w:sz w:val="24"/>
          <w:szCs w:val="24"/>
        </w:rPr>
        <w:t>tablici:</w:t>
      </w:r>
    </w:p>
    <w:p w:rsidR="001E33AA" w:rsidRPr="0019386B" w:rsidRDefault="001E33AA" w:rsidP="001E33AA">
      <w:pPr>
        <w:pStyle w:val="Odlomakpopisa"/>
        <w:tabs>
          <w:tab w:val="left" w:pos="783"/>
        </w:tabs>
        <w:spacing w:line="276" w:lineRule="auto"/>
        <w:ind w:right="294"/>
        <w:rPr>
          <w:sz w:val="24"/>
          <w:szCs w:val="24"/>
        </w:rPr>
      </w:pPr>
    </w:p>
    <w:p w:rsidR="001E33AA" w:rsidRPr="0019386B" w:rsidRDefault="001E33AA" w:rsidP="001E33AA">
      <w:pPr>
        <w:tabs>
          <w:tab w:val="left" w:pos="876"/>
        </w:tabs>
        <w:spacing w:line="276" w:lineRule="auto"/>
        <w:ind w:right="300"/>
        <w:jc w:val="both"/>
        <w:rPr>
          <w:sz w:val="24"/>
          <w:szCs w:val="24"/>
        </w:rPr>
      </w:pPr>
    </w:p>
    <w:p w:rsidR="001E33AA" w:rsidRPr="0019386B" w:rsidRDefault="001E33AA" w:rsidP="001E33AA">
      <w:pPr>
        <w:tabs>
          <w:tab w:val="left" w:pos="876"/>
        </w:tabs>
        <w:spacing w:line="276" w:lineRule="auto"/>
        <w:ind w:right="300"/>
        <w:jc w:val="both"/>
        <w:rPr>
          <w:sz w:val="24"/>
          <w:szCs w:val="24"/>
        </w:rPr>
      </w:pPr>
    </w:p>
    <w:tbl>
      <w:tblPr>
        <w:tblStyle w:val="TableNormal"/>
        <w:tblW w:w="0" w:type="auto"/>
        <w:tblInd w:w="2006" w:type="dxa"/>
        <w:tblLayout w:type="fixed"/>
        <w:tblLook w:val="01E0" w:firstRow="1" w:lastRow="1" w:firstColumn="1" w:lastColumn="1" w:noHBand="0" w:noVBand="0"/>
      </w:tblPr>
      <w:tblGrid>
        <w:gridCol w:w="2490"/>
        <w:gridCol w:w="3481"/>
      </w:tblGrid>
      <w:tr w:rsidR="001E33AA" w:rsidRPr="0019386B" w:rsidTr="006677F1">
        <w:trPr>
          <w:trHeight w:val="316"/>
        </w:trPr>
        <w:tc>
          <w:tcPr>
            <w:tcW w:w="2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33AA" w:rsidRPr="0019386B" w:rsidRDefault="001E33AA" w:rsidP="006677F1">
            <w:pPr>
              <w:pStyle w:val="Naslov1"/>
            </w:pPr>
            <w:r w:rsidRPr="0019386B">
              <w:t>Potkategorija</w:t>
            </w:r>
          </w:p>
        </w:tc>
        <w:tc>
          <w:tcPr>
            <w:tcW w:w="3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33AA" w:rsidRPr="0019386B" w:rsidRDefault="00CA27A3" w:rsidP="006068CB">
            <w:pPr>
              <w:pStyle w:val="TableParagraph"/>
              <w:spacing w:line="275" w:lineRule="exact"/>
              <w:ind w:left="400"/>
              <w:rPr>
                <w:b/>
                <w:sz w:val="24"/>
                <w:szCs w:val="24"/>
              </w:rPr>
            </w:pPr>
            <w:r>
              <w:rPr>
                <w:b/>
                <w:sz w:val="24"/>
                <w:szCs w:val="24"/>
              </w:rPr>
              <w:t>Iznos obvezne javne usluge po kategoriji sa zaduženim spremnikom od 120 litara</w:t>
            </w:r>
          </w:p>
        </w:tc>
      </w:tr>
      <w:tr w:rsidR="001E33AA" w:rsidRPr="0019386B" w:rsidTr="006677F1">
        <w:trPr>
          <w:trHeight w:val="300"/>
        </w:trPr>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tcPr>
          <w:p w:rsidR="001E33AA" w:rsidRPr="0019386B" w:rsidRDefault="001E33AA" w:rsidP="006068CB">
            <w:pPr>
              <w:pStyle w:val="TableParagraph"/>
              <w:spacing w:line="275" w:lineRule="exact"/>
              <w:ind w:left="1199" w:right="907"/>
              <w:jc w:val="center"/>
              <w:rPr>
                <w:b/>
                <w:sz w:val="24"/>
                <w:szCs w:val="24"/>
              </w:rPr>
            </w:pPr>
            <w:r w:rsidRPr="0019386B">
              <w:rPr>
                <w:b/>
                <w:sz w:val="24"/>
                <w:szCs w:val="24"/>
              </w:rPr>
              <w:t>I.</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rsidR="001E33AA" w:rsidRPr="00CA27A3" w:rsidRDefault="00CA27A3" w:rsidP="006068CB">
            <w:pPr>
              <w:pStyle w:val="TableParagraph"/>
            </w:pPr>
            <w:r>
              <w:t>27,75 (bez PDV-a)</w:t>
            </w:r>
          </w:p>
        </w:tc>
      </w:tr>
      <w:tr w:rsidR="001E33AA" w:rsidRPr="0019386B" w:rsidTr="006677F1">
        <w:trPr>
          <w:trHeight w:val="316"/>
        </w:trPr>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tcPr>
          <w:p w:rsidR="001E33AA" w:rsidRPr="0019386B" w:rsidRDefault="001E33AA" w:rsidP="006068CB">
            <w:pPr>
              <w:pStyle w:val="TableParagraph"/>
              <w:tabs>
                <w:tab w:val="left" w:pos="1267"/>
                <w:tab w:val="left" w:pos="5962"/>
              </w:tabs>
              <w:spacing w:before="15"/>
              <w:ind w:left="9" w:right="-3485"/>
              <w:rPr>
                <w:b/>
                <w:sz w:val="24"/>
                <w:szCs w:val="24"/>
              </w:rPr>
            </w:pPr>
            <w:r w:rsidRPr="0019386B">
              <w:rPr>
                <w:b/>
                <w:sz w:val="24"/>
                <w:szCs w:val="24"/>
                <w:shd w:val="clear" w:color="auto" w:fill="D9D9D9"/>
              </w:rPr>
              <w:t xml:space="preserve"> </w:t>
            </w:r>
            <w:r w:rsidRPr="006677F1">
              <w:rPr>
                <w:b/>
                <w:sz w:val="24"/>
                <w:szCs w:val="24"/>
                <w:shd w:val="clear" w:color="auto" w:fill="FFFFFF" w:themeFill="background1"/>
              </w:rPr>
              <w:tab/>
              <w:t>II.</w:t>
            </w:r>
            <w:r w:rsidRPr="0019386B">
              <w:rPr>
                <w:b/>
                <w:sz w:val="24"/>
                <w:szCs w:val="24"/>
                <w:shd w:val="clear" w:color="auto" w:fill="D9D9D9"/>
              </w:rPr>
              <w:tab/>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rsidR="001E33AA" w:rsidRPr="00CA27A3" w:rsidRDefault="00CA27A3" w:rsidP="00CA27A3">
            <w:pPr>
              <w:pStyle w:val="TableParagraph"/>
            </w:pPr>
            <w:r>
              <w:t>27,75 (bez PDV-a)</w:t>
            </w:r>
          </w:p>
        </w:tc>
      </w:tr>
      <w:tr w:rsidR="001E33AA" w:rsidRPr="0019386B" w:rsidTr="006677F1">
        <w:trPr>
          <w:trHeight w:val="335"/>
        </w:trPr>
        <w:tc>
          <w:tcPr>
            <w:tcW w:w="2490" w:type="dxa"/>
            <w:tcBorders>
              <w:top w:val="single" w:sz="4" w:space="0" w:color="auto"/>
              <w:left w:val="single" w:sz="4" w:space="0" w:color="auto"/>
              <w:bottom w:val="single" w:sz="4" w:space="0" w:color="000000"/>
              <w:right w:val="single" w:sz="4" w:space="0" w:color="auto"/>
            </w:tcBorders>
            <w:shd w:val="clear" w:color="auto" w:fill="FFFFFF" w:themeFill="background1"/>
          </w:tcPr>
          <w:p w:rsidR="001E33AA" w:rsidRPr="0019386B" w:rsidRDefault="001E33AA" w:rsidP="006068CB">
            <w:pPr>
              <w:pStyle w:val="TableParagraph"/>
              <w:spacing w:before="15"/>
              <w:ind w:left="1199" w:right="907"/>
              <w:jc w:val="center"/>
              <w:rPr>
                <w:b/>
                <w:sz w:val="24"/>
                <w:szCs w:val="24"/>
              </w:rPr>
            </w:pPr>
            <w:r w:rsidRPr="0019386B">
              <w:rPr>
                <w:b/>
                <w:sz w:val="24"/>
                <w:szCs w:val="24"/>
              </w:rPr>
              <w:t>III.</w:t>
            </w:r>
          </w:p>
        </w:tc>
        <w:tc>
          <w:tcPr>
            <w:tcW w:w="3481" w:type="dxa"/>
            <w:tcBorders>
              <w:top w:val="single" w:sz="4" w:space="0" w:color="auto"/>
              <w:left w:val="single" w:sz="4" w:space="0" w:color="auto"/>
              <w:bottom w:val="single" w:sz="4" w:space="0" w:color="000000"/>
              <w:right w:val="single" w:sz="4" w:space="0" w:color="auto"/>
            </w:tcBorders>
            <w:shd w:val="clear" w:color="auto" w:fill="FFFFFF" w:themeFill="background1"/>
          </w:tcPr>
          <w:p w:rsidR="001E33AA" w:rsidRPr="00CA27A3" w:rsidRDefault="00CA27A3" w:rsidP="00CA27A3">
            <w:pPr>
              <w:pStyle w:val="TableParagraph"/>
            </w:pPr>
            <w:r>
              <w:t>27,75 (bez PDV-a)</w:t>
            </w:r>
          </w:p>
        </w:tc>
      </w:tr>
      <w:tr w:rsidR="001E33AA" w:rsidRPr="0019386B" w:rsidTr="006677F1">
        <w:trPr>
          <w:trHeight w:val="292"/>
        </w:trPr>
        <w:tc>
          <w:tcPr>
            <w:tcW w:w="2490" w:type="dxa"/>
            <w:tcBorders>
              <w:left w:val="single" w:sz="4" w:space="0" w:color="auto"/>
              <w:bottom w:val="single" w:sz="4" w:space="0" w:color="auto"/>
              <w:right w:val="single" w:sz="4" w:space="0" w:color="auto"/>
            </w:tcBorders>
            <w:shd w:val="clear" w:color="auto" w:fill="FFFFFF" w:themeFill="background1"/>
          </w:tcPr>
          <w:p w:rsidR="001E33AA" w:rsidRPr="0019386B" w:rsidRDefault="001E33AA" w:rsidP="006068CB">
            <w:pPr>
              <w:pStyle w:val="TableParagraph"/>
              <w:tabs>
                <w:tab w:val="left" w:pos="1231"/>
                <w:tab w:val="left" w:pos="5967"/>
              </w:tabs>
              <w:spacing w:line="266" w:lineRule="exact"/>
              <w:ind w:left="14"/>
              <w:rPr>
                <w:b/>
                <w:sz w:val="24"/>
                <w:szCs w:val="24"/>
              </w:rPr>
            </w:pPr>
            <w:r w:rsidRPr="0019386B">
              <w:rPr>
                <w:b/>
                <w:sz w:val="24"/>
                <w:szCs w:val="24"/>
                <w:shd w:val="clear" w:color="auto" w:fill="D9D9D9"/>
              </w:rPr>
              <w:tab/>
              <w:t>IV.</w:t>
            </w:r>
          </w:p>
        </w:tc>
        <w:tc>
          <w:tcPr>
            <w:tcW w:w="3481" w:type="dxa"/>
            <w:tcBorders>
              <w:left w:val="single" w:sz="4" w:space="0" w:color="auto"/>
              <w:bottom w:val="single" w:sz="4" w:space="0" w:color="auto"/>
              <w:right w:val="single" w:sz="4" w:space="0" w:color="auto"/>
            </w:tcBorders>
            <w:shd w:val="clear" w:color="auto" w:fill="FFFFFF" w:themeFill="background1"/>
          </w:tcPr>
          <w:p w:rsidR="001E33AA" w:rsidRPr="00CA27A3" w:rsidRDefault="00CA27A3" w:rsidP="00CA27A3">
            <w:pPr>
              <w:pStyle w:val="Bezproreda"/>
            </w:pPr>
            <w:r>
              <w:t>27,75 (bez PDV-a)</w:t>
            </w:r>
          </w:p>
        </w:tc>
      </w:tr>
      <w:tr w:rsidR="001E33AA" w:rsidRPr="0019386B" w:rsidTr="006677F1">
        <w:trPr>
          <w:trHeight w:val="318"/>
        </w:trPr>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tcPr>
          <w:p w:rsidR="001E33AA" w:rsidRPr="0019386B" w:rsidRDefault="001E33AA" w:rsidP="006068CB">
            <w:pPr>
              <w:pStyle w:val="TableParagraph"/>
              <w:spacing w:before="16"/>
              <w:ind w:left="1308"/>
              <w:rPr>
                <w:b/>
                <w:sz w:val="24"/>
                <w:szCs w:val="24"/>
              </w:rPr>
            </w:pPr>
            <w:r w:rsidRPr="0019386B">
              <w:rPr>
                <w:b/>
                <w:w w:val="99"/>
                <w:sz w:val="24"/>
                <w:szCs w:val="24"/>
              </w:rPr>
              <w:t>V</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rsidR="001E33AA" w:rsidRPr="00CA27A3" w:rsidRDefault="00CA27A3" w:rsidP="00CA27A3">
            <w:pPr>
              <w:pStyle w:val="TableParagraph"/>
              <w:spacing w:before="16"/>
              <w:rPr>
                <w:b/>
              </w:rPr>
            </w:pPr>
            <w:r>
              <w:t>27,75 (bez PDV-a)</w:t>
            </w:r>
          </w:p>
        </w:tc>
      </w:tr>
      <w:tr w:rsidR="001E33AA" w:rsidRPr="0019386B" w:rsidTr="006677F1">
        <w:trPr>
          <w:trHeight w:val="316"/>
        </w:trPr>
        <w:tc>
          <w:tcPr>
            <w:tcW w:w="2490" w:type="dxa"/>
            <w:tcBorders>
              <w:top w:val="single" w:sz="4" w:space="0" w:color="auto"/>
              <w:left w:val="single" w:sz="4" w:space="0" w:color="auto"/>
              <w:right w:val="single" w:sz="4" w:space="0" w:color="auto"/>
            </w:tcBorders>
            <w:shd w:val="clear" w:color="auto" w:fill="FFFFFF" w:themeFill="background1"/>
          </w:tcPr>
          <w:p w:rsidR="001E33AA" w:rsidRPr="0019386B" w:rsidRDefault="001E33AA" w:rsidP="006068CB">
            <w:pPr>
              <w:pStyle w:val="TableParagraph"/>
              <w:tabs>
                <w:tab w:val="left" w:pos="1231"/>
                <w:tab w:val="left" w:pos="5967"/>
              </w:tabs>
              <w:spacing w:before="15"/>
              <w:ind w:left="14"/>
              <w:rPr>
                <w:b/>
                <w:sz w:val="24"/>
                <w:szCs w:val="24"/>
              </w:rPr>
            </w:pPr>
            <w:r w:rsidRPr="0019386B">
              <w:rPr>
                <w:b/>
                <w:sz w:val="24"/>
                <w:szCs w:val="24"/>
                <w:shd w:val="clear" w:color="auto" w:fill="D9D9D9"/>
              </w:rPr>
              <w:t xml:space="preserve"> </w:t>
            </w:r>
            <w:r w:rsidRPr="0019386B">
              <w:rPr>
                <w:b/>
                <w:sz w:val="24"/>
                <w:szCs w:val="24"/>
                <w:shd w:val="clear" w:color="auto" w:fill="D9D9D9"/>
              </w:rPr>
              <w:tab/>
              <w:t>VI.</w:t>
            </w:r>
          </w:p>
        </w:tc>
        <w:tc>
          <w:tcPr>
            <w:tcW w:w="3481" w:type="dxa"/>
            <w:tcBorders>
              <w:top w:val="single" w:sz="4" w:space="0" w:color="auto"/>
              <w:left w:val="single" w:sz="4" w:space="0" w:color="auto"/>
              <w:right w:val="single" w:sz="4" w:space="0" w:color="auto"/>
            </w:tcBorders>
            <w:shd w:val="clear" w:color="auto" w:fill="FFFFFF" w:themeFill="background1"/>
          </w:tcPr>
          <w:p w:rsidR="001E33AA" w:rsidRPr="00CA27A3" w:rsidRDefault="00CA27A3" w:rsidP="00CA27A3">
            <w:pPr>
              <w:pStyle w:val="Bezproreda"/>
            </w:pPr>
            <w:r>
              <w:t>27,75 (bez PDV-a)</w:t>
            </w:r>
          </w:p>
        </w:tc>
      </w:tr>
      <w:tr w:rsidR="001E33AA" w:rsidRPr="0019386B" w:rsidTr="006677F1">
        <w:trPr>
          <w:trHeight w:val="335"/>
        </w:trPr>
        <w:tc>
          <w:tcPr>
            <w:tcW w:w="2490" w:type="dxa"/>
            <w:tcBorders>
              <w:left w:val="single" w:sz="4" w:space="0" w:color="auto"/>
              <w:bottom w:val="single" w:sz="4" w:space="0" w:color="000000"/>
              <w:right w:val="single" w:sz="4" w:space="0" w:color="auto"/>
            </w:tcBorders>
            <w:shd w:val="clear" w:color="auto" w:fill="FFFFFF" w:themeFill="background1"/>
          </w:tcPr>
          <w:p w:rsidR="001E33AA" w:rsidRPr="0019386B" w:rsidRDefault="001E33AA" w:rsidP="006068CB">
            <w:pPr>
              <w:pStyle w:val="TableParagraph"/>
              <w:spacing w:before="15"/>
              <w:ind w:left="1186"/>
              <w:rPr>
                <w:b/>
                <w:sz w:val="24"/>
                <w:szCs w:val="24"/>
              </w:rPr>
            </w:pPr>
            <w:r w:rsidRPr="0019386B">
              <w:rPr>
                <w:b/>
                <w:sz w:val="24"/>
                <w:szCs w:val="24"/>
              </w:rPr>
              <w:t>VII.</w:t>
            </w:r>
          </w:p>
        </w:tc>
        <w:tc>
          <w:tcPr>
            <w:tcW w:w="3481" w:type="dxa"/>
            <w:tcBorders>
              <w:left w:val="single" w:sz="4" w:space="0" w:color="auto"/>
              <w:bottom w:val="single" w:sz="4" w:space="0" w:color="000000"/>
              <w:right w:val="single" w:sz="4" w:space="0" w:color="auto"/>
            </w:tcBorders>
            <w:shd w:val="clear" w:color="auto" w:fill="FFFFFF" w:themeFill="background1"/>
          </w:tcPr>
          <w:p w:rsidR="001E33AA" w:rsidRPr="00CA27A3" w:rsidRDefault="00CA27A3" w:rsidP="00CA27A3">
            <w:pPr>
              <w:pStyle w:val="TableParagraph"/>
              <w:spacing w:before="15"/>
              <w:rPr>
                <w:b/>
              </w:rPr>
            </w:pPr>
            <w:r>
              <w:t>27,75 (bez PDV-a)</w:t>
            </w:r>
          </w:p>
        </w:tc>
      </w:tr>
    </w:tbl>
    <w:p w:rsidR="00CA27A3" w:rsidRDefault="00CA27A3" w:rsidP="001E33AA">
      <w:pPr>
        <w:pStyle w:val="Bezproreda"/>
        <w:rPr>
          <w:sz w:val="24"/>
          <w:szCs w:val="24"/>
        </w:rPr>
      </w:pPr>
    </w:p>
    <w:p w:rsidR="00CA27A3" w:rsidRPr="00CA27A3" w:rsidRDefault="00CA27A3" w:rsidP="00CA27A3"/>
    <w:p w:rsidR="00CA27A3" w:rsidRPr="00CA27A3" w:rsidRDefault="00CA27A3" w:rsidP="00CA27A3"/>
    <w:p w:rsidR="00CA27A3" w:rsidRDefault="00CA27A3" w:rsidP="00CA27A3"/>
    <w:p w:rsidR="00CA27A3" w:rsidRDefault="00CA27A3" w:rsidP="00CA27A3">
      <w:pPr>
        <w:tabs>
          <w:tab w:val="left" w:pos="2080"/>
        </w:tabs>
      </w:pPr>
      <w:r>
        <w:tab/>
      </w:r>
    </w:p>
    <w:tbl>
      <w:tblPr>
        <w:tblStyle w:val="Reetkatablice"/>
        <w:tblW w:w="5953" w:type="dxa"/>
        <w:tblInd w:w="2093" w:type="dxa"/>
        <w:tblLook w:val="04A0" w:firstRow="1" w:lastRow="0" w:firstColumn="1" w:lastColumn="0" w:noHBand="0" w:noVBand="1"/>
      </w:tblPr>
      <w:tblGrid>
        <w:gridCol w:w="4674"/>
        <w:gridCol w:w="1510"/>
      </w:tblGrid>
      <w:tr w:rsidR="00CA27A3" w:rsidTr="006677F1">
        <w:trPr>
          <w:trHeight w:val="244"/>
        </w:trPr>
        <w:tc>
          <w:tcPr>
            <w:tcW w:w="2449" w:type="dxa"/>
            <w:shd w:val="clear" w:color="auto" w:fill="BFBFBF" w:themeFill="background1" w:themeFillShade="BF"/>
          </w:tcPr>
          <w:p w:rsidR="00CA27A3" w:rsidRPr="006677F1" w:rsidRDefault="00CA27A3" w:rsidP="006677F1">
            <w:pPr>
              <w:pStyle w:val="Naslov1"/>
              <w:rPr>
                <w:b/>
              </w:rPr>
            </w:pPr>
            <w:r w:rsidRPr="006677F1">
              <w:rPr>
                <w:b/>
              </w:rPr>
              <w:t>Potkategorija</w:t>
            </w:r>
          </w:p>
        </w:tc>
        <w:tc>
          <w:tcPr>
            <w:tcW w:w="3504" w:type="dxa"/>
            <w:shd w:val="clear" w:color="auto" w:fill="BFBFBF" w:themeFill="background1" w:themeFillShade="BF"/>
          </w:tcPr>
          <w:p w:rsidR="00CA27A3" w:rsidRDefault="00CA27A3" w:rsidP="00CA27A3">
            <w:pPr>
              <w:tabs>
                <w:tab w:val="left" w:pos="2080"/>
              </w:tabs>
            </w:pPr>
            <w:r>
              <w:rPr>
                <w:b/>
                <w:sz w:val="24"/>
                <w:szCs w:val="24"/>
              </w:rPr>
              <w:t>Iznos obvezne javne usluge po kategorij</w:t>
            </w:r>
            <w:r w:rsidR="006677F1">
              <w:rPr>
                <w:b/>
                <w:sz w:val="24"/>
                <w:szCs w:val="24"/>
              </w:rPr>
              <w:t>i sa zaduženim spremnikom od 1100</w:t>
            </w:r>
            <w:r>
              <w:rPr>
                <w:b/>
                <w:sz w:val="24"/>
                <w:szCs w:val="24"/>
              </w:rPr>
              <w:t xml:space="preserve"> litara</w:t>
            </w:r>
          </w:p>
        </w:tc>
      </w:tr>
      <w:tr w:rsidR="006677F1" w:rsidTr="006677F1">
        <w:trPr>
          <w:trHeight w:val="244"/>
        </w:trPr>
        <w:tc>
          <w:tcPr>
            <w:tcW w:w="2449" w:type="dxa"/>
            <w:shd w:val="clear" w:color="auto" w:fill="auto"/>
          </w:tcPr>
          <w:p w:rsidR="006677F1" w:rsidRPr="0019386B" w:rsidRDefault="006677F1" w:rsidP="00A40672">
            <w:pPr>
              <w:pStyle w:val="TableParagraph"/>
              <w:spacing w:line="275" w:lineRule="exact"/>
              <w:ind w:left="1199" w:right="907"/>
              <w:jc w:val="center"/>
              <w:rPr>
                <w:b/>
                <w:sz w:val="24"/>
                <w:szCs w:val="24"/>
              </w:rPr>
            </w:pPr>
            <w:r w:rsidRPr="0019386B">
              <w:rPr>
                <w:b/>
                <w:sz w:val="24"/>
                <w:szCs w:val="24"/>
              </w:rPr>
              <w:t>I.</w:t>
            </w:r>
          </w:p>
        </w:tc>
        <w:tc>
          <w:tcPr>
            <w:tcW w:w="3504" w:type="dxa"/>
          </w:tcPr>
          <w:p w:rsidR="006677F1" w:rsidRDefault="006677F1" w:rsidP="00CA27A3">
            <w:pPr>
              <w:tabs>
                <w:tab w:val="left" w:pos="2080"/>
              </w:tabs>
            </w:pPr>
            <w:r>
              <w:t>250,50 (bez PDV-a)</w:t>
            </w:r>
          </w:p>
        </w:tc>
      </w:tr>
      <w:tr w:rsidR="006677F1" w:rsidTr="006677F1">
        <w:trPr>
          <w:trHeight w:val="253"/>
        </w:trPr>
        <w:tc>
          <w:tcPr>
            <w:tcW w:w="2449" w:type="dxa"/>
            <w:shd w:val="clear" w:color="auto" w:fill="auto"/>
          </w:tcPr>
          <w:p w:rsidR="006677F1" w:rsidRPr="0019386B" w:rsidRDefault="006677F1" w:rsidP="00A40672">
            <w:pPr>
              <w:pStyle w:val="TableParagraph"/>
              <w:tabs>
                <w:tab w:val="left" w:pos="1267"/>
                <w:tab w:val="left" w:pos="5962"/>
              </w:tabs>
              <w:spacing w:before="15"/>
              <w:ind w:left="9" w:right="-3485"/>
              <w:rPr>
                <w:b/>
                <w:sz w:val="24"/>
                <w:szCs w:val="24"/>
              </w:rPr>
            </w:pPr>
            <w:r w:rsidRPr="0019386B">
              <w:rPr>
                <w:b/>
                <w:sz w:val="24"/>
                <w:szCs w:val="24"/>
                <w:shd w:val="clear" w:color="auto" w:fill="D9D9D9"/>
              </w:rPr>
              <w:t xml:space="preserve"> </w:t>
            </w:r>
            <w:r w:rsidRPr="006677F1">
              <w:rPr>
                <w:b/>
                <w:sz w:val="24"/>
                <w:szCs w:val="24"/>
                <w:shd w:val="clear" w:color="auto" w:fill="FFFFFF" w:themeFill="background1"/>
              </w:rPr>
              <w:tab/>
              <w:t>II.</w:t>
            </w:r>
            <w:r w:rsidRPr="0019386B">
              <w:rPr>
                <w:b/>
                <w:sz w:val="24"/>
                <w:szCs w:val="24"/>
                <w:shd w:val="clear" w:color="auto" w:fill="D9D9D9"/>
              </w:rPr>
              <w:tab/>
            </w:r>
          </w:p>
        </w:tc>
        <w:tc>
          <w:tcPr>
            <w:tcW w:w="3504" w:type="dxa"/>
          </w:tcPr>
          <w:p w:rsidR="006677F1" w:rsidRDefault="006677F1" w:rsidP="00CA27A3">
            <w:pPr>
              <w:tabs>
                <w:tab w:val="left" w:pos="2080"/>
              </w:tabs>
            </w:pPr>
            <w:r>
              <w:t>250,50 (bez PDV-a)</w:t>
            </w:r>
          </w:p>
        </w:tc>
      </w:tr>
      <w:tr w:rsidR="006677F1" w:rsidTr="006677F1">
        <w:trPr>
          <w:trHeight w:val="244"/>
        </w:trPr>
        <w:tc>
          <w:tcPr>
            <w:tcW w:w="2449" w:type="dxa"/>
            <w:shd w:val="clear" w:color="auto" w:fill="auto"/>
          </w:tcPr>
          <w:p w:rsidR="006677F1" w:rsidRPr="0019386B" w:rsidRDefault="006677F1" w:rsidP="00A40672">
            <w:pPr>
              <w:pStyle w:val="TableParagraph"/>
              <w:spacing w:before="15"/>
              <w:ind w:left="1199" w:right="907"/>
              <w:jc w:val="center"/>
              <w:rPr>
                <w:b/>
                <w:sz w:val="24"/>
                <w:szCs w:val="24"/>
              </w:rPr>
            </w:pPr>
            <w:r w:rsidRPr="0019386B">
              <w:rPr>
                <w:b/>
                <w:sz w:val="24"/>
                <w:szCs w:val="24"/>
              </w:rPr>
              <w:t>III.</w:t>
            </w:r>
          </w:p>
        </w:tc>
        <w:tc>
          <w:tcPr>
            <w:tcW w:w="3504" w:type="dxa"/>
          </w:tcPr>
          <w:p w:rsidR="006677F1" w:rsidRDefault="006677F1" w:rsidP="00CA27A3">
            <w:pPr>
              <w:tabs>
                <w:tab w:val="left" w:pos="2080"/>
              </w:tabs>
            </w:pPr>
            <w:r>
              <w:t>250,50 (bez PDV-a)</w:t>
            </w:r>
          </w:p>
        </w:tc>
      </w:tr>
      <w:tr w:rsidR="006677F1" w:rsidTr="006677F1">
        <w:trPr>
          <w:trHeight w:val="244"/>
        </w:trPr>
        <w:tc>
          <w:tcPr>
            <w:tcW w:w="2449" w:type="dxa"/>
            <w:shd w:val="clear" w:color="auto" w:fill="auto"/>
          </w:tcPr>
          <w:p w:rsidR="006677F1" w:rsidRPr="0019386B" w:rsidRDefault="006677F1" w:rsidP="00A40672">
            <w:pPr>
              <w:pStyle w:val="TableParagraph"/>
              <w:tabs>
                <w:tab w:val="left" w:pos="1231"/>
                <w:tab w:val="left" w:pos="5967"/>
              </w:tabs>
              <w:spacing w:line="266" w:lineRule="exact"/>
              <w:ind w:left="14"/>
              <w:rPr>
                <w:b/>
                <w:sz w:val="24"/>
                <w:szCs w:val="24"/>
              </w:rPr>
            </w:pPr>
            <w:r w:rsidRPr="0019386B">
              <w:rPr>
                <w:b/>
                <w:sz w:val="24"/>
                <w:szCs w:val="24"/>
                <w:shd w:val="clear" w:color="auto" w:fill="D9D9D9"/>
              </w:rPr>
              <w:tab/>
              <w:t>IV.</w:t>
            </w:r>
          </w:p>
        </w:tc>
        <w:tc>
          <w:tcPr>
            <w:tcW w:w="3504" w:type="dxa"/>
          </w:tcPr>
          <w:p w:rsidR="006677F1" w:rsidRDefault="006677F1" w:rsidP="00CA27A3">
            <w:pPr>
              <w:tabs>
                <w:tab w:val="left" w:pos="2080"/>
              </w:tabs>
            </w:pPr>
            <w:r>
              <w:t>250,50 (bez PDV-a)</w:t>
            </w:r>
          </w:p>
        </w:tc>
      </w:tr>
      <w:tr w:rsidR="006677F1" w:rsidTr="006677F1">
        <w:trPr>
          <w:trHeight w:val="253"/>
        </w:trPr>
        <w:tc>
          <w:tcPr>
            <w:tcW w:w="2449" w:type="dxa"/>
            <w:shd w:val="clear" w:color="auto" w:fill="auto"/>
          </w:tcPr>
          <w:p w:rsidR="006677F1" w:rsidRPr="0019386B" w:rsidRDefault="006677F1" w:rsidP="00A40672">
            <w:pPr>
              <w:pStyle w:val="TableParagraph"/>
              <w:spacing w:before="16"/>
              <w:ind w:left="1308"/>
              <w:rPr>
                <w:b/>
                <w:sz w:val="24"/>
                <w:szCs w:val="24"/>
              </w:rPr>
            </w:pPr>
            <w:r w:rsidRPr="0019386B">
              <w:rPr>
                <w:b/>
                <w:w w:val="99"/>
                <w:sz w:val="24"/>
                <w:szCs w:val="24"/>
              </w:rPr>
              <w:t>V</w:t>
            </w:r>
          </w:p>
        </w:tc>
        <w:tc>
          <w:tcPr>
            <w:tcW w:w="3504" w:type="dxa"/>
          </w:tcPr>
          <w:p w:rsidR="006677F1" w:rsidRDefault="006677F1" w:rsidP="00CA27A3">
            <w:pPr>
              <w:tabs>
                <w:tab w:val="left" w:pos="2080"/>
              </w:tabs>
            </w:pPr>
            <w:r>
              <w:t>250,50 (bez PDV-a)</w:t>
            </w:r>
          </w:p>
        </w:tc>
      </w:tr>
      <w:tr w:rsidR="006677F1" w:rsidTr="006677F1">
        <w:trPr>
          <w:trHeight w:val="244"/>
        </w:trPr>
        <w:tc>
          <w:tcPr>
            <w:tcW w:w="2449" w:type="dxa"/>
            <w:shd w:val="clear" w:color="auto" w:fill="auto"/>
          </w:tcPr>
          <w:p w:rsidR="006677F1" w:rsidRPr="0019386B" w:rsidRDefault="006677F1" w:rsidP="00A40672">
            <w:pPr>
              <w:pStyle w:val="TableParagraph"/>
              <w:tabs>
                <w:tab w:val="left" w:pos="1231"/>
                <w:tab w:val="left" w:pos="5967"/>
              </w:tabs>
              <w:spacing w:before="15"/>
              <w:ind w:left="14"/>
              <w:rPr>
                <w:b/>
                <w:sz w:val="24"/>
                <w:szCs w:val="24"/>
              </w:rPr>
            </w:pPr>
            <w:r w:rsidRPr="0019386B">
              <w:rPr>
                <w:b/>
                <w:sz w:val="24"/>
                <w:szCs w:val="24"/>
                <w:shd w:val="clear" w:color="auto" w:fill="D9D9D9"/>
              </w:rPr>
              <w:t xml:space="preserve"> </w:t>
            </w:r>
            <w:r w:rsidRPr="0019386B">
              <w:rPr>
                <w:b/>
                <w:sz w:val="24"/>
                <w:szCs w:val="24"/>
                <w:shd w:val="clear" w:color="auto" w:fill="D9D9D9"/>
              </w:rPr>
              <w:tab/>
              <w:t>VI.</w:t>
            </w:r>
          </w:p>
        </w:tc>
        <w:tc>
          <w:tcPr>
            <w:tcW w:w="3504" w:type="dxa"/>
          </w:tcPr>
          <w:p w:rsidR="006677F1" w:rsidRDefault="006677F1" w:rsidP="00CA27A3">
            <w:pPr>
              <w:tabs>
                <w:tab w:val="left" w:pos="2080"/>
              </w:tabs>
            </w:pPr>
            <w:r>
              <w:t>250,50 (bez PDV-a)</w:t>
            </w:r>
          </w:p>
        </w:tc>
      </w:tr>
      <w:tr w:rsidR="006677F1" w:rsidTr="006677F1">
        <w:trPr>
          <w:trHeight w:val="244"/>
        </w:trPr>
        <w:tc>
          <w:tcPr>
            <w:tcW w:w="2449" w:type="dxa"/>
            <w:shd w:val="clear" w:color="auto" w:fill="auto"/>
          </w:tcPr>
          <w:p w:rsidR="006677F1" w:rsidRPr="0019386B" w:rsidRDefault="006677F1" w:rsidP="00A40672">
            <w:pPr>
              <w:pStyle w:val="TableParagraph"/>
              <w:spacing w:before="15"/>
              <w:ind w:left="1186"/>
              <w:rPr>
                <w:b/>
                <w:sz w:val="24"/>
                <w:szCs w:val="24"/>
              </w:rPr>
            </w:pPr>
            <w:r w:rsidRPr="0019386B">
              <w:rPr>
                <w:b/>
                <w:sz w:val="24"/>
                <w:szCs w:val="24"/>
              </w:rPr>
              <w:t>VII.</w:t>
            </w:r>
          </w:p>
        </w:tc>
        <w:tc>
          <w:tcPr>
            <w:tcW w:w="3504" w:type="dxa"/>
          </w:tcPr>
          <w:p w:rsidR="006677F1" w:rsidRDefault="006677F1" w:rsidP="00CA27A3">
            <w:pPr>
              <w:tabs>
                <w:tab w:val="left" w:pos="2080"/>
              </w:tabs>
            </w:pPr>
            <w:r>
              <w:t>250,50 (bez PDV-a)</w:t>
            </w:r>
          </w:p>
        </w:tc>
      </w:tr>
    </w:tbl>
    <w:p w:rsidR="00CA27A3" w:rsidRDefault="00CA27A3" w:rsidP="00CA27A3">
      <w:pPr>
        <w:tabs>
          <w:tab w:val="left" w:pos="2080"/>
        </w:tabs>
      </w:pPr>
    </w:p>
    <w:p w:rsidR="00CA27A3" w:rsidRDefault="00CA27A3" w:rsidP="00CA27A3"/>
    <w:p w:rsidR="001E33AA" w:rsidRPr="00CA27A3" w:rsidRDefault="001E33AA" w:rsidP="00CA27A3">
      <w:pPr>
        <w:sectPr w:rsidR="001E33AA" w:rsidRPr="00CA27A3">
          <w:pgSz w:w="11910" w:h="16840"/>
          <w:pgMar w:top="1320" w:right="1120" w:bottom="1240" w:left="1040" w:header="0" w:footer="975" w:gutter="0"/>
          <w:cols w:space="720"/>
        </w:sectPr>
      </w:pPr>
    </w:p>
    <w:p w:rsidR="001E33AA" w:rsidRPr="0019386B" w:rsidRDefault="001E33AA" w:rsidP="001E33AA">
      <w:pPr>
        <w:tabs>
          <w:tab w:val="left" w:pos="876"/>
        </w:tabs>
        <w:spacing w:line="276" w:lineRule="auto"/>
        <w:ind w:right="300"/>
        <w:rPr>
          <w:sz w:val="24"/>
          <w:szCs w:val="24"/>
        </w:rPr>
      </w:pPr>
    </w:p>
    <w:p w:rsidR="00760203" w:rsidRPr="0019386B" w:rsidRDefault="00760203" w:rsidP="00760203">
      <w:pPr>
        <w:pStyle w:val="Tijeloteksta"/>
        <w:spacing w:before="1"/>
      </w:pPr>
    </w:p>
    <w:p w:rsidR="00760203" w:rsidRPr="0019386B" w:rsidRDefault="00760203" w:rsidP="00760203">
      <w:pPr>
        <w:pStyle w:val="Odlomakpopisa"/>
        <w:numPr>
          <w:ilvl w:val="0"/>
          <w:numId w:val="9"/>
        </w:numPr>
        <w:tabs>
          <w:tab w:val="left" w:pos="866"/>
        </w:tabs>
        <w:spacing w:before="1" w:line="276" w:lineRule="auto"/>
        <w:ind w:left="520" w:right="297" w:firstLine="0"/>
        <w:jc w:val="both"/>
        <w:rPr>
          <w:sz w:val="24"/>
          <w:szCs w:val="24"/>
        </w:rPr>
      </w:pPr>
      <w:r w:rsidRPr="0019386B">
        <w:rPr>
          <w:sz w:val="24"/>
          <w:szCs w:val="24"/>
        </w:rPr>
        <w:t>Ako se na istom obračunskom mjestu korisnik može razvrstati i u kategoriju kućanstvo i u kategoriju korisnika koji nije kućanstvo, korisnik je dužan plaćati samo cijenu obvezne minimalne javne usluge obračunatu za kategoriju korisnika koji nije</w:t>
      </w:r>
      <w:r w:rsidRPr="0019386B">
        <w:rPr>
          <w:spacing w:val="-3"/>
          <w:sz w:val="24"/>
          <w:szCs w:val="24"/>
        </w:rPr>
        <w:t xml:space="preserve"> </w:t>
      </w:r>
      <w:r w:rsidRPr="0019386B">
        <w:rPr>
          <w:sz w:val="24"/>
          <w:szCs w:val="24"/>
        </w:rPr>
        <w:t>kućanstvo.</w:t>
      </w:r>
    </w:p>
    <w:p w:rsidR="00760203" w:rsidRPr="0019386B" w:rsidRDefault="00760203" w:rsidP="00760203">
      <w:pPr>
        <w:pStyle w:val="Tijeloteksta"/>
        <w:spacing w:before="5"/>
      </w:pPr>
    </w:p>
    <w:p w:rsidR="00760203" w:rsidRPr="0019386B" w:rsidRDefault="00760203" w:rsidP="00760203">
      <w:pPr>
        <w:pStyle w:val="Odlomakpopisa"/>
        <w:numPr>
          <w:ilvl w:val="0"/>
          <w:numId w:val="9"/>
        </w:numPr>
        <w:tabs>
          <w:tab w:val="left" w:pos="914"/>
        </w:tabs>
        <w:spacing w:line="276" w:lineRule="auto"/>
        <w:ind w:left="520" w:right="300" w:firstLine="0"/>
        <w:jc w:val="both"/>
        <w:rPr>
          <w:sz w:val="24"/>
          <w:szCs w:val="24"/>
        </w:rPr>
      </w:pPr>
      <w:r w:rsidRPr="0019386B">
        <w:rPr>
          <w:sz w:val="24"/>
          <w:szCs w:val="24"/>
        </w:rPr>
        <w:t>Ako se na istom obračunskom mjestu korisnik može razvrstati u više potkategorija korisnika koji nije kućanstvo iz priloga ove Uredbe, korisnik je dužan plaćati samo jednu cijenu obvezne minimalne javne</w:t>
      </w:r>
      <w:r w:rsidRPr="0019386B">
        <w:rPr>
          <w:spacing w:val="-3"/>
          <w:sz w:val="24"/>
          <w:szCs w:val="24"/>
        </w:rPr>
        <w:t xml:space="preserve"> </w:t>
      </w:r>
      <w:r w:rsidRPr="0019386B">
        <w:rPr>
          <w:sz w:val="24"/>
          <w:szCs w:val="24"/>
        </w:rPr>
        <w:t>usluge.</w:t>
      </w:r>
    </w:p>
    <w:p w:rsidR="00760203" w:rsidRPr="0019386B" w:rsidRDefault="00760203" w:rsidP="00760203">
      <w:pPr>
        <w:pStyle w:val="Tijeloteksta"/>
        <w:spacing w:before="9"/>
      </w:pPr>
    </w:p>
    <w:p w:rsidR="00760203" w:rsidRPr="0019386B" w:rsidRDefault="00760203" w:rsidP="00760203">
      <w:pPr>
        <w:pStyle w:val="Naslov2"/>
        <w:numPr>
          <w:ilvl w:val="1"/>
          <w:numId w:val="26"/>
        </w:numPr>
        <w:tabs>
          <w:tab w:val="left" w:pos="974"/>
        </w:tabs>
        <w:spacing w:before="1" w:line="278" w:lineRule="auto"/>
        <w:ind w:left="520" w:right="359" w:firstLine="0"/>
        <w:rPr>
          <w:sz w:val="24"/>
          <w:szCs w:val="24"/>
        </w:rPr>
      </w:pPr>
      <w:bookmarkStart w:id="17" w:name="_bookmark21"/>
      <w:bookmarkEnd w:id="17"/>
      <w:r w:rsidRPr="0019386B">
        <w:rPr>
          <w:color w:val="2E5395"/>
          <w:sz w:val="24"/>
          <w:szCs w:val="24"/>
        </w:rPr>
        <w:t>Način određivanja udjela korisnika javne usluge u slučaju kad su korisnici javne usluge kućanstva i koriste zajednički spremnik, a nije postignut sporazum o njihovim udjelima</w:t>
      </w:r>
    </w:p>
    <w:p w:rsidR="00810AF8" w:rsidRPr="0019386B" w:rsidRDefault="00810AF8" w:rsidP="00760203">
      <w:pPr>
        <w:pStyle w:val="Naslov3"/>
      </w:pPr>
    </w:p>
    <w:p w:rsidR="00760203" w:rsidRPr="0019386B" w:rsidRDefault="00760203" w:rsidP="00760203">
      <w:pPr>
        <w:pStyle w:val="Naslov3"/>
      </w:pPr>
      <w:r w:rsidRPr="0019386B">
        <w:t>Č</w:t>
      </w:r>
      <w:r w:rsidR="00810AF8" w:rsidRPr="0019386B">
        <w:t>lanak 26</w:t>
      </w:r>
      <w:r w:rsidRPr="0019386B">
        <w:t>.</w:t>
      </w:r>
    </w:p>
    <w:p w:rsidR="00760203" w:rsidRPr="0019386B" w:rsidRDefault="00760203" w:rsidP="00760203">
      <w:pPr>
        <w:pStyle w:val="Tijeloteksta"/>
        <w:spacing w:before="8"/>
        <w:rPr>
          <w:b/>
        </w:rPr>
      </w:pPr>
    </w:p>
    <w:p w:rsidR="00760203" w:rsidRPr="0019386B" w:rsidRDefault="00760203" w:rsidP="00760203">
      <w:pPr>
        <w:pStyle w:val="Odlomakpopisa"/>
        <w:numPr>
          <w:ilvl w:val="0"/>
          <w:numId w:val="6"/>
        </w:numPr>
        <w:tabs>
          <w:tab w:val="left" w:pos="886"/>
        </w:tabs>
        <w:spacing w:line="276" w:lineRule="auto"/>
        <w:ind w:right="295" w:firstLine="0"/>
        <w:jc w:val="both"/>
        <w:rPr>
          <w:sz w:val="24"/>
          <w:szCs w:val="24"/>
        </w:rPr>
      </w:pPr>
      <w:r w:rsidRPr="0019386B">
        <w:rPr>
          <w:sz w:val="24"/>
          <w:szCs w:val="24"/>
        </w:rPr>
        <w:t>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javne</w:t>
      </w:r>
      <w:r w:rsidRPr="0019386B">
        <w:rPr>
          <w:spacing w:val="-2"/>
          <w:sz w:val="24"/>
          <w:szCs w:val="24"/>
        </w:rPr>
        <w:t xml:space="preserve"> </w:t>
      </w:r>
      <w:r w:rsidRPr="0019386B">
        <w:rPr>
          <w:sz w:val="24"/>
          <w:szCs w:val="24"/>
        </w:rPr>
        <w:t>usluge.</w:t>
      </w:r>
    </w:p>
    <w:p w:rsidR="00760203" w:rsidRPr="0019386B" w:rsidRDefault="00760203" w:rsidP="00760203">
      <w:pPr>
        <w:pStyle w:val="Tijeloteksta"/>
        <w:spacing w:before="9"/>
      </w:pPr>
    </w:p>
    <w:p w:rsidR="00760203" w:rsidRPr="0019386B" w:rsidRDefault="00760203" w:rsidP="00760203">
      <w:pPr>
        <w:pStyle w:val="Odlomakpopisa"/>
        <w:numPr>
          <w:ilvl w:val="0"/>
          <w:numId w:val="6"/>
        </w:numPr>
        <w:tabs>
          <w:tab w:val="left" w:pos="866"/>
        </w:tabs>
        <w:spacing w:line="276" w:lineRule="auto"/>
        <w:ind w:right="301" w:firstLine="0"/>
        <w:jc w:val="both"/>
        <w:rPr>
          <w:sz w:val="24"/>
          <w:szCs w:val="24"/>
        </w:rPr>
      </w:pPr>
      <w:r w:rsidRPr="0019386B">
        <w:rPr>
          <w:sz w:val="24"/>
          <w:szCs w:val="24"/>
        </w:rPr>
        <w:t>Kriterij za određivanje udjela korisnika usluge je omjer broja fizičkih osoba u kućanstvu korisnika usluge i ukupnog broja fizičkih osoba na obračunskom</w:t>
      </w:r>
      <w:r w:rsidRPr="0019386B">
        <w:rPr>
          <w:spacing w:val="-8"/>
          <w:sz w:val="24"/>
          <w:szCs w:val="24"/>
        </w:rPr>
        <w:t xml:space="preserve"> </w:t>
      </w:r>
      <w:r w:rsidRPr="0019386B">
        <w:rPr>
          <w:sz w:val="24"/>
          <w:szCs w:val="24"/>
        </w:rPr>
        <w:t>mjestu.</w:t>
      </w:r>
    </w:p>
    <w:p w:rsidR="00760203" w:rsidRPr="0019386B" w:rsidRDefault="00760203" w:rsidP="00760203">
      <w:pPr>
        <w:pStyle w:val="Tijeloteksta"/>
      </w:pPr>
    </w:p>
    <w:p w:rsidR="00760203" w:rsidRPr="0019386B" w:rsidRDefault="00760203" w:rsidP="00760203">
      <w:pPr>
        <w:pStyle w:val="Tijeloteksta"/>
      </w:pPr>
    </w:p>
    <w:p w:rsidR="00760203" w:rsidRPr="0019386B" w:rsidRDefault="00760203" w:rsidP="00760203">
      <w:pPr>
        <w:pStyle w:val="Naslov2"/>
        <w:numPr>
          <w:ilvl w:val="1"/>
          <w:numId w:val="26"/>
        </w:numPr>
        <w:tabs>
          <w:tab w:val="left" w:pos="1039"/>
        </w:tabs>
        <w:spacing w:before="212"/>
        <w:ind w:left="1038" w:hanging="519"/>
        <w:rPr>
          <w:sz w:val="24"/>
          <w:szCs w:val="24"/>
        </w:rPr>
      </w:pPr>
      <w:bookmarkStart w:id="18" w:name="_bookmark22"/>
      <w:bookmarkEnd w:id="18"/>
      <w:r w:rsidRPr="0019386B">
        <w:rPr>
          <w:color w:val="2E5395"/>
          <w:sz w:val="24"/>
          <w:szCs w:val="24"/>
        </w:rPr>
        <w:t>Odredbe o ugovornoj</w:t>
      </w:r>
      <w:r w:rsidRPr="0019386B">
        <w:rPr>
          <w:color w:val="2E5395"/>
          <w:spacing w:val="-4"/>
          <w:sz w:val="24"/>
          <w:szCs w:val="24"/>
        </w:rPr>
        <w:t xml:space="preserve"> </w:t>
      </w:r>
      <w:r w:rsidRPr="0019386B">
        <w:rPr>
          <w:color w:val="2E5395"/>
          <w:sz w:val="24"/>
          <w:szCs w:val="24"/>
        </w:rPr>
        <w:t>kazni.</w:t>
      </w:r>
    </w:p>
    <w:p w:rsidR="00760203" w:rsidRPr="0019386B" w:rsidRDefault="00760203" w:rsidP="00760203">
      <w:pPr>
        <w:pStyle w:val="Naslov3"/>
        <w:spacing w:before="51"/>
        <w:ind w:left="4430"/>
        <w:jc w:val="left"/>
      </w:pPr>
      <w:r w:rsidRPr="0019386B">
        <w:t>Č</w:t>
      </w:r>
      <w:r w:rsidR="00810AF8" w:rsidRPr="0019386B">
        <w:t>lanak 27</w:t>
      </w:r>
      <w:r w:rsidRPr="0019386B">
        <w:t>.</w:t>
      </w:r>
    </w:p>
    <w:p w:rsidR="00760203" w:rsidRPr="0019386B" w:rsidRDefault="00760203" w:rsidP="00760203">
      <w:pPr>
        <w:pStyle w:val="Tijeloteksta"/>
        <w:rPr>
          <w:b/>
        </w:rPr>
      </w:pPr>
    </w:p>
    <w:p w:rsidR="00760203" w:rsidRPr="0019386B" w:rsidRDefault="00760203" w:rsidP="00760203">
      <w:pPr>
        <w:pStyle w:val="Odlomakpopisa"/>
        <w:numPr>
          <w:ilvl w:val="0"/>
          <w:numId w:val="5"/>
        </w:numPr>
        <w:tabs>
          <w:tab w:val="left" w:pos="893"/>
        </w:tabs>
        <w:spacing w:before="90" w:line="276" w:lineRule="auto"/>
        <w:ind w:right="294" w:firstLine="0"/>
        <w:jc w:val="both"/>
        <w:rPr>
          <w:sz w:val="24"/>
          <w:szCs w:val="24"/>
        </w:rPr>
      </w:pPr>
      <w:r w:rsidRPr="0019386B">
        <w:rPr>
          <w:sz w:val="24"/>
          <w:szCs w:val="24"/>
        </w:rPr>
        <w:t>Ugovorna kazna je iznos određen Odlukom, čije su odredbe koje se odnose na pružanje javne usluge prikupljanja biorazgradivog i miješanog komunalnog otpada bitni sastojak Ugovora o korištenju javne usluge, kojeg je korisnik usluge dužan platiti u slučaju kad je postupio protivno</w:t>
      </w:r>
      <w:r w:rsidRPr="0019386B">
        <w:rPr>
          <w:spacing w:val="-1"/>
          <w:sz w:val="24"/>
          <w:szCs w:val="24"/>
        </w:rPr>
        <w:t xml:space="preserve"> </w:t>
      </w:r>
      <w:r w:rsidRPr="0019386B">
        <w:rPr>
          <w:sz w:val="24"/>
          <w:szCs w:val="24"/>
        </w:rPr>
        <w:t>Ugovoru.</w:t>
      </w:r>
    </w:p>
    <w:p w:rsidR="00760203" w:rsidRPr="0019386B" w:rsidRDefault="00760203" w:rsidP="00760203">
      <w:pPr>
        <w:pStyle w:val="Tijeloteksta"/>
        <w:spacing w:before="7"/>
      </w:pPr>
    </w:p>
    <w:p w:rsidR="00760203" w:rsidRPr="0019386B" w:rsidRDefault="00760203" w:rsidP="00760203">
      <w:pPr>
        <w:pStyle w:val="Odlomakpopisa"/>
        <w:numPr>
          <w:ilvl w:val="0"/>
          <w:numId w:val="5"/>
        </w:numPr>
        <w:tabs>
          <w:tab w:val="left" w:pos="919"/>
        </w:tabs>
        <w:spacing w:line="276" w:lineRule="auto"/>
        <w:ind w:right="298" w:firstLine="0"/>
        <w:jc w:val="both"/>
        <w:rPr>
          <w:sz w:val="24"/>
          <w:szCs w:val="24"/>
        </w:rPr>
      </w:pPr>
      <w:r w:rsidRPr="0019386B">
        <w:rPr>
          <w:sz w:val="24"/>
          <w:szCs w:val="24"/>
        </w:rPr>
        <w:t>Iznos ugovorne kazne mora biti razmjeran troškovima uklanjanja posljedica takvog postupanja a najviše do iznosa godišnje cijene obvezne minimalne javne usluge za kategoriju korisnika usluge u koju je korisnik</w:t>
      </w:r>
      <w:r w:rsidRPr="0019386B">
        <w:rPr>
          <w:spacing w:val="-4"/>
          <w:sz w:val="24"/>
          <w:szCs w:val="24"/>
        </w:rPr>
        <w:t xml:space="preserve"> </w:t>
      </w:r>
      <w:r w:rsidRPr="0019386B">
        <w:rPr>
          <w:sz w:val="24"/>
          <w:szCs w:val="24"/>
        </w:rPr>
        <w:t>razvrstan.</w:t>
      </w:r>
    </w:p>
    <w:p w:rsidR="00B91C45" w:rsidRPr="0019386B" w:rsidRDefault="00B91C45" w:rsidP="00760203">
      <w:pPr>
        <w:pStyle w:val="Tijeloteksta"/>
        <w:spacing w:before="7"/>
      </w:pPr>
    </w:p>
    <w:p w:rsidR="007D1BFF" w:rsidRDefault="007D1BFF" w:rsidP="007D1BFF">
      <w:pPr>
        <w:tabs>
          <w:tab w:val="left" w:pos="859"/>
        </w:tabs>
        <w:jc w:val="both"/>
        <w:rPr>
          <w:sz w:val="24"/>
          <w:szCs w:val="24"/>
        </w:rPr>
      </w:pPr>
    </w:p>
    <w:p w:rsidR="00951207" w:rsidRPr="007D1BFF" w:rsidRDefault="007D1BFF" w:rsidP="007D1BFF">
      <w:pPr>
        <w:tabs>
          <w:tab w:val="left" w:pos="859"/>
        </w:tabs>
        <w:jc w:val="both"/>
        <w:rPr>
          <w:sz w:val="24"/>
          <w:szCs w:val="24"/>
        </w:rPr>
      </w:pPr>
      <w:r>
        <w:rPr>
          <w:sz w:val="24"/>
          <w:szCs w:val="24"/>
        </w:rPr>
        <w:t xml:space="preserve">        (3)</w:t>
      </w:r>
      <w:r w:rsidR="00760203" w:rsidRPr="007D1BFF">
        <w:rPr>
          <w:sz w:val="24"/>
          <w:szCs w:val="24"/>
        </w:rPr>
        <w:t>Smatra se da je korisnik usluge postupio protivno</w:t>
      </w:r>
      <w:r w:rsidR="00760203" w:rsidRPr="007D1BFF">
        <w:rPr>
          <w:spacing w:val="-5"/>
          <w:sz w:val="24"/>
          <w:szCs w:val="24"/>
        </w:rPr>
        <w:t xml:space="preserve"> </w:t>
      </w:r>
      <w:r w:rsidR="00760203" w:rsidRPr="007D1BFF">
        <w:rPr>
          <w:sz w:val="24"/>
          <w:szCs w:val="24"/>
        </w:rPr>
        <w:t xml:space="preserve">Ugovoru: </w:t>
      </w:r>
    </w:p>
    <w:tbl>
      <w:tblPr>
        <w:tblStyle w:val="Reetkatablice"/>
        <w:tblW w:w="0" w:type="auto"/>
        <w:tblInd w:w="675" w:type="dxa"/>
        <w:tblLook w:val="04A0" w:firstRow="1" w:lastRow="0" w:firstColumn="1" w:lastColumn="0" w:noHBand="0" w:noVBand="1"/>
      </w:tblPr>
      <w:tblGrid>
        <w:gridCol w:w="689"/>
        <w:gridCol w:w="5591"/>
        <w:gridCol w:w="1517"/>
      </w:tblGrid>
      <w:tr w:rsidR="00332F0E" w:rsidRPr="00332F0E" w:rsidTr="00332F0E">
        <w:tc>
          <w:tcPr>
            <w:tcW w:w="689" w:type="dxa"/>
          </w:tcPr>
          <w:p w:rsidR="00332F0E" w:rsidRDefault="00332F0E" w:rsidP="00332F0E">
            <w:pPr>
              <w:pStyle w:val="Odlomakpopisa"/>
              <w:tabs>
                <w:tab w:val="left" w:pos="682"/>
              </w:tabs>
              <w:spacing w:line="276" w:lineRule="auto"/>
              <w:ind w:left="0" w:right="293"/>
              <w:jc w:val="center"/>
              <w:rPr>
                <w:b/>
                <w:sz w:val="24"/>
                <w:szCs w:val="24"/>
              </w:rPr>
            </w:pPr>
          </w:p>
          <w:p w:rsidR="00951207" w:rsidRPr="00332F0E" w:rsidRDefault="00951207" w:rsidP="00332F0E">
            <w:pPr>
              <w:pStyle w:val="Odlomakpopisa"/>
              <w:tabs>
                <w:tab w:val="left" w:pos="682"/>
              </w:tabs>
              <w:spacing w:line="276" w:lineRule="auto"/>
              <w:ind w:left="0" w:right="293"/>
              <w:jc w:val="center"/>
              <w:rPr>
                <w:b/>
                <w:sz w:val="24"/>
                <w:szCs w:val="24"/>
              </w:rPr>
            </w:pPr>
            <w:r w:rsidRPr="00332F0E">
              <w:rPr>
                <w:b/>
                <w:sz w:val="24"/>
                <w:szCs w:val="24"/>
              </w:rPr>
              <w:t>1.</w:t>
            </w:r>
          </w:p>
        </w:tc>
        <w:tc>
          <w:tcPr>
            <w:tcW w:w="5591" w:type="dxa"/>
          </w:tcPr>
          <w:p w:rsidR="00951207" w:rsidRPr="00332F0E" w:rsidRDefault="00951207" w:rsidP="0088305E">
            <w:pPr>
              <w:pStyle w:val="Odlomakpopisa"/>
              <w:tabs>
                <w:tab w:val="left" w:pos="682"/>
              </w:tabs>
              <w:spacing w:line="276" w:lineRule="auto"/>
              <w:ind w:left="0" w:right="293"/>
              <w:jc w:val="both"/>
              <w:rPr>
                <w:sz w:val="24"/>
                <w:szCs w:val="24"/>
              </w:rPr>
            </w:pPr>
            <w:r w:rsidRPr="00332F0E">
              <w:rPr>
                <w:sz w:val="24"/>
                <w:szCs w:val="24"/>
              </w:rPr>
              <w:t>Korisnik ne koristi usluge koje pruža davatelj usluge propisan Zakonom i propisima donesenim na temelju Zakona, te ovom Odlukom</w:t>
            </w:r>
          </w:p>
        </w:tc>
        <w:tc>
          <w:tcPr>
            <w:tcW w:w="1517" w:type="dxa"/>
          </w:tcPr>
          <w:p w:rsidR="00332F0E" w:rsidRDefault="00332F0E" w:rsidP="00332F0E">
            <w:pPr>
              <w:pStyle w:val="Odlomakpopisa"/>
              <w:tabs>
                <w:tab w:val="left" w:pos="682"/>
              </w:tabs>
              <w:spacing w:line="276" w:lineRule="auto"/>
              <w:ind w:left="0" w:right="293"/>
              <w:jc w:val="center"/>
              <w:rPr>
                <w:b/>
                <w:sz w:val="24"/>
                <w:szCs w:val="24"/>
              </w:rPr>
            </w:pPr>
          </w:p>
          <w:p w:rsidR="00951207" w:rsidRDefault="00332F0E" w:rsidP="00332F0E">
            <w:pPr>
              <w:pStyle w:val="Odlomakpopisa"/>
              <w:tabs>
                <w:tab w:val="left" w:pos="682"/>
              </w:tabs>
              <w:spacing w:line="276" w:lineRule="auto"/>
              <w:ind w:left="0" w:right="293"/>
              <w:rPr>
                <w:b/>
                <w:sz w:val="24"/>
                <w:szCs w:val="24"/>
              </w:rPr>
            </w:pPr>
            <w:r>
              <w:rPr>
                <w:b/>
                <w:sz w:val="24"/>
                <w:szCs w:val="24"/>
              </w:rPr>
              <w:t>1</w:t>
            </w:r>
            <w:r w:rsidR="00951207" w:rsidRPr="00332F0E">
              <w:rPr>
                <w:b/>
                <w:sz w:val="24"/>
                <w:szCs w:val="24"/>
              </w:rPr>
              <w:t>00,00 kn</w:t>
            </w:r>
          </w:p>
          <w:p w:rsidR="00332F0E" w:rsidRPr="00332F0E" w:rsidRDefault="00332F0E" w:rsidP="00332F0E">
            <w:pPr>
              <w:pStyle w:val="Odlomakpopisa"/>
              <w:tabs>
                <w:tab w:val="left" w:pos="682"/>
              </w:tabs>
              <w:spacing w:line="276" w:lineRule="auto"/>
              <w:ind w:left="0" w:right="293"/>
              <w:jc w:val="center"/>
              <w:rPr>
                <w:b/>
                <w:sz w:val="24"/>
                <w:szCs w:val="24"/>
              </w:rPr>
            </w:pPr>
          </w:p>
        </w:tc>
      </w:tr>
      <w:tr w:rsidR="00951207" w:rsidRPr="00332F0E" w:rsidTr="00332F0E">
        <w:tc>
          <w:tcPr>
            <w:tcW w:w="689" w:type="dxa"/>
          </w:tcPr>
          <w:p w:rsidR="00332F0E" w:rsidRDefault="00332F0E" w:rsidP="00332F0E">
            <w:pPr>
              <w:pStyle w:val="Odlomakpopisa"/>
              <w:tabs>
                <w:tab w:val="left" w:pos="682"/>
              </w:tabs>
              <w:spacing w:line="276" w:lineRule="auto"/>
              <w:ind w:left="0" w:right="293"/>
              <w:rPr>
                <w:sz w:val="24"/>
                <w:szCs w:val="24"/>
              </w:rPr>
            </w:pPr>
          </w:p>
          <w:p w:rsidR="00332F0E" w:rsidRDefault="00332F0E" w:rsidP="00332F0E">
            <w:pPr>
              <w:pStyle w:val="Odlomakpopisa"/>
              <w:tabs>
                <w:tab w:val="left" w:pos="682"/>
              </w:tabs>
              <w:spacing w:line="276" w:lineRule="auto"/>
              <w:ind w:left="0" w:right="293"/>
              <w:rPr>
                <w:sz w:val="24"/>
                <w:szCs w:val="24"/>
              </w:rPr>
            </w:pPr>
          </w:p>
          <w:p w:rsidR="00951207" w:rsidRPr="00332F0E" w:rsidRDefault="00951207" w:rsidP="00332F0E">
            <w:pPr>
              <w:pStyle w:val="Odlomakpopisa"/>
              <w:tabs>
                <w:tab w:val="left" w:pos="682"/>
              </w:tabs>
              <w:spacing w:line="276" w:lineRule="auto"/>
              <w:ind w:left="0" w:right="293"/>
              <w:rPr>
                <w:b/>
                <w:sz w:val="24"/>
                <w:szCs w:val="24"/>
              </w:rPr>
            </w:pPr>
            <w:r w:rsidRPr="00332F0E">
              <w:rPr>
                <w:b/>
                <w:sz w:val="24"/>
                <w:szCs w:val="24"/>
              </w:rPr>
              <w:t>2.</w:t>
            </w:r>
          </w:p>
          <w:p w:rsidR="00332F0E" w:rsidRDefault="00332F0E" w:rsidP="00332F0E">
            <w:pPr>
              <w:pStyle w:val="Odlomakpopisa"/>
              <w:tabs>
                <w:tab w:val="left" w:pos="682"/>
              </w:tabs>
              <w:spacing w:line="276" w:lineRule="auto"/>
              <w:ind w:left="0" w:right="293"/>
              <w:rPr>
                <w:sz w:val="24"/>
                <w:szCs w:val="24"/>
              </w:rPr>
            </w:pPr>
          </w:p>
          <w:p w:rsidR="00332F0E" w:rsidRPr="00332F0E" w:rsidRDefault="00332F0E" w:rsidP="00332F0E">
            <w:pPr>
              <w:pStyle w:val="Odlomakpopisa"/>
              <w:tabs>
                <w:tab w:val="left" w:pos="682"/>
              </w:tabs>
              <w:spacing w:line="276" w:lineRule="auto"/>
              <w:ind w:left="0" w:right="293"/>
              <w:rPr>
                <w:sz w:val="24"/>
                <w:szCs w:val="24"/>
              </w:rPr>
            </w:pPr>
          </w:p>
        </w:tc>
        <w:tc>
          <w:tcPr>
            <w:tcW w:w="5591" w:type="dxa"/>
          </w:tcPr>
          <w:p w:rsidR="00951207" w:rsidRPr="00332F0E" w:rsidRDefault="005055B8" w:rsidP="0088305E">
            <w:pPr>
              <w:pStyle w:val="Odlomakpopisa"/>
              <w:tabs>
                <w:tab w:val="left" w:pos="682"/>
              </w:tabs>
              <w:spacing w:line="276" w:lineRule="auto"/>
              <w:ind w:left="0" w:right="293"/>
              <w:jc w:val="both"/>
              <w:rPr>
                <w:sz w:val="24"/>
                <w:szCs w:val="24"/>
              </w:rPr>
            </w:pPr>
            <w:r w:rsidRPr="00332F0E">
              <w:rPr>
                <w:sz w:val="24"/>
                <w:szCs w:val="24"/>
              </w:rPr>
              <w:lastRenderedPageBreak/>
              <w:t xml:space="preserve">Ako korisnik usluge predaje davatelju usluge biorazgradiv i miješani komunalni otpad zajedno sa problematičnim otpadom, </w:t>
            </w:r>
            <w:proofErr w:type="spellStart"/>
            <w:r w:rsidRPr="00332F0E">
              <w:rPr>
                <w:sz w:val="24"/>
                <w:szCs w:val="24"/>
              </w:rPr>
              <w:t>reciklabilnim</w:t>
            </w:r>
            <w:proofErr w:type="spellEnd"/>
            <w:r w:rsidRPr="00332F0E">
              <w:rPr>
                <w:sz w:val="24"/>
                <w:szCs w:val="24"/>
              </w:rPr>
              <w:t xml:space="preserve"> ili nekom </w:t>
            </w:r>
            <w:r w:rsidRPr="00332F0E">
              <w:rPr>
                <w:sz w:val="24"/>
                <w:szCs w:val="24"/>
              </w:rPr>
              <w:lastRenderedPageBreak/>
              <w:t xml:space="preserve">drugom vrstom otpada </w:t>
            </w:r>
          </w:p>
        </w:tc>
        <w:tc>
          <w:tcPr>
            <w:tcW w:w="1517" w:type="dxa"/>
          </w:tcPr>
          <w:p w:rsidR="00332F0E" w:rsidRDefault="00332F0E" w:rsidP="0088305E">
            <w:pPr>
              <w:pStyle w:val="Odlomakpopisa"/>
              <w:tabs>
                <w:tab w:val="left" w:pos="682"/>
              </w:tabs>
              <w:spacing w:line="276" w:lineRule="auto"/>
              <w:ind w:left="0" w:right="293"/>
              <w:jc w:val="both"/>
              <w:rPr>
                <w:b/>
                <w:sz w:val="24"/>
                <w:szCs w:val="24"/>
              </w:rPr>
            </w:pPr>
          </w:p>
          <w:p w:rsidR="00332F0E" w:rsidRDefault="00332F0E" w:rsidP="0088305E">
            <w:pPr>
              <w:pStyle w:val="Odlomakpopisa"/>
              <w:tabs>
                <w:tab w:val="left" w:pos="682"/>
              </w:tabs>
              <w:spacing w:line="276" w:lineRule="auto"/>
              <w:ind w:left="0" w:right="293"/>
              <w:jc w:val="both"/>
              <w:rPr>
                <w:b/>
                <w:sz w:val="24"/>
                <w:szCs w:val="24"/>
              </w:rPr>
            </w:pPr>
          </w:p>
          <w:p w:rsidR="00951207" w:rsidRDefault="005055B8" w:rsidP="0088305E">
            <w:pPr>
              <w:pStyle w:val="Odlomakpopisa"/>
              <w:tabs>
                <w:tab w:val="left" w:pos="682"/>
              </w:tabs>
              <w:spacing w:line="276" w:lineRule="auto"/>
              <w:ind w:left="0" w:right="293"/>
              <w:jc w:val="both"/>
              <w:rPr>
                <w:b/>
                <w:sz w:val="24"/>
                <w:szCs w:val="24"/>
              </w:rPr>
            </w:pPr>
            <w:r w:rsidRPr="00332F0E">
              <w:rPr>
                <w:b/>
                <w:sz w:val="24"/>
                <w:szCs w:val="24"/>
              </w:rPr>
              <w:t>100,00 kn</w:t>
            </w:r>
          </w:p>
          <w:p w:rsidR="00332F0E" w:rsidRDefault="00332F0E" w:rsidP="0088305E">
            <w:pPr>
              <w:pStyle w:val="Odlomakpopisa"/>
              <w:tabs>
                <w:tab w:val="left" w:pos="682"/>
              </w:tabs>
              <w:spacing w:line="276" w:lineRule="auto"/>
              <w:ind w:left="0" w:right="293"/>
              <w:jc w:val="both"/>
              <w:rPr>
                <w:b/>
                <w:sz w:val="24"/>
                <w:szCs w:val="24"/>
              </w:rPr>
            </w:pPr>
          </w:p>
          <w:p w:rsidR="00332F0E" w:rsidRPr="00332F0E" w:rsidRDefault="00332F0E" w:rsidP="0088305E">
            <w:pPr>
              <w:pStyle w:val="Odlomakpopisa"/>
              <w:tabs>
                <w:tab w:val="left" w:pos="682"/>
              </w:tabs>
              <w:spacing w:line="276" w:lineRule="auto"/>
              <w:ind w:left="0" w:right="293"/>
              <w:jc w:val="both"/>
              <w:rPr>
                <w:b/>
                <w:sz w:val="24"/>
                <w:szCs w:val="24"/>
              </w:rPr>
            </w:pPr>
          </w:p>
        </w:tc>
      </w:tr>
      <w:tr w:rsidR="00332F0E" w:rsidRPr="00332F0E" w:rsidTr="00332F0E">
        <w:tc>
          <w:tcPr>
            <w:tcW w:w="689" w:type="dxa"/>
          </w:tcPr>
          <w:p w:rsidR="00332F0E" w:rsidRDefault="00332F0E" w:rsidP="0088305E">
            <w:pPr>
              <w:pStyle w:val="Odlomakpopisa"/>
              <w:tabs>
                <w:tab w:val="left" w:pos="682"/>
              </w:tabs>
              <w:spacing w:line="276" w:lineRule="auto"/>
              <w:ind w:left="0" w:right="293"/>
              <w:jc w:val="both"/>
              <w:rPr>
                <w:b/>
                <w:sz w:val="24"/>
                <w:szCs w:val="24"/>
              </w:rPr>
            </w:pPr>
          </w:p>
          <w:p w:rsidR="00951207" w:rsidRPr="00332F0E" w:rsidRDefault="005055B8" w:rsidP="0088305E">
            <w:pPr>
              <w:pStyle w:val="Odlomakpopisa"/>
              <w:tabs>
                <w:tab w:val="left" w:pos="682"/>
              </w:tabs>
              <w:spacing w:line="276" w:lineRule="auto"/>
              <w:ind w:left="0" w:right="293"/>
              <w:jc w:val="both"/>
              <w:rPr>
                <w:b/>
                <w:sz w:val="24"/>
                <w:szCs w:val="24"/>
              </w:rPr>
            </w:pPr>
            <w:r w:rsidRPr="00332F0E">
              <w:rPr>
                <w:b/>
                <w:sz w:val="24"/>
                <w:szCs w:val="24"/>
              </w:rPr>
              <w:t xml:space="preserve">3. </w:t>
            </w:r>
          </w:p>
        </w:tc>
        <w:tc>
          <w:tcPr>
            <w:tcW w:w="5591" w:type="dxa"/>
          </w:tcPr>
          <w:p w:rsidR="00951207" w:rsidRPr="00332F0E" w:rsidRDefault="005055B8" w:rsidP="0088305E">
            <w:pPr>
              <w:pStyle w:val="Odlomakpopisa"/>
              <w:tabs>
                <w:tab w:val="left" w:pos="682"/>
              </w:tabs>
              <w:spacing w:line="276" w:lineRule="auto"/>
              <w:ind w:left="0" w:right="293"/>
              <w:jc w:val="both"/>
              <w:rPr>
                <w:sz w:val="24"/>
                <w:szCs w:val="24"/>
              </w:rPr>
            </w:pPr>
            <w:r w:rsidRPr="00332F0E">
              <w:rPr>
                <w:sz w:val="24"/>
                <w:szCs w:val="24"/>
              </w:rPr>
              <w:t>U spremnike za otpad odlaže žeravic</w:t>
            </w:r>
            <w:r w:rsidR="007D1BFF" w:rsidRPr="00332F0E">
              <w:rPr>
                <w:sz w:val="24"/>
                <w:szCs w:val="24"/>
              </w:rPr>
              <w:t xml:space="preserve">u, vrući pepeo, tekućine, ulje, </w:t>
            </w:r>
            <w:r w:rsidRPr="00332F0E">
              <w:rPr>
                <w:sz w:val="24"/>
                <w:szCs w:val="24"/>
              </w:rPr>
              <w:t>boje, kiseline, građevinski otpad i drugi opasni otpad, uginule životinje i izmet i dr.</w:t>
            </w:r>
          </w:p>
        </w:tc>
        <w:tc>
          <w:tcPr>
            <w:tcW w:w="1517" w:type="dxa"/>
          </w:tcPr>
          <w:p w:rsidR="00332F0E" w:rsidRPr="00332F0E" w:rsidRDefault="00332F0E" w:rsidP="00332F0E">
            <w:pPr>
              <w:pStyle w:val="Odlomakpopisa"/>
              <w:tabs>
                <w:tab w:val="left" w:pos="682"/>
              </w:tabs>
              <w:spacing w:line="276" w:lineRule="auto"/>
              <w:ind w:left="0" w:right="293"/>
              <w:jc w:val="center"/>
              <w:rPr>
                <w:b/>
                <w:sz w:val="24"/>
                <w:szCs w:val="24"/>
              </w:rPr>
            </w:pPr>
          </w:p>
          <w:p w:rsidR="00951207" w:rsidRPr="00332F0E" w:rsidRDefault="005055B8" w:rsidP="00332F0E">
            <w:pPr>
              <w:pStyle w:val="Odlomakpopisa"/>
              <w:tabs>
                <w:tab w:val="left" w:pos="682"/>
              </w:tabs>
              <w:spacing w:line="276" w:lineRule="auto"/>
              <w:ind w:left="0" w:right="293"/>
              <w:jc w:val="center"/>
              <w:rPr>
                <w:b/>
                <w:sz w:val="24"/>
                <w:szCs w:val="24"/>
              </w:rPr>
            </w:pPr>
            <w:r w:rsidRPr="00332F0E">
              <w:rPr>
                <w:b/>
                <w:sz w:val="24"/>
                <w:szCs w:val="24"/>
              </w:rPr>
              <w:t>100,00 kn</w:t>
            </w:r>
          </w:p>
        </w:tc>
      </w:tr>
      <w:tr w:rsidR="00332F0E" w:rsidRPr="00332F0E" w:rsidTr="00332F0E">
        <w:tc>
          <w:tcPr>
            <w:tcW w:w="689" w:type="dxa"/>
          </w:tcPr>
          <w:p w:rsidR="00332F0E" w:rsidRDefault="00332F0E" w:rsidP="0088305E">
            <w:pPr>
              <w:pStyle w:val="Odlomakpopisa"/>
              <w:tabs>
                <w:tab w:val="left" w:pos="682"/>
              </w:tabs>
              <w:spacing w:line="276" w:lineRule="auto"/>
              <w:ind w:left="0" w:right="293"/>
              <w:jc w:val="both"/>
              <w:rPr>
                <w:sz w:val="24"/>
                <w:szCs w:val="24"/>
              </w:rPr>
            </w:pPr>
          </w:p>
          <w:p w:rsidR="00332F0E" w:rsidRDefault="00332F0E" w:rsidP="0088305E">
            <w:pPr>
              <w:pStyle w:val="Odlomakpopisa"/>
              <w:tabs>
                <w:tab w:val="left" w:pos="682"/>
              </w:tabs>
              <w:spacing w:line="276" w:lineRule="auto"/>
              <w:ind w:left="0" w:right="293"/>
              <w:jc w:val="both"/>
              <w:rPr>
                <w:sz w:val="24"/>
                <w:szCs w:val="24"/>
              </w:rPr>
            </w:pPr>
          </w:p>
          <w:p w:rsidR="00951207" w:rsidRPr="00332F0E" w:rsidRDefault="005055B8" w:rsidP="00332F0E">
            <w:pPr>
              <w:pStyle w:val="Odlomakpopisa"/>
              <w:tabs>
                <w:tab w:val="left" w:pos="682"/>
              </w:tabs>
              <w:spacing w:line="276" w:lineRule="auto"/>
              <w:ind w:left="0" w:right="293"/>
              <w:rPr>
                <w:b/>
                <w:sz w:val="24"/>
                <w:szCs w:val="24"/>
              </w:rPr>
            </w:pPr>
            <w:r w:rsidRPr="00332F0E">
              <w:rPr>
                <w:b/>
                <w:sz w:val="24"/>
                <w:szCs w:val="24"/>
              </w:rPr>
              <w:t>4.</w:t>
            </w:r>
          </w:p>
        </w:tc>
        <w:tc>
          <w:tcPr>
            <w:tcW w:w="5591" w:type="dxa"/>
          </w:tcPr>
          <w:p w:rsidR="00951207" w:rsidRPr="00332F0E" w:rsidRDefault="005055B8" w:rsidP="0088305E">
            <w:pPr>
              <w:pStyle w:val="Odlomakpopisa"/>
              <w:tabs>
                <w:tab w:val="left" w:pos="682"/>
              </w:tabs>
              <w:spacing w:line="276" w:lineRule="auto"/>
              <w:ind w:left="0" w:right="293"/>
              <w:jc w:val="both"/>
              <w:rPr>
                <w:sz w:val="24"/>
                <w:szCs w:val="24"/>
              </w:rPr>
            </w:pPr>
            <w:r w:rsidRPr="00332F0E">
              <w:rPr>
                <w:sz w:val="24"/>
                <w:szCs w:val="24"/>
              </w:rPr>
              <w:t>Ako korisnik usluge ne prijavi u propisanom roku davatelju usluge korištenje nekretnine</w:t>
            </w:r>
            <w:r w:rsidR="007D1BFF" w:rsidRPr="00332F0E">
              <w:rPr>
                <w:sz w:val="24"/>
                <w:szCs w:val="24"/>
              </w:rPr>
              <w:t>, a na temelju podataka mjernih uređaja za potrošnju električne energije, plina ili vode ili na drugi način utvrdi da koristi nekretninu</w:t>
            </w:r>
          </w:p>
        </w:tc>
        <w:tc>
          <w:tcPr>
            <w:tcW w:w="1517" w:type="dxa"/>
          </w:tcPr>
          <w:p w:rsidR="00332F0E" w:rsidRDefault="00332F0E" w:rsidP="0088305E">
            <w:pPr>
              <w:pStyle w:val="Odlomakpopisa"/>
              <w:tabs>
                <w:tab w:val="left" w:pos="682"/>
              </w:tabs>
              <w:spacing w:line="276" w:lineRule="auto"/>
              <w:ind w:left="0" w:right="293"/>
              <w:jc w:val="both"/>
              <w:rPr>
                <w:sz w:val="24"/>
                <w:szCs w:val="24"/>
              </w:rPr>
            </w:pPr>
          </w:p>
          <w:p w:rsidR="00332F0E" w:rsidRDefault="00332F0E" w:rsidP="0088305E">
            <w:pPr>
              <w:pStyle w:val="Odlomakpopisa"/>
              <w:tabs>
                <w:tab w:val="left" w:pos="682"/>
              </w:tabs>
              <w:spacing w:line="276" w:lineRule="auto"/>
              <w:ind w:left="0" w:right="293"/>
              <w:jc w:val="both"/>
              <w:rPr>
                <w:sz w:val="24"/>
                <w:szCs w:val="24"/>
              </w:rPr>
            </w:pPr>
          </w:p>
          <w:p w:rsidR="00951207" w:rsidRPr="00332F0E" w:rsidRDefault="005055B8" w:rsidP="0088305E">
            <w:pPr>
              <w:pStyle w:val="Odlomakpopisa"/>
              <w:tabs>
                <w:tab w:val="left" w:pos="682"/>
              </w:tabs>
              <w:spacing w:line="276" w:lineRule="auto"/>
              <w:ind w:left="0" w:right="293"/>
              <w:jc w:val="both"/>
              <w:rPr>
                <w:b/>
                <w:sz w:val="24"/>
                <w:szCs w:val="24"/>
              </w:rPr>
            </w:pPr>
            <w:r w:rsidRPr="00332F0E">
              <w:rPr>
                <w:b/>
                <w:sz w:val="24"/>
                <w:szCs w:val="24"/>
              </w:rPr>
              <w:t>100,00 kn</w:t>
            </w:r>
          </w:p>
        </w:tc>
      </w:tr>
      <w:tr w:rsidR="00332F0E" w:rsidRPr="00332F0E" w:rsidTr="00332F0E">
        <w:tc>
          <w:tcPr>
            <w:tcW w:w="689" w:type="dxa"/>
          </w:tcPr>
          <w:p w:rsidR="00332F0E" w:rsidRDefault="00332F0E" w:rsidP="0088305E">
            <w:pPr>
              <w:pStyle w:val="Odlomakpopisa"/>
              <w:tabs>
                <w:tab w:val="left" w:pos="682"/>
              </w:tabs>
              <w:spacing w:line="276" w:lineRule="auto"/>
              <w:ind w:left="0" w:right="293"/>
              <w:jc w:val="both"/>
              <w:rPr>
                <w:sz w:val="24"/>
                <w:szCs w:val="24"/>
              </w:rPr>
            </w:pPr>
          </w:p>
          <w:p w:rsidR="00332F0E" w:rsidRDefault="00332F0E" w:rsidP="0088305E">
            <w:pPr>
              <w:pStyle w:val="Odlomakpopisa"/>
              <w:tabs>
                <w:tab w:val="left" w:pos="682"/>
              </w:tabs>
              <w:spacing w:line="276" w:lineRule="auto"/>
              <w:ind w:left="0" w:right="293"/>
              <w:jc w:val="both"/>
              <w:rPr>
                <w:sz w:val="24"/>
                <w:szCs w:val="24"/>
              </w:rPr>
            </w:pPr>
          </w:p>
          <w:p w:rsidR="00951207" w:rsidRPr="00332F0E" w:rsidRDefault="005055B8" w:rsidP="0088305E">
            <w:pPr>
              <w:pStyle w:val="Odlomakpopisa"/>
              <w:tabs>
                <w:tab w:val="left" w:pos="682"/>
              </w:tabs>
              <w:spacing w:line="276" w:lineRule="auto"/>
              <w:ind w:left="0" w:right="293"/>
              <w:jc w:val="both"/>
              <w:rPr>
                <w:b/>
                <w:sz w:val="24"/>
                <w:szCs w:val="24"/>
              </w:rPr>
            </w:pPr>
            <w:r w:rsidRPr="00332F0E">
              <w:rPr>
                <w:b/>
                <w:sz w:val="24"/>
                <w:szCs w:val="24"/>
              </w:rPr>
              <w:t xml:space="preserve">5. </w:t>
            </w:r>
          </w:p>
        </w:tc>
        <w:tc>
          <w:tcPr>
            <w:tcW w:w="5591" w:type="dxa"/>
          </w:tcPr>
          <w:p w:rsidR="007D1BFF" w:rsidRPr="00332F0E" w:rsidRDefault="007D1BFF" w:rsidP="007D1BFF">
            <w:pPr>
              <w:pStyle w:val="Odlomakpopisa"/>
              <w:tabs>
                <w:tab w:val="left" w:pos="682"/>
              </w:tabs>
              <w:spacing w:line="276" w:lineRule="auto"/>
              <w:ind w:left="0" w:right="293"/>
              <w:jc w:val="both"/>
              <w:rPr>
                <w:sz w:val="24"/>
                <w:szCs w:val="24"/>
              </w:rPr>
            </w:pPr>
            <w:r w:rsidRPr="00332F0E">
              <w:rPr>
                <w:sz w:val="24"/>
                <w:szCs w:val="24"/>
              </w:rPr>
              <w:t>Ako korisnik usluge koji u godini dana nije niti jednom postavio spremnik za pražnjenje što dokazuje izvodom iz Evidencije pražnjenja spremnika, dužan je davatelju usluge , na njegovo traženje , dostaviti dokaz da nije koristio nekretninu</w:t>
            </w:r>
          </w:p>
        </w:tc>
        <w:tc>
          <w:tcPr>
            <w:tcW w:w="1517" w:type="dxa"/>
          </w:tcPr>
          <w:p w:rsidR="00332F0E" w:rsidRDefault="00332F0E" w:rsidP="0088305E">
            <w:pPr>
              <w:pStyle w:val="Odlomakpopisa"/>
              <w:tabs>
                <w:tab w:val="left" w:pos="682"/>
              </w:tabs>
              <w:spacing w:line="276" w:lineRule="auto"/>
              <w:ind w:left="0" w:right="293"/>
              <w:jc w:val="both"/>
              <w:rPr>
                <w:sz w:val="24"/>
                <w:szCs w:val="24"/>
              </w:rPr>
            </w:pPr>
          </w:p>
          <w:p w:rsidR="00332F0E" w:rsidRDefault="00332F0E" w:rsidP="0088305E">
            <w:pPr>
              <w:pStyle w:val="Odlomakpopisa"/>
              <w:tabs>
                <w:tab w:val="left" w:pos="682"/>
              </w:tabs>
              <w:spacing w:line="276" w:lineRule="auto"/>
              <w:ind w:left="0" w:right="293"/>
              <w:jc w:val="both"/>
              <w:rPr>
                <w:sz w:val="24"/>
                <w:szCs w:val="24"/>
              </w:rPr>
            </w:pPr>
          </w:p>
          <w:p w:rsidR="00951207" w:rsidRPr="00332F0E" w:rsidRDefault="007D1BFF" w:rsidP="0088305E">
            <w:pPr>
              <w:pStyle w:val="Odlomakpopisa"/>
              <w:tabs>
                <w:tab w:val="left" w:pos="682"/>
              </w:tabs>
              <w:spacing w:line="276" w:lineRule="auto"/>
              <w:ind w:left="0" w:right="293"/>
              <w:jc w:val="both"/>
              <w:rPr>
                <w:b/>
                <w:sz w:val="24"/>
                <w:szCs w:val="24"/>
              </w:rPr>
            </w:pPr>
            <w:r w:rsidRPr="00332F0E">
              <w:rPr>
                <w:b/>
                <w:sz w:val="24"/>
                <w:szCs w:val="24"/>
              </w:rPr>
              <w:t xml:space="preserve">100,00 kn </w:t>
            </w:r>
          </w:p>
        </w:tc>
      </w:tr>
    </w:tbl>
    <w:p w:rsidR="00332F0E" w:rsidRDefault="00332F0E" w:rsidP="00760203">
      <w:pPr>
        <w:pStyle w:val="Naslov3"/>
      </w:pPr>
    </w:p>
    <w:p w:rsidR="00760203" w:rsidRPr="0019386B" w:rsidRDefault="00760203" w:rsidP="00760203">
      <w:pPr>
        <w:pStyle w:val="Naslov3"/>
      </w:pPr>
      <w:r w:rsidRPr="0019386B">
        <w:t>Č</w:t>
      </w:r>
      <w:r w:rsidR="00810AF8" w:rsidRPr="0019386B">
        <w:t>lanak 28</w:t>
      </w:r>
      <w:r w:rsidRPr="0019386B">
        <w:t>.</w:t>
      </w:r>
    </w:p>
    <w:p w:rsidR="00760203" w:rsidRPr="0019386B" w:rsidRDefault="00760203" w:rsidP="00760203">
      <w:pPr>
        <w:pStyle w:val="Tijeloteksta"/>
        <w:spacing w:before="10"/>
        <w:rPr>
          <w:b/>
        </w:rPr>
      </w:pPr>
    </w:p>
    <w:p w:rsidR="00760203" w:rsidRPr="0019386B" w:rsidRDefault="00760203" w:rsidP="00760203">
      <w:pPr>
        <w:pStyle w:val="Tijeloteksta"/>
        <w:spacing w:line="276" w:lineRule="auto"/>
        <w:ind w:left="520" w:right="297"/>
        <w:jc w:val="both"/>
      </w:pPr>
      <w:r w:rsidRPr="0019386B">
        <w:t>Kad više korisnika usluge koristi zajednički spremnik, a ne utvrdi se odgovornosti pojedinog korisnika za postupanja protivno Ugovoru svi korisnici usluge koji koriste zajednički spremnik su dužni platiti ugovornu kaznu razmjerno svojim udjelima u zajedničkom korištenju spremnika.</w:t>
      </w:r>
    </w:p>
    <w:p w:rsidR="00760203" w:rsidRPr="0019386B" w:rsidRDefault="00760203" w:rsidP="00760203">
      <w:pPr>
        <w:pStyle w:val="Tijeloteksta"/>
      </w:pPr>
    </w:p>
    <w:p w:rsidR="00760203" w:rsidRPr="0019386B" w:rsidRDefault="00760203" w:rsidP="00760203">
      <w:pPr>
        <w:pStyle w:val="Naslov3"/>
      </w:pPr>
      <w:r w:rsidRPr="0019386B">
        <w:t>Č</w:t>
      </w:r>
      <w:r w:rsidR="00810AF8" w:rsidRPr="0019386B">
        <w:t>lanak 29</w:t>
      </w:r>
      <w:r w:rsidRPr="0019386B">
        <w:t>.</w:t>
      </w:r>
    </w:p>
    <w:p w:rsidR="00760203" w:rsidRPr="0019386B" w:rsidRDefault="00760203" w:rsidP="00760203">
      <w:pPr>
        <w:pStyle w:val="Tijeloteksta"/>
        <w:spacing w:before="7"/>
        <w:rPr>
          <w:b/>
        </w:rPr>
      </w:pPr>
    </w:p>
    <w:p w:rsidR="00760203" w:rsidRPr="0019386B" w:rsidRDefault="00760203" w:rsidP="00760203">
      <w:pPr>
        <w:pStyle w:val="Odlomakpopisa"/>
        <w:numPr>
          <w:ilvl w:val="0"/>
          <w:numId w:val="4"/>
        </w:numPr>
        <w:tabs>
          <w:tab w:val="left" w:pos="915"/>
        </w:tabs>
        <w:spacing w:before="1" w:line="276" w:lineRule="auto"/>
        <w:ind w:right="294" w:firstLine="0"/>
        <w:jc w:val="both"/>
        <w:rPr>
          <w:sz w:val="24"/>
          <w:szCs w:val="24"/>
        </w:rPr>
      </w:pPr>
      <w:r w:rsidRPr="0019386B">
        <w:rPr>
          <w:sz w:val="24"/>
          <w:szCs w:val="24"/>
        </w:rPr>
        <w:t>Radnici davatelja usluge na terenu utvrđuju je li određeni korisnik usluge postupio protivno Ugovoru, odnosno je li korisniku usluge dužnik plaćanja ugovorne</w:t>
      </w:r>
      <w:r w:rsidRPr="0019386B">
        <w:rPr>
          <w:spacing w:val="-3"/>
          <w:sz w:val="24"/>
          <w:szCs w:val="24"/>
        </w:rPr>
        <w:t xml:space="preserve"> </w:t>
      </w:r>
      <w:r w:rsidRPr="0019386B">
        <w:rPr>
          <w:sz w:val="24"/>
          <w:szCs w:val="24"/>
        </w:rPr>
        <w:t>kazne.</w:t>
      </w:r>
    </w:p>
    <w:p w:rsidR="004D15D4" w:rsidRPr="0019386B" w:rsidRDefault="004D15D4" w:rsidP="004D15D4">
      <w:pPr>
        <w:pStyle w:val="Odlomakpopisa"/>
        <w:numPr>
          <w:ilvl w:val="0"/>
          <w:numId w:val="4"/>
        </w:numPr>
        <w:tabs>
          <w:tab w:val="left" w:pos="927"/>
        </w:tabs>
        <w:spacing w:before="72" w:line="276" w:lineRule="auto"/>
        <w:ind w:right="296" w:firstLine="0"/>
        <w:jc w:val="both"/>
        <w:rPr>
          <w:sz w:val="24"/>
          <w:szCs w:val="24"/>
        </w:rPr>
      </w:pPr>
      <w:r w:rsidRPr="0019386B">
        <w:rPr>
          <w:sz w:val="24"/>
          <w:szCs w:val="24"/>
        </w:rPr>
        <w:t>Dokaz da je korisnik usluge postupio protivno Ugovoru je fotografski zapis/video snimak spremnika/vrećice ili otpada na obračunskom mjestu. Na fotografskom zapisu/video snimku potrebno je da obračunsko mjesto korisnika usluge bude jasno</w:t>
      </w:r>
      <w:r w:rsidRPr="0019386B">
        <w:rPr>
          <w:spacing w:val="-4"/>
          <w:sz w:val="24"/>
          <w:szCs w:val="24"/>
        </w:rPr>
        <w:t xml:space="preserve"> </w:t>
      </w:r>
      <w:r w:rsidRPr="0019386B">
        <w:rPr>
          <w:sz w:val="24"/>
          <w:szCs w:val="24"/>
        </w:rPr>
        <w:t>uočljivo.</w:t>
      </w:r>
    </w:p>
    <w:p w:rsidR="004D15D4" w:rsidRPr="0019386B" w:rsidRDefault="004D15D4" w:rsidP="004D15D4">
      <w:pPr>
        <w:pStyle w:val="Tijeloteksta"/>
        <w:spacing w:before="9"/>
      </w:pPr>
    </w:p>
    <w:p w:rsidR="004D15D4" w:rsidRPr="0019386B" w:rsidRDefault="004D15D4" w:rsidP="004D15D4">
      <w:pPr>
        <w:pStyle w:val="Tijeloteksta"/>
        <w:spacing w:before="10"/>
      </w:pPr>
      <w:bookmarkStart w:id="19" w:name="_bookmark23"/>
      <w:bookmarkEnd w:id="19"/>
    </w:p>
    <w:p w:rsidR="004D15D4" w:rsidRPr="0019386B" w:rsidRDefault="004D15D4" w:rsidP="004D15D4">
      <w:pPr>
        <w:pStyle w:val="Naslov2"/>
        <w:numPr>
          <w:ilvl w:val="1"/>
          <w:numId w:val="26"/>
        </w:numPr>
        <w:tabs>
          <w:tab w:val="left" w:pos="1169"/>
        </w:tabs>
        <w:spacing w:line="278" w:lineRule="auto"/>
        <w:ind w:left="520" w:right="634" w:firstLine="0"/>
        <w:rPr>
          <w:sz w:val="24"/>
          <w:szCs w:val="24"/>
        </w:rPr>
      </w:pPr>
      <w:bookmarkStart w:id="20" w:name="_bookmark24"/>
      <w:bookmarkEnd w:id="20"/>
      <w:r w:rsidRPr="0019386B">
        <w:rPr>
          <w:color w:val="2E5395"/>
          <w:sz w:val="24"/>
          <w:szCs w:val="24"/>
        </w:rPr>
        <w:t>Način</w:t>
      </w:r>
      <w:r w:rsidRPr="0019386B">
        <w:rPr>
          <w:color w:val="2E5395"/>
          <w:spacing w:val="-8"/>
          <w:sz w:val="24"/>
          <w:szCs w:val="24"/>
        </w:rPr>
        <w:t xml:space="preserve"> </w:t>
      </w:r>
      <w:r w:rsidRPr="0019386B">
        <w:rPr>
          <w:color w:val="2E5395"/>
          <w:sz w:val="24"/>
          <w:szCs w:val="24"/>
        </w:rPr>
        <w:t>obračuna</w:t>
      </w:r>
      <w:r w:rsidRPr="0019386B">
        <w:rPr>
          <w:color w:val="2E5395"/>
          <w:spacing w:val="-6"/>
          <w:sz w:val="24"/>
          <w:szCs w:val="24"/>
        </w:rPr>
        <w:t xml:space="preserve"> </w:t>
      </w:r>
      <w:r w:rsidRPr="0019386B">
        <w:rPr>
          <w:color w:val="2E5395"/>
          <w:sz w:val="24"/>
          <w:szCs w:val="24"/>
        </w:rPr>
        <w:t>naknade</w:t>
      </w:r>
      <w:r w:rsidRPr="0019386B">
        <w:rPr>
          <w:color w:val="2E5395"/>
          <w:spacing w:val="-7"/>
          <w:sz w:val="24"/>
          <w:szCs w:val="24"/>
        </w:rPr>
        <w:t xml:space="preserve"> </w:t>
      </w:r>
      <w:r w:rsidRPr="0019386B">
        <w:rPr>
          <w:color w:val="2E5395"/>
          <w:sz w:val="24"/>
          <w:szCs w:val="24"/>
        </w:rPr>
        <w:t>za</w:t>
      </w:r>
      <w:r w:rsidRPr="0019386B">
        <w:rPr>
          <w:color w:val="2E5395"/>
          <w:spacing w:val="-8"/>
          <w:sz w:val="24"/>
          <w:szCs w:val="24"/>
        </w:rPr>
        <w:t xml:space="preserve"> </w:t>
      </w:r>
      <w:r w:rsidRPr="0019386B">
        <w:rPr>
          <w:color w:val="2E5395"/>
          <w:sz w:val="24"/>
          <w:szCs w:val="24"/>
        </w:rPr>
        <w:t>gradnju</w:t>
      </w:r>
      <w:r w:rsidRPr="0019386B">
        <w:rPr>
          <w:color w:val="2E5395"/>
          <w:spacing w:val="-8"/>
          <w:sz w:val="24"/>
          <w:szCs w:val="24"/>
        </w:rPr>
        <w:t xml:space="preserve"> </w:t>
      </w:r>
      <w:r w:rsidRPr="0019386B">
        <w:rPr>
          <w:color w:val="2E5395"/>
          <w:sz w:val="24"/>
          <w:szCs w:val="24"/>
        </w:rPr>
        <w:t>građevina</w:t>
      </w:r>
      <w:r w:rsidRPr="0019386B">
        <w:rPr>
          <w:color w:val="2E5395"/>
          <w:spacing w:val="-8"/>
          <w:sz w:val="24"/>
          <w:szCs w:val="24"/>
        </w:rPr>
        <w:t xml:space="preserve"> </w:t>
      </w:r>
      <w:r w:rsidRPr="0019386B">
        <w:rPr>
          <w:color w:val="2E5395"/>
          <w:sz w:val="24"/>
          <w:szCs w:val="24"/>
        </w:rPr>
        <w:t>za</w:t>
      </w:r>
      <w:r w:rsidRPr="0019386B">
        <w:rPr>
          <w:color w:val="2E5395"/>
          <w:spacing w:val="-8"/>
          <w:sz w:val="24"/>
          <w:szCs w:val="24"/>
        </w:rPr>
        <w:t xml:space="preserve"> </w:t>
      </w:r>
      <w:r w:rsidRPr="0019386B">
        <w:rPr>
          <w:color w:val="2E5395"/>
          <w:sz w:val="24"/>
          <w:szCs w:val="24"/>
        </w:rPr>
        <w:t>gospodarenje</w:t>
      </w:r>
      <w:r w:rsidRPr="0019386B">
        <w:rPr>
          <w:color w:val="2E5395"/>
          <w:spacing w:val="-6"/>
          <w:sz w:val="24"/>
          <w:szCs w:val="24"/>
        </w:rPr>
        <w:t xml:space="preserve"> </w:t>
      </w:r>
      <w:r w:rsidRPr="0019386B">
        <w:rPr>
          <w:color w:val="2E5395"/>
          <w:sz w:val="24"/>
          <w:szCs w:val="24"/>
        </w:rPr>
        <w:t>komunalnim otpadom.</w:t>
      </w:r>
    </w:p>
    <w:p w:rsidR="004D15D4" w:rsidRPr="0019386B" w:rsidRDefault="004D15D4" w:rsidP="004D15D4">
      <w:pPr>
        <w:pStyle w:val="Naslov3"/>
        <w:spacing w:before="3"/>
      </w:pPr>
      <w:r w:rsidRPr="0019386B">
        <w:t>Članak</w:t>
      </w:r>
      <w:r w:rsidR="00810AF8" w:rsidRPr="0019386B">
        <w:t xml:space="preserve"> 31</w:t>
      </w:r>
      <w:r w:rsidRPr="0019386B">
        <w:t>.</w:t>
      </w:r>
    </w:p>
    <w:p w:rsidR="004D15D4" w:rsidRPr="0019386B" w:rsidRDefault="004D15D4" w:rsidP="004D15D4">
      <w:pPr>
        <w:pStyle w:val="Tijeloteksta"/>
        <w:spacing w:before="7"/>
        <w:rPr>
          <w:b/>
        </w:rPr>
      </w:pPr>
    </w:p>
    <w:p w:rsidR="004D15D4" w:rsidRPr="0019386B" w:rsidRDefault="004D15D4" w:rsidP="004D15D4">
      <w:pPr>
        <w:pStyle w:val="Odlomakpopisa"/>
        <w:numPr>
          <w:ilvl w:val="0"/>
          <w:numId w:val="2"/>
        </w:numPr>
        <w:tabs>
          <w:tab w:val="left" w:pos="881"/>
        </w:tabs>
        <w:spacing w:line="276" w:lineRule="auto"/>
        <w:ind w:right="300" w:firstLine="0"/>
        <w:jc w:val="both"/>
        <w:rPr>
          <w:sz w:val="24"/>
          <w:szCs w:val="24"/>
        </w:rPr>
      </w:pPr>
      <w:r w:rsidRPr="0019386B">
        <w:rPr>
          <w:sz w:val="24"/>
          <w:szCs w:val="24"/>
        </w:rPr>
        <w:t>Cijena javne usluge može se uvećati za naknadu za gradnju građevina za gospodarenje komunalnim otpadom (NG) što je prihod Općine Sikirevci, a koja se obračunava po litri preuzetog</w:t>
      </w:r>
      <w:r w:rsidRPr="0019386B">
        <w:rPr>
          <w:spacing w:val="-3"/>
          <w:sz w:val="24"/>
          <w:szCs w:val="24"/>
        </w:rPr>
        <w:t xml:space="preserve"> </w:t>
      </w:r>
      <w:r w:rsidRPr="0019386B">
        <w:rPr>
          <w:sz w:val="24"/>
          <w:szCs w:val="24"/>
        </w:rPr>
        <w:t>otpada.</w:t>
      </w:r>
    </w:p>
    <w:p w:rsidR="004D15D4" w:rsidRPr="0019386B" w:rsidRDefault="004D15D4" w:rsidP="004D15D4">
      <w:pPr>
        <w:pStyle w:val="Odlomakpopisa"/>
        <w:numPr>
          <w:ilvl w:val="0"/>
          <w:numId w:val="2"/>
        </w:numPr>
        <w:tabs>
          <w:tab w:val="left" w:pos="890"/>
        </w:tabs>
        <w:spacing w:before="1" w:line="276" w:lineRule="auto"/>
        <w:ind w:right="295" w:firstLine="0"/>
        <w:jc w:val="both"/>
        <w:rPr>
          <w:sz w:val="24"/>
          <w:szCs w:val="24"/>
        </w:rPr>
      </w:pPr>
      <w:r w:rsidRPr="0019386B">
        <w:rPr>
          <w:sz w:val="24"/>
          <w:szCs w:val="24"/>
        </w:rPr>
        <w:t>Iznos naknade za građenje utvrđuje se temeljem godišnjeg plana gradnje građevina za gospodarenje komunalnim otpadom koji donosi općinsko vijeće, najkasnije u prosincu tekuće godine za iduću</w:t>
      </w:r>
      <w:r w:rsidRPr="0019386B">
        <w:rPr>
          <w:spacing w:val="-1"/>
          <w:sz w:val="24"/>
          <w:szCs w:val="24"/>
        </w:rPr>
        <w:t xml:space="preserve"> </w:t>
      </w:r>
      <w:r w:rsidRPr="0019386B">
        <w:rPr>
          <w:sz w:val="24"/>
          <w:szCs w:val="24"/>
        </w:rPr>
        <w:t>godinu.</w:t>
      </w:r>
    </w:p>
    <w:p w:rsidR="004D15D4" w:rsidRPr="0019386B" w:rsidRDefault="004D15D4" w:rsidP="004D15D4">
      <w:pPr>
        <w:pStyle w:val="Odlomakpopisa"/>
        <w:numPr>
          <w:ilvl w:val="0"/>
          <w:numId w:val="2"/>
        </w:numPr>
        <w:tabs>
          <w:tab w:val="left" w:pos="905"/>
        </w:tabs>
        <w:spacing w:before="1" w:line="276" w:lineRule="auto"/>
        <w:ind w:right="297" w:firstLine="0"/>
        <w:jc w:val="both"/>
        <w:rPr>
          <w:sz w:val="24"/>
          <w:szCs w:val="24"/>
        </w:rPr>
      </w:pPr>
      <w:r w:rsidRPr="0019386B">
        <w:rPr>
          <w:sz w:val="24"/>
          <w:szCs w:val="24"/>
        </w:rPr>
        <w:t xml:space="preserve">Naknada za gradnju građevina za gospodarenje komunalnim otpadom obračunava se samo u slučaju kada davatelj usluge odlukom Općine Sikirevci dobije iznos koji treba </w:t>
      </w:r>
      <w:r w:rsidRPr="0019386B">
        <w:rPr>
          <w:sz w:val="24"/>
          <w:szCs w:val="24"/>
        </w:rPr>
        <w:lastRenderedPageBreak/>
        <w:t>uključiti u cijenu javne</w:t>
      </w:r>
      <w:r w:rsidRPr="0019386B">
        <w:rPr>
          <w:spacing w:val="-3"/>
          <w:sz w:val="24"/>
          <w:szCs w:val="24"/>
        </w:rPr>
        <w:t xml:space="preserve"> </w:t>
      </w:r>
      <w:r w:rsidRPr="0019386B">
        <w:rPr>
          <w:sz w:val="24"/>
          <w:szCs w:val="24"/>
        </w:rPr>
        <w:t>usluge.</w:t>
      </w:r>
    </w:p>
    <w:p w:rsidR="004D15D4" w:rsidRPr="0019386B" w:rsidRDefault="004D15D4" w:rsidP="004D15D4">
      <w:pPr>
        <w:pStyle w:val="Odlomakpopisa"/>
        <w:numPr>
          <w:ilvl w:val="0"/>
          <w:numId w:val="2"/>
        </w:numPr>
        <w:tabs>
          <w:tab w:val="left" w:pos="929"/>
        </w:tabs>
        <w:spacing w:line="276" w:lineRule="auto"/>
        <w:ind w:right="299" w:firstLine="0"/>
        <w:jc w:val="both"/>
        <w:rPr>
          <w:sz w:val="24"/>
          <w:szCs w:val="24"/>
        </w:rPr>
      </w:pPr>
      <w:r w:rsidRPr="0019386B">
        <w:rPr>
          <w:sz w:val="24"/>
          <w:szCs w:val="24"/>
        </w:rPr>
        <w:t>Davatelj usluge iznos iz stavka 3. ovog članka dijeli na litre preuzetog otpada u prethodnoj godini i za taj iznos uvećava cijenu javne usluge na način da se izračunati iznos obračunava po litri preuzetog miješanog komunalnog</w:t>
      </w:r>
      <w:r w:rsidRPr="0019386B">
        <w:rPr>
          <w:spacing w:val="-10"/>
          <w:sz w:val="24"/>
          <w:szCs w:val="24"/>
        </w:rPr>
        <w:t xml:space="preserve"> </w:t>
      </w:r>
      <w:r w:rsidRPr="0019386B">
        <w:rPr>
          <w:sz w:val="24"/>
          <w:szCs w:val="24"/>
        </w:rPr>
        <w:t>otpada.</w:t>
      </w:r>
    </w:p>
    <w:p w:rsidR="004D15D4" w:rsidRPr="0019386B" w:rsidRDefault="004D15D4" w:rsidP="004D15D4">
      <w:pPr>
        <w:pStyle w:val="Tijeloteksta"/>
      </w:pPr>
    </w:p>
    <w:p w:rsidR="004D15D4" w:rsidRPr="0019386B" w:rsidRDefault="004D15D4" w:rsidP="004D15D4">
      <w:pPr>
        <w:pStyle w:val="Tijeloteksta"/>
        <w:spacing w:before="3"/>
      </w:pPr>
    </w:p>
    <w:p w:rsidR="004D15D4" w:rsidRPr="0019386B" w:rsidRDefault="004D15D4" w:rsidP="004D15D4">
      <w:pPr>
        <w:pStyle w:val="Naslov1"/>
        <w:jc w:val="both"/>
        <w:rPr>
          <w:sz w:val="24"/>
          <w:szCs w:val="24"/>
        </w:rPr>
      </w:pPr>
      <w:bookmarkStart w:id="21" w:name="_bookmark25"/>
      <w:bookmarkEnd w:id="21"/>
      <w:r w:rsidRPr="0019386B">
        <w:rPr>
          <w:color w:val="2E5395"/>
          <w:sz w:val="24"/>
          <w:szCs w:val="24"/>
        </w:rPr>
        <w:t>7. Opći uvjeti ugovora s korisnicima</w:t>
      </w:r>
    </w:p>
    <w:p w:rsidR="004D15D4" w:rsidRPr="0019386B" w:rsidRDefault="004D15D4" w:rsidP="004D15D4">
      <w:pPr>
        <w:pStyle w:val="Tijeloteksta"/>
      </w:pPr>
    </w:p>
    <w:p w:rsidR="004D15D4" w:rsidRPr="0019386B" w:rsidRDefault="004D15D4" w:rsidP="004D15D4">
      <w:pPr>
        <w:pStyle w:val="Naslov3"/>
        <w:spacing w:before="189"/>
      </w:pPr>
      <w:r w:rsidRPr="0019386B">
        <w:t>Č</w:t>
      </w:r>
      <w:r w:rsidR="00810AF8" w:rsidRPr="0019386B">
        <w:t>lanak 32</w:t>
      </w:r>
      <w:r w:rsidRPr="0019386B">
        <w:t>.</w:t>
      </w:r>
    </w:p>
    <w:p w:rsidR="004D15D4" w:rsidRPr="0019386B" w:rsidRDefault="004D15D4" w:rsidP="004D15D4">
      <w:pPr>
        <w:pStyle w:val="Tijeloteksta"/>
        <w:rPr>
          <w:b/>
        </w:rPr>
      </w:pPr>
    </w:p>
    <w:p w:rsidR="004D15D4" w:rsidRPr="0019386B" w:rsidRDefault="004D15D4" w:rsidP="004D15D4">
      <w:pPr>
        <w:pStyle w:val="Tijeloteksta"/>
        <w:spacing w:before="215"/>
        <w:ind w:left="508"/>
      </w:pPr>
      <w:r w:rsidRPr="0019386B">
        <w:t>Opći uvjeti ugovora s korisnicima usluge sadržani su u Prilogu 1 ove Odluke.</w:t>
      </w:r>
    </w:p>
    <w:p w:rsidR="004D15D4" w:rsidRPr="0019386B" w:rsidRDefault="004D15D4" w:rsidP="004D15D4">
      <w:pPr>
        <w:rPr>
          <w:sz w:val="24"/>
          <w:szCs w:val="24"/>
        </w:rPr>
      </w:pPr>
    </w:p>
    <w:p w:rsidR="004D15D4" w:rsidRPr="0019386B" w:rsidRDefault="004D15D4" w:rsidP="004D15D4">
      <w:pPr>
        <w:rPr>
          <w:sz w:val="24"/>
          <w:szCs w:val="24"/>
        </w:rPr>
      </w:pPr>
    </w:p>
    <w:p w:rsidR="004D15D4" w:rsidRPr="0019386B" w:rsidRDefault="004D15D4" w:rsidP="004D15D4">
      <w:pPr>
        <w:pStyle w:val="Tijeloteksta"/>
        <w:spacing w:before="72"/>
        <w:ind w:left="508"/>
      </w:pPr>
      <w:r w:rsidRPr="0019386B">
        <w:t>Ugovor o korištenju javne usluge (u daljnjem tekstu: Ugovor) smatra se sklopljenim:</w:t>
      </w:r>
    </w:p>
    <w:p w:rsidR="004D15D4" w:rsidRPr="0019386B" w:rsidRDefault="004D15D4" w:rsidP="004A5626">
      <w:pPr>
        <w:pStyle w:val="Odlomakpopisa"/>
        <w:numPr>
          <w:ilvl w:val="0"/>
          <w:numId w:val="1"/>
        </w:numPr>
        <w:tabs>
          <w:tab w:val="left" w:pos="761"/>
        </w:tabs>
        <w:spacing w:before="48"/>
        <w:ind w:hanging="241"/>
        <w:rPr>
          <w:sz w:val="24"/>
          <w:szCs w:val="24"/>
        </w:rPr>
      </w:pPr>
      <w:r w:rsidRPr="0019386B">
        <w:rPr>
          <w:sz w:val="24"/>
          <w:szCs w:val="24"/>
        </w:rPr>
        <w:t>kad korisnik usluge dostavi davatelju usluge Izjavu</w:t>
      </w:r>
      <w:r w:rsidRPr="0019386B">
        <w:rPr>
          <w:spacing w:val="-1"/>
          <w:sz w:val="24"/>
          <w:szCs w:val="24"/>
        </w:rPr>
        <w:t xml:space="preserve"> </w:t>
      </w:r>
      <w:r w:rsidRPr="0019386B">
        <w:rPr>
          <w:sz w:val="24"/>
          <w:szCs w:val="24"/>
        </w:rPr>
        <w:t>ili</w:t>
      </w:r>
      <w:r w:rsidR="004A5626" w:rsidRPr="0019386B">
        <w:rPr>
          <w:sz w:val="24"/>
          <w:szCs w:val="24"/>
        </w:rPr>
        <w:t xml:space="preserve"> </w:t>
      </w:r>
      <w:r w:rsidRPr="0019386B">
        <w:rPr>
          <w:sz w:val="24"/>
          <w:szCs w:val="24"/>
        </w:rPr>
        <w:t>prilikom prvog korištenja javne usluge ili zaprimanja na korištenje spremnika za primopredaju</w:t>
      </w:r>
      <w:r w:rsidRPr="0019386B">
        <w:rPr>
          <w:spacing w:val="-1"/>
          <w:sz w:val="24"/>
          <w:szCs w:val="24"/>
        </w:rPr>
        <w:t xml:space="preserve"> </w:t>
      </w:r>
      <w:r w:rsidRPr="0019386B">
        <w:rPr>
          <w:sz w:val="24"/>
          <w:szCs w:val="24"/>
        </w:rPr>
        <w:t>otpada</w:t>
      </w:r>
    </w:p>
    <w:p w:rsidR="004D15D4" w:rsidRPr="0019386B" w:rsidRDefault="004D15D4" w:rsidP="004D15D4">
      <w:pPr>
        <w:pStyle w:val="Tijeloteksta"/>
        <w:spacing w:before="1"/>
      </w:pPr>
    </w:p>
    <w:p w:rsidR="004D15D4" w:rsidRPr="0019386B" w:rsidRDefault="004D15D4" w:rsidP="004D15D4">
      <w:pPr>
        <w:pStyle w:val="Naslov1"/>
        <w:rPr>
          <w:sz w:val="24"/>
          <w:szCs w:val="24"/>
        </w:rPr>
      </w:pPr>
      <w:bookmarkStart w:id="22" w:name="_bookmark26"/>
      <w:bookmarkEnd w:id="22"/>
      <w:r w:rsidRPr="0019386B">
        <w:rPr>
          <w:color w:val="2E5395"/>
          <w:sz w:val="24"/>
          <w:szCs w:val="24"/>
        </w:rPr>
        <w:t>Nadzor</w:t>
      </w:r>
    </w:p>
    <w:p w:rsidR="004D15D4" w:rsidRPr="0019386B" w:rsidRDefault="004D15D4" w:rsidP="004D15D4">
      <w:pPr>
        <w:pStyle w:val="Tijeloteksta"/>
        <w:spacing w:before="9"/>
      </w:pPr>
    </w:p>
    <w:p w:rsidR="004D15D4" w:rsidRPr="0019386B" w:rsidRDefault="004D15D4" w:rsidP="004D15D4">
      <w:pPr>
        <w:pStyle w:val="Naslov3"/>
      </w:pPr>
      <w:r w:rsidRPr="0019386B">
        <w:t>Č</w:t>
      </w:r>
      <w:r w:rsidR="00810AF8" w:rsidRPr="0019386B">
        <w:t>lanak 33</w:t>
      </w:r>
      <w:r w:rsidRPr="0019386B">
        <w:t>.</w:t>
      </w:r>
    </w:p>
    <w:p w:rsidR="004D15D4" w:rsidRPr="0019386B" w:rsidRDefault="004D15D4" w:rsidP="004D15D4">
      <w:pPr>
        <w:pStyle w:val="Tijeloteksta"/>
        <w:spacing w:before="8"/>
        <w:rPr>
          <w:b/>
        </w:rPr>
      </w:pPr>
    </w:p>
    <w:p w:rsidR="004D15D4" w:rsidRPr="0019386B" w:rsidRDefault="004D15D4" w:rsidP="004D15D4">
      <w:pPr>
        <w:pStyle w:val="Tijeloteksta"/>
        <w:spacing w:line="276" w:lineRule="auto"/>
        <w:ind w:left="520" w:right="294"/>
        <w:jc w:val="both"/>
      </w:pPr>
      <w:r w:rsidRPr="0019386B">
        <w:t>Nadzor nad provedbom ove Odluke obavlja davatelj usluge, posebno u dijelu kontrole da li je postupanje korisnika usluge u skladu s ovom Odlukom, te osobito u dijelu da li  postupanje korisnika usluge, protivno ovoj Odluci, dovodi do njegove obveze plaćanja ugovorne kazne i nadležni upravni odjel Općine Sikirevci u dijelu postupanja davatelja usluge, suglasno ovoj Odluci, posebice rješavajući po prigovorima korisnika</w:t>
      </w:r>
      <w:r w:rsidRPr="0019386B">
        <w:rPr>
          <w:spacing w:val="-7"/>
        </w:rPr>
        <w:t xml:space="preserve"> </w:t>
      </w:r>
      <w:r w:rsidRPr="0019386B">
        <w:t>usluga.</w:t>
      </w:r>
    </w:p>
    <w:p w:rsidR="004D15D4" w:rsidRPr="0019386B" w:rsidRDefault="004D15D4" w:rsidP="004D15D4">
      <w:pPr>
        <w:pStyle w:val="Tijeloteksta"/>
      </w:pPr>
    </w:p>
    <w:p w:rsidR="004D15D4" w:rsidRPr="0019386B" w:rsidRDefault="004D15D4" w:rsidP="004D15D4">
      <w:pPr>
        <w:pStyle w:val="Tijeloteksta"/>
        <w:spacing w:before="3"/>
      </w:pPr>
    </w:p>
    <w:p w:rsidR="004D15D4" w:rsidRPr="0019386B" w:rsidRDefault="004D15D4" w:rsidP="004D15D4">
      <w:pPr>
        <w:pStyle w:val="Naslov1"/>
        <w:rPr>
          <w:sz w:val="24"/>
          <w:szCs w:val="24"/>
        </w:rPr>
      </w:pPr>
      <w:bookmarkStart w:id="23" w:name="_bookmark27"/>
      <w:bookmarkEnd w:id="23"/>
      <w:r w:rsidRPr="0019386B">
        <w:rPr>
          <w:color w:val="2E5395"/>
          <w:sz w:val="24"/>
          <w:szCs w:val="24"/>
        </w:rPr>
        <w:t>Prijelazne i završne odredbe</w:t>
      </w:r>
    </w:p>
    <w:p w:rsidR="004D15D4" w:rsidRPr="0019386B" w:rsidRDefault="004D15D4" w:rsidP="004D15D4">
      <w:pPr>
        <w:pStyle w:val="Tijeloteksta"/>
        <w:spacing w:before="5"/>
      </w:pPr>
    </w:p>
    <w:p w:rsidR="004D15D4" w:rsidRPr="0019386B" w:rsidRDefault="004D15D4" w:rsidP="004D15D4">
      <w:pPr>
        <w:pStyle w:val="Naslov3"/>
      </w:pPr>
      <w:r w:rsidRPr="0019386B">
        <w:t>Č</w:t>
      </w:r>
      <w:r w:rsidR="00810AF8" w:rsidRPr="0019386B">
        <w:t>lanak 34</w:t>
      </w:r>
      <w:r w:rsidRPr="0019386B">
        <w:t>.</w:t>
      </w:r>
    </w:p>
    <w:p w:rsidR="004D15D4" w:rsidRPr="0019386B" w:rsidRDefault="004D15D4" w:rsidP="004D15D4">
      <w:pPr>
        <w:pStyle w:val="Tijeloteksta"/>
        <w:spacing w:before="8"/>
        <w:rPr>
          <w:b/>
        </w:rPr>
      </w:pPr>
    </w:p>
    <w:p w:rsidR="004D15D4" w:rsidRPr="0019386B" w:rsidRDefault="004D15D4" w:rsidP="004D15D4">
      <w:pPr>
        <w:pStyle w:val="Tijeloteksta"/>
        <w:spacing w:line="276" w:lineRule="auto"/>
        <w:ind w:left="520" w:right="303"/>
        <w:jc w:val="both"/>
      </w:pPr>
      <w:r w:rsidRPr="0019386B">
        <w:t>Davatelj usluge dužan je uspostaviti i koristiti digitalni sustav Evidencije o preuzetom komunalnom otpadu u roku od 6 mjeseci od dana stupanja na snagu Uredbe o gospodarenju komunalnim otpadom.</w:t>
      </w:r>
    </w:p>
    <w:p w:rsidR="004D15D4" w:rsidRPr="0019386B" w:rsidRDefault="004D15D4" w:rsidP="004D15D4">
      <w:pPr>
        <w:pStyle w:val="Tijeloteksta"/>
        <w:spacing w:before="1" w:line="276" w:lineRule="auto"/>
        <w:ind w:left="520" w:right="298"/>
        <w:jc w:val="both"/>
      </w:pPr>
      <w:r w:rsidRPr="0019386B">
        <w:t>Iznimno od stavka 1. ovog članka dio Evidencije koji se odnosi na dokaz izvršenja javne usluge, odnosno datum i broj primopredaja otpada, davatelj usluge je dužan uspostaviti i koristiti u roku od godine dana od dana stupanja na snagu Uredbe o gospodarenju komunalnim otpadom.</w:t>
      </w:r>
    </w:p>
    <w:p w:rsidR="004D15D4" w:rsidRPr="0019386B" w:rsidRDefault="004D15D4" w:rsidP="004D15D4">
      <w:pPr>
        <w:pStyle w:val="Tijeloteksta"/>
      </w:pPr>
    </w:p>
    <w:p w:rsidR="004D15D4" w:rsidRPr="0019386B" w:rsidRDefault="004D15D4" w:rsidP="004D15D4">
      <w:pPr>
        <w:pStyle w:val="Naslov3"/>
      </w:pPr>
      <w:r w:rsidRPr="0019386B">
        <w:t>Č</w:t>
      </w:r>
      <w:r w:rsidR="00810AF8" w:rsidRPr="0019386B">
        <w:t>lanak 35</w:t>
      </w:r>
      <w:r w:rsidRPr="0019386B">
        <w:t>.</w:t>
      </w:r>
    </w:p>
    <w:p w:rsidR="004D15D4" w:rsidRPr="0019386B" w:rsidRDefault="004D15D4" w:rsidP="004D15D4">
      <w:pPr>
        <w:pStyle w:val="Tijeloteksta"/>
        <w:spacing w:before="10"/>
        <w:rPr>
          <w:b/>
        </w:rPr>
      </w:pPr>
    </w:p>
    <w:p w:rsidR="004D15D4" w:rsidRPr="0019386B" w:rsidRDefault="004D15D4" w:rsidP="004D15D4">
      <w:pPr>
        <w:pStyle w:val="Tijeloteksta"/>
        <w:spacing w:line="276" w:lineRule="auto"/>
        <w:ind w:left="520" w:right="298"/>
        <w:jc w:val="both"/>
      </w:pPr>
      <w:r w:rsidRPr="0019386B">
        <w:t>Davatelj usluge dužan je podnijeti cjenik iz članka 35. ove Odluke na suglasnost vijećnicima Općine Sikirevci u roku od mjesec dana od dana stupanja na snagu ove Odluke.</w:t>
      </w:r>
    </w:p>
    <w:p w:rsidR="004D15D4" w:rsidRPr="0019386B" w:rsidRDefault="004D15D4" w:rsidP="004D15D4">
      <w:pPr>
        <w:pStyle w:val="Tijeloteksta"/>
        <w:spacing w:before="8"/>
      </w:pPr>
    </w:p>
    <w:p w:rsidR="004D15D4" w:rsidRPr="0019386B" w:rsidRDefault="004D15D4" w:rsidP="004D15D4">
      <w:pPr>
        <w:pStyle w:val="Tijeloteksta"/>
        <w:ind w:left="520"/>
      </w:pPr>
      <w:r w:rsidRPr="0019386B">
        <w:lastRenderedPageBreak/>
        <w:t>Do donošenja novog cjenika primjenjivati će se postojeći cjenik.</w:t>
      </w:r>
    </w:p>
    <w:p w:rsidR="004D15D4" w:rsidRPr="0019386B" w:rsidRDefault="004D15D4" w:rsidP="004D15D4">
      <w:pPr>
        <w:pStyle w:val="Tijeloteksta"/>
        <w:spacing w:before="6"/>
      </w:pPr>
    </w:p>
    <w:p w:rsidR="004D15D4" w:rsidRPr="0019386B" w:rsidRDefault="004D15D4" w:rsidP="004D15D4">
      <w:pPr>
        <w:pStyle w:val="Naslov3"/>
      </w:pPr>
    </w:p>
    <w:p w:rsidR="004D15D4" w:rsidRPr="0019386B" w:rsidRDefault="004D15D4" w:rsidP="004D15D4">
      <w:pPr>
        <w:pStyle w:val="Naslov3"/>
      </w:pPr>
      <w:r w:rsidRPr="0019386B">
        <w:t>Č</w:t>
      </w:r>
      <w:r w:rsidR="00810AF8" w:rsidRPr="0019386B">
        <w:t>lanak 36</w:t>
      </w:r>
      <w:r w:rsidRPr="0019386B">
        <w:t>.</w:t>
      </w:r>
    </w:p>
    <w:p w:rsidR="004D15D4" w:rsidRPr="0019386B" w:rsidRDefault="004D15D4" w:rsidP="004D15D4">
      <w:pPr>
        <w:pStyle w:val="Tijeloteksta"/>
        <w:spacing w:before="10"/>
        <w:rPr>
          <w:b/>
        </w:rPr>
      </w:pPr>
    </w:p>
    <w:p w:rsidR="004D15D4" w:rsidRPr="0019386B" w:rsidRDefault="004D15D4" w:rsidP="004D15D4">
      <w:pPr>
        <w:pStyle w:val="Tijeloteksta"/>
        <w:spacing w:before="1" w:line="276" w:lineRule="auto"/>
        <w:ind w:left="520" w:right="294"/>
        <w:jc w:val="both"/>
      </w:pPr>
      <w:r w:rsidRPr="0019386B">
        <w:t>Davatelj usluge obvezan je ispuniti tehničko-tehnološke uvjete naplate odvoza otpada po volumenu na cijelom području Općine Sikirevci u roku od 12 mjeseci od dana stupanja na snagu ove Odluke.</w:t>
      </w:r>
    </w:p>
    <w:p w:rsidR="004D15D4" w:rsidRPr="0019386B" w:rsidRDefault="004D15D4" w:rsidP="004D15D4">
      <w:pPr>
        <w:pStyle w:val="Tijeloteksta"/>
        <w:spacing w:line="276" w:lineRule="auto"/>
        <w:ind w:left="520" w:right="295"/>
        <w:jc w:val="both"/>
      </w:pPr>
      <w:r w:rsidRPr="0019386B">
        <w:t>Iznimno od stavka 1. ovog članka, naplata odvoza otpada do zaključenja pojedinačnih ugovora sukladno ovoj Odluci, naplaćivat će se prema dosadašnjem načinu naplate.</w:t>
      </w:r>
    </w:p>
    <w:p w:rsidR="004D15D4" w:rsidRPr="0019386B" w:rsidRDefault="004D15D4" w:rsidP="004D15D4">
      <w:pPr>
        <w:spacing w:line="276" w:lineRule="auto"/>
        <w:jc w:val="both"/>
        <w:rPr>
          <w:sz w:val="24"/>
          <w:szCs w:val="24"/>
        </w:rPr>
      </w:pPr>
    </w:p>
    <w:p w:rsidR="004D15D4" w:rsidRPr="0019386B" w:rsidRDefault="004D15D4" w:rsidP="004D15D4">
      <w:pPr>
        <w:pStyle w:val="Naslov3"/>
        <w:spacing w:before="77"/>
        <w:ind w:left="4430"/>
        <w:jc w:val="both"/>
      </w:pPr>
      <w:r w:rsidRPr="0019386B">
        <w:t>Č</w:t>
      </w:r>
      <w:r w:rsidR="00810AF8" w:rsidRPr="0019386B">
        <w:t>lanak 37</w:t>
      </w:r>
      <w:r w:rsidRPr="0019386B">
        <w:t>.</w:t>
      </w:r>
    </w:p>
    <w:p w:rsidR="004D15D4" w:rsidRPr="0019386B" w:rsidRDefault="004D15D4" w:rsidP="004D15D4">
      <w:pPr>
        <w:pStyle w:val="Tijeloteksta"/>
        <w:spacing w:before="10"/>
        <w:rPr>
          <w:b/>
        </w:rPr>
      </w:pPr>
    </w:p>
    <w:p w:rsidR="004D15D4" w:rsidRPr="0019386B" w:rsidRDefault="004D15D4" w:rsidP="004D15D4">
      <w:pPr>
        <w:pStyle w:val="Tijeloteksta"/>
        <w:spacing w:line="276" w:lineRule="auto"/>
        <w:ind w:left="520" w:right="296"/>
        <w:jc w:val="both"/>
      </w:pPr>
      <w:r w:rsidRPr="0019386B">
        <w:t xml:space="preserve">Po donošenju Odluke jedinstveni upravni odjel Općine Sikirevci istu će bez odlaganja dostaviti Ministarstvu zaštite okoliša i objaviti u Službenom vjesniku Brodsko-posavske županije, te na mrežnim stranicama Općine Sikirevci </w:t>
      </w:r>
    </w:p>
    <w:p w:rsidR="00810AF8" w:rsidRPr="0019386B" w:rsidRDefault="00810AF8" w:rsidP="004D15D4">
      <w:pPr>
        <w:pStyle w:val="Naslov3"/>
        <w:spacing w:before="6"/>
        <w:ind w:left="4430"/>
        <w:jc w:val="both"/>
      </w:pPr>
    </w:p>
    <w:p w:rsidR="00810AF8" w:rsidRPr="0019386B" w:rsidRDefault="00810AF8" w:rsidP="004D15D4">
      <w:pPr>
        <w:pStyle w:val="Naslov3"/>
        <w:spacing w:before="6"/>
        <w:ind w:left="4430"/>
        <w:jc w:val="both"/>
      </w:pPr>
    </w:p>
    <w:p w:rsidR="004D15D4" w:rsidRPr="0019386B" w:rsidRDefault="004D15D4" w:rsidP="004D15D4">
      <w:pPr>
        <w:pStyle w:val="Naslov3"/>
        <w:spacing w:before="6"/>
        <w:ind w:left="4430"/>
        <w:jc w:val="both"/>
      </w:pPr>
      <w:r w:rsidRPr="0019386B">
        <w:t>Č</w:t>
      </w:r>
      <w:r w:rsidR="008873B5" w:rsidRPr="0019386B">
        <w:t>lanak 38</w:t>
      </w:r>
      <w:r w:rsidRPr="0019386B">
        <w:t>.</w:t>
      </w:r>
    </w:p>
    <w:p w:rsidR="004D15D4" w:rsidRPr="0019386B" w:rsidRDefault="004D15D4" w:rsidP="004D15D4">
      <w:pPr>
        <w:pStyle w:val="Tijeloteksta"/>
        <w:spacing w:before="8"/>
        <w:rPr>
          <w:b/>
        </w:rPr>
      </w:pPr>
    </w:p>
    <w:p w:rsidR="004D15D4" w:rsidRPr="0019386B" w:rsidRDefault="004D15D4" w:rsidP="004D15D4">
      <w:pPr>
        <w:pStyle w:val="Tijeloteksta"/>
        <w:ind w:left="520"/>
        <w:jc w:val="both"/>
      </w:pPr>
      <w:r w:rsidRPr="0019386B">
        <w:t xml:space="preserve">Ova Odluka stupa na snagu prvog dana od dana objave u („Službenom vjesniku Brodsko-posavske županije“). </w:t>
      </w:r>
    </w:p>
    <w:p w:rsidR="004D15D4" w:rsidRPr="0019386B" w:rsidRDefault="004D15D4" w:rsidP="004D15D4">
      <w:pPr>
        <w:pStyle w:val="Tijeloteksta"/>
      </w:pPr>
    </w:p>
    <w:p w:rsidR="004D15D4" w:rsidRPr="0019386B" w:rsidRDefault="004D15D4" w:rsidP="004D15D4">
      <w:pPr>
        <w:pStyle w:val="Tijeloteksta"/>
        <w:spacing w:before="10"/>
        <w:ind w:firstLine="720"/>
        <w:jc w:val="center"/>
      </w:pPr>
      <w:r w:rsidRPr="0019386B">
        <w:t>OPĆINA SIKIREVCI</w:t>
      </w:r>
    </w:p>
    <w:p w:rsidR="004D15D4" w:rsidRPr="0019386B" w:rsidRDefault="004D15D4" w:rsidP="004D15D4">
      <w:pPr>
        <w:pStyle w:val="Tijeloteksta"/>
        <w:spacing w:before="10"/>
        <w:ind w:firstLine="720"/>
        <w:jc w:val="center"/>
      </w:pPr>
      <w:r w:rsidRPr="0019386B">
        <w:t>OPĆINSKO VIJEĆE</w:t>
      </w:r>
    </w:p>
    <w:p w:rsidR="004D15D4" w:rsidRPr="0019386B" w:rsidRDefault="004D15D4" w:rsidP="004D15D4">
      <w:pPr>
        <w:pStyle w:val="Tijeloteksta"/>
        <w:ind w:left="520"/>
      </w:pPr>
    </w:p>
    <w:p w:rsidR="004D15D4" w:rsidRPr="0019386B" w:rsidRDefault="004D15D4" w:rsidP="004D15D4">
      <w:pPr>
        <w:pStyle w:val="Tijeloteksta"/>
        <w:ind w:left="520"/>
      </w:pPr>
    </w:p>
    <w:p w:rsidR="004D15D4" w:rsidRPr="0019386B" w:rsidRDefault="004D15D4" w:rsidP="004D15D4">
      <w:pPr>
        <w:pStyle w:val="Tijeloteksta"/>
        <w:ind w:left="520"/>
      </w:pPr>
    </w:p>
    <w:p w:rsidR="004D15D4" w:rsidRPr="0019386B" w:rsidRDefault="004D15D4" w:rsidP="004D15D4">
      <w:pPr>
        <w:pStyle w:val="Tijeloteksta"/>
        <w:ind w:left="520"/>
      </w:pPr>
      <w:r w:rsidRPr="0019386B">
        <w:t>KLASA:</w:t>
      </w:r>
      <w:r w:rsidR="004A5626" w:rsidRPr="0019386B">
        <w:t>363-0</w:t>
      </w:r>
      <w:r w:rsidR="00DE21D0" w:rsidRPr="0019386B">
        <w:t>2</w:t>
      </w:r>
      <w:r w:rsidR="000F5940" w:rsidRPr="0019386B">
        <w:t>/19-02/</w:t>
      </w:r>
      <w:r w:rsidR="00E336D7">
        <w:t>3</w:t>
      </w:r>
    </w:p>
    <w:p w:rsidR="004D15D4" w:rsidRPr="0019386B" w:rsidRDefault="004D15D4" w:rsidP="004D15D4">
      <w:pPr>
        <w:pStyle w:val="Tijeloteksta"/>
        <w:spacing w:before="41"/>
        <w:ind w:left="520"/>
      </w:pPr>
      <w:r w:rsidRPr="0019386B">
        <w:t>URBROJ:</w:t>
      </w:r>
      <w:r w:rsidR="000F5940" w:rsidRPr="0019386B">
        <w:t>2178/26-02</w:t>
      </w:r>
      <w:r w:rsidR="0016344E" w:rsidRPr="0019386B">
        <w:t>-19-</w:t>
      </w:r>
      <w:r w:rsidR="000F5940" w:rsidRPr="0019386B">
        <w:t>01</w:t>
      </w:r>
    </w:p>
    <w:p w:rsidR="004D15D4" w:rsidRPr="0019386B" w:rsidRDefault="00332F0E" w:rsidP="004D15D4">
      <w:pPr>
        <w:pStyle w:val="Tijeloteksta"/>
        <w:spacing w:before="41"/>
        <w:ind w:left="520"/>
      </w:pPr>
      <w:r>
        <w:t xml:space="preserve">U </w:t>
      </w:r>
      <w:proofErr w:type="spellStart"/>
      <w:r>
        <w:t>Sikirevcima</w:t>
      </w:r>
      <w:proofErr w:type="spellEnd"/>
      <w:r>
        <w:t>, 11</w:t>
      </w:r>
      <w:r w:rsidR="000F5940" w:rsidRPr="0019386B">
        <w:t>.12.</w:t>
      </w:r>
      <w:r w:rsidR="004D15D4" w:rsidRPr="0019386B">
        <w:t>2019.g.</w:t>
      </w:r>
    </w:p>
    <w:p w:rsidR="004D15D4" w:rsidRPr="0019386B" w:rsidRDefault="004D15D4" w:rsidP="004D15D4">
      <w:pPr>
        <w:pStyle w:val="Tijeloteksta"/>
      </w:pPr>
    </w:p>
    <w:p w:rsidR="004D15D4" w:rsidRPr="0019386B" w:rsidRDefault="004D15D4" w:rsidP="004D15D4">
      <w:pPr>
        <w:pStyle w:val="Tijeloteksta"/>
      </w:pPr>
    </w:p>
    <w:p w:rsidR="004D15D4" w:rsidRPr="0019386B" w:rsidRDefault="004D15D4" w:rsidP="004D15D4">
      <w:pPr>
        <w:pStyle w:val="Tijeloteksta"/>
        <w:spacing w:before="5"/>
      </w:pPr>
    </w:p>
    <w:p w:rsidR="004D15D4" w:rsidRPr="0019386B" w:rsidRDefault="004D15D4" w:rsidP="004D15D4">
      <w:pPr>
        <w:pStyle w:val="Tijeloteksta"/>
        <w:jc w:val="right"/>
      </w:pPr>
      <w:r w:rsidRPr="0019386B">
        <w:t>PREDSJEDNIK OPĆINSKOG VIJEĆA</w:t>
      </w:r>
    </w:p>
    <w:p w:rsidR="004D15D4" w:rsidRPr="0019386B" w:rsidRDefault="004D15D4" w:rsidP="004D15D4">
      <w:pPr>
        <w:pStyle w:val="Tijeloteksta"/>
        <w:jc w:val="right"/>
      </w:pPr>
      <w:r w:rsidRPr="0019386B">
        <w:t>OPĆINE SIKIREVCI</w:t>
      </w:r>
    </w:p>
    <w:p w:rsidR="004D15D4" w:rsidRPr="0019386B" w:rsidRDefault="004D15D4" w:rsidP="004D15D4">
      <w:pPr>
        <w:pStyle w:val="Tijeloteksta"/>
        <w:jc w:val="right"/>
      </w:pPr>
      <w:r w:rsidRPr="0019386B">
        <w:t>Josip Matić</w:t>
      </w:r>
    </w:p>
    <w:p w:rsidR="004D15D4" w:rsidRPr="0019386B" w:rsidRDefault="004D15D4" w:rsidP="004D15D4">
      <w:pPr>
        <w:pStyle w:val="Tijeloteksta"/>
        <w:rPr>
          <w:i/>
        </w:rPr>
      </w:pPr>
    </w:p>
    <w:p w:rsidR="004D15D4" w:rsidRPr="0019386B" w:rsidRDefault="004D15D4" w:rsidP="004D15D4">
      <w:pPr>
        <w:rPr>
          <w:sz w:val="24"/>
          <w:szCs w:val="24"/>
        </w:rPr>
      </w:pPr>
      <w:r w:rsidRPr="0019386B">
        <w:rPr>
          <w:sz w:val="24"/>
          <w:szCs w:val="24"/>
        </w:rPr>
        <w:t xml:space="preserve">  </w:t>
      </w:r>
    </w:p>
    <w:p w:rsidR="004D15D4" w:rsidRPr="0019386B" w:rsidRDefault="004D15D4" w:rsidP="004D15D4">
      <w:pPr>
        <w:rPr>
          <w:sz w:val="24"/>
          <w:szCs w:val="24"/>
        </w:rPr>
      </w:pPr>
    </w:p>
    <w:p w:rsidR="004D15D4" w:rsidRPr="0019386B" w:rsidRDefault="004D15D4" w:rsidP="00157CEE">
      <w:pPr>
        <w:pStyle w:val="Naslov3"/>
        <w:spacing w:before="232" w:line="276" w:lineRule="auto"/>
        <w:ind w:left="3998" w:right="3773"/>
      </w:pPr>
      <w:bookmarkStart w:id="24" w:name="_bookmark3"/>
      <w:bookmarkStart w:id="25" w:name="_bookmark10"/>
      <w:bookmarkStart w:id="26" w:name="_bookmark18"/>
      <w:bookmarkEnd w:id="24"/>
      <w:bookmarkEnd w:id="25"/>
      <w:bookmarkEnd w:id="26"/>
    </w:p>
    <w:sectPr w:rsidR="004D15D4" w:rsidRPr="0019386B" w:rsidSect="00157CEE">
      <w:pgSz w:w="11910" w:h="16840"/>
      <w:pgMar w:top="1580" w:right="1120" w:bottom="1240" w:left="104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A89" w:rsidRDefault="00F77A89">
      <w:r>
        <w:separator/>
      </w:r>
    </w:p>
  </w:endnote>
  <w:endnote w:type="continuationSeparator" w:id="0">
    <w:p w:rsidR="00F77A89" w:rsidRDefault="00F7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A3E" w:rsidRDefault="00F20A3E">
    <w:pPr>
      <w:pStyle w:val="Tijeloteksta"/>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5108E73E" wp14:editId="5D9C05B2">
              <wp:simplePos x="0" y="0"/>
              <wp:positionH relativeFrom="page">
                <wp:posOffset>6483350</wp:posOffset>
              </wp:positionH>
              <wp:positionV relativeFrom="page">
                <wp:posOffset>9882505</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A3E" w:rsidRDefault="00F20A3E">
                          <w:pPr>
                            <w:pStyle w:val="Tijeloteksta"/>
                            <w:spacing w:before="10"/>
                            <w:ind w:left="40"/>
                          </w:pPr>
                          <w:r>
                            <w:fldChar w:fldCharType="begin"/>
                          </w:r>
                          <w:r>
                            <w:instrText xml:space="preserve"> PAGE </w:instrText>
                          </w:r>
                          <w:r>
                            <w:fldChar w:fldCharType="separate"/>
                          </w:r>
                          <w:r w:rsidR="00157CEE">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8E73E" id="_x0000_t202" coordsize="21600,21600" o:spt="202" path="m,l,21600r21600,l21600,xe">
              <v:stroke joinstyle="miter"/>
              <v:path gradientshapeok="t" o:connecttype="rect"/>
            </v:shapetype>
            <v:shape id="Text Box 1" o:spid="_x0000_s1026" type="#_x0000_t202" style="position:absolute;margin-left:510.5pt;margin-top:778.1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" filled="f" stroked="f">
              <v:textbox inset="0,0,0,0">
                <w:txbxContent>
                  <w:p w:rsidR="00F20A3E" w:rsidRDefault="00F20A3E">
                    <w:pPr>
                      <w:pStyle w:val="Tijeloteksta"/>
                      <w:spacing w:before="10"/>
                      <w:ind w:left="40"/>
                    </w:pPr>
                    <w:r>
                      <w:fldChar w:fldCharType="begin"/>
                    </w:r>
                    <w:r>
                      <w:instrText xml:space="preserve"> PAGE </w:instrText>
                    </w:r>
                    <w:r>
                      <w:fldChar w:fldCharType="separate"/>
                    </w:r>
                    <w:r w:rsidR="00157CEE">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A89" w:rsidRDefault="00F77A89">
      <w:r>
        <w:separator/>
      </w:r>
    </w:p>
  </w:footnote>
  <w:footnote w:type="continuationSeparator" w:id="0">
    <w:p w:rsidR="00F77A89" w:rsidRDefault="00F7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1040"/>
    <w:multiLevelType w:val="multilevel"/>
    <w:tmpl w:val="E54C1426"/>
    <w:lvl w:ilvl="0">
      <w:start w:val="1"/>
      <w:numFmt w:val="decimal"/>
      <w:lvlText w:val="%1."/>
      <w:lvlJc w:val="left"/>
      <w:pPr>
        <w:ind w:left="801" w:hanging="281"/>
      </w:pPr>
      <w:rPr>
        <w:rFonts w:ascii="Times New Roman" w:eastAsia="Times New Roman" w:hAnsi="Times New Roman" w:cs="Times New Roman" w:hint="default"/>
        <w:color w:val="2E5395"/>
        <w:w w:val="100"/>
        <w:sz w:val="28"/>
        <w:szCs w:val="28"/>
        <w:lang w:val="hr-HR" w:eastAsia="hr-HR" w:bidi="hr-HR"/>
      </w:rPr>
    </w:lvl>
    <w:lvl w:ilvl="1">
      <w:start w:val="1"/>
      <w:numFmt w:val="decimal"/>
      <w:lvlText w:val="%1.%2."/>
      <w:lvlJc w:val="left"/>
      <w:pPr>
        <w:ind w:left="974" w:hanging="454"/>
      </w:pPr>
      <w:rPr>
        <w:rFonts w:ascii="Times New Roman" w:eastAsia="Times New Roman" w:hAnsi="Times New Roman" w:cs="Times New Roman" w:hint="default"/>
        <w:color w:val="2E5395"/>
        <w:w w:val="99"/>
        <w:sz w:val="26"/>
        <w:szCs w:val="26"/>
        <w:lang w:val="hr-HR" w:eastAsia="hr-HR" w:bidi="hr-HR"/>
      </w:rPr>
    </w:lvl>
    <w:lvl w:ilvl="2">
      <w:start w:val="1"/>
      <w:numFmt w:val="decimal"/>
      <w:lvlText w:val="%1.%2.%3"/>
      <w:lvlJc w:val="left"/>
      <w:pPr>
        <w:ind w:left="1060" w:hanging="540"/>
      </w:pPr>
      <w:rPr>
        <w:rFonts w:ascii="Times New Roman" w:eastAsia="Times New Roman" w:hAnsi="Times New Roman" w:cs="Times New Roman" w:hint="default"/>
        <w:color w:val="1F3762"/>
        <w:spacing w:val="-2"/>
        <w:w w:val="100"/>
        <w:sz w:val="24"/>
        <w:szCs w:val="24"/>
        <w:lang w:val="hr-HR" w:eastAsia="hr-HR" w:bidi="hr-HR"/>
      </w:rPr>
    </w:lvl>
    <w:lvl w:ilvl="3">
      <w:numFmt w:val="bullet"/>
      <w:lvlText w:val="•"/>
      <w:lvlJc w:val="left"/>
      <w:pPr>
        <w:ind w:left="1060" w:hanging="540"/>
      </w:pPr>
      <w:rPr>
        <w:rFonts w:hint="default"/>
        <w:lang w:val="hr-HR" w:eastAsia="hr-HR" w:bidi="hr-HR"/>
      </w:rPr>
    </w:lvl>
    <w:lvl w:ilvl="4">
      <w:numFmt w:val="bullet"/>
      <w:lvlText w:val="•"/>
      <w:lvlJc w:val="left"/>
      <w:pPr>
        <w:ind w:left="2300" w:hanging="540"/>
      </w:pPr>
      <w:rPr>
        <w:rFonts w:hint="default"/>
        <w:lang w:val="hr-HR" w:eastAsia="hr-HR" w:bidi="hr-HR"/>
      </w:rPr>
    </w:lvl>
    <w:lvl w:ilvl="5">
      <w:numFmt w:val="bullet"/>
      <w:lvlText w:val="•"/>
      <w:lvlJc w:val="left"/>
      <w:pPr>
        <w:ind w:left="3541" w:hanging="540"/>
      </w:pPr>
      <w:rPr>
        <w:rFonts w:hint="default"/>
        <w:lang w:val="hr-HR" w:eastAsia="hr-HR" w:bidi="hr-HR"/>
      </w:rPr>
    </w:lvl>
    <w:lvl w:ilvl="6">
      <w:numFmt w:val="bullet"/>
      <w:lvlText w:val="•"/>
      <w:lvlJc w:val="left"/>
      <w:pPr>
        <w:ind w:left="4782" w:hanging="540"/>
      </w:pPr>
      <w:rPr>
        <w:rFonts w:hint="default"/>
        <w:lang w:val="hr-HR" w:eastAsia="hr-HR" w:bidi="hr-HR"/>
      </w:rPr>
    </w:lvl>
    <w:lvl w:ilvl="7">
      <w:numFmt w:val="bullet"/>
      <w:lvlText w:val="•"/>
      <w:lvlJc w:val="left"/>
      <w:pPr>
        <w:ind w:left="6023" w:hanging="540"/>
      </w:pPr>
      <w:rPr>
        <w:rFonts w:hint="default"/>
        <w:lang w:val="hr-HR" w:eastAsia="hr-HR" w:bidi="hr-HR"/>
      </w:rPr>
    </w:lvl>
    <w:lvl w:ilvl="8">
      <w:numFmt w:val="bullet"/>
      <w:lvlText w:val="•"/>
      <w:lvlJc w:val="left"/>
      <w:pPr>
        <w:ind w:left="7264" w:hanging="540"/>
      </w:pPr>
      <w:rPr>
        <w:rFonts w:hint="default"/>
        <w:lang w:val="hr-HR" w:eastAsia="hr-HR" w:bidi="hr-HR"/>
      </w:rPr>
    </w:lvl>
  </w:abstractNum>
  <w:abstractNum w:abstractNumId="1" w15:restartNumberingAfterBreak="0">
    <w:nsid w:val="057D2C12"/>
    <w:multiLevelType w:val="hybridMultilevel"/>
    <w:tmpl w:val="BAB8DB5A"/>
    <w:lvl w:ilvl="0" w:tplc="9EC46992">
      <w:start w:val="1"/>
      <w:numFmt w:val="decimal"/>
      <w:lvlText w:val="(%1)"/>
      <w:lvlJc w:val="left"/>
      <w:pPr>
        <w:ind w:left="520" w:hanging="384"/>
      </w:pPr>
      <w:rPr>
        <w:rFonts w:ascii="Times New Roman" w:eastAsia="Times New Roman" w:hAnsi="Times New Roman" w:cs="Times New Roman" w:hint="default"/>
        <w:spacing w:val="-16"/>
        <w:w w:val="96"/>
        <w:sz w:val="24"/>
        <w:szCs w:val="24"/>
        <w:lang w:val="hr-HR" w:eastAsia="hr-HR" w:bidi="hr-HR"/>
      </w:rPr>
    </w:lvl>
    <w:lvl w:ilvl="1" w:tplc="9EFA47FA">
      <w:numFmt w:val="bullet"/>
      <w:lvlText w:val="-"/>
      <w:lvlJc w:val="left"/>
      <w:pPr>
        <w:ind w:left="1240" w:hanging="360"/>
      </w:pPr>
      <w:rPr>
        <w:rFonts w:ascii="Times New Roman" w:eastAsia="Times New Roman" w:hAnsi="Times New Roman" w:cs="Times New Roman" w:hint="default"/>
        <w:spacing w:val="-20"/>
        <w:w w:val="99"/>
        <w:sz w:val="24"/>
        <w:szCs w:val="24"/>
        <w:lang w:val="hr-HR" w:eastAsia="hr-HR" w:bidi="hr-HR"/>
      </w:rPr>
    </w:lvl>
    <w:lvl w:ilvl="2" w:tplc="9C8E8DC2">
      <w:numFmt w:val="bullet"/>
      <w:lvlText w:val="•"/>
      <w:lvlJc w:val="left"/>
      <w:pPr>
        <w:ind w:left="2185" w:hanging="360"/>
      </w:pPr>
      <w:rPr>
        <w:rFonts w:hint="default"/>
        <w:lang w:val="hr-HR" w:eastAsia="hr-HR" w:bidi="hr-HR"/>
      </w:rPr>
    </w:lvl>
    <w:lvl w:ilvl="3" w:tplc="F8125AA6">
      <w:numFmt w:val="bullet"/>
      <w:lvlText w:val="•"/>
      <w:lvlJc w:val="left"/>
      <w:pPr>
        <w:ind w:left="3130" w:hanging="360"/>
      </w:pPr>
      <w:rPr>
        <w:rFonts w:hint="default"/>
        <w:lang w:val="hr-HR" w:eastAsia="hr-HR" w:bidi="hr-HR"/>
      </w:rPr>
    </w:lvl>
    <w:lvl w:ilvl="4" w:tplc="F1FC0BCE">
      <w:numFmt w:val="bullet"/>
      <w:lvlText w:val="•"/>
      <w:lvlJc w:val="left"/>
      <w:pPr>
        <w:ind w:left="4075" w:hanging="360"/>
      </w:pPr>
      <w:rPr>
        <w:rFonts w:hint="default"/>
        <w:lang w:val="hr-HR" w:eastAsia="hr-HR" w:bidi="hr-HR"/>
      </w:rPr>
    </w:lvl>
    <w:lvl w:ilvl="5" w:tplc="4386F292">
      <w:numFmt w:val="bullet"/>
      <w:lvlText w:val="•"/>
      <w:lvlJc w:val="left"/>
      <w:pPr>
        <w:ind w:left="5020" w:hanging="360"/>
      </w:pPr>
      <w:rPr>
        <w:rFonts w:hint="default"/>
        <w:lang w:val="hr-HR" w:eastAsia="hr-HR" w:bidi="hr-HR"/>
      </w:rPr>
    </w:lvl>
    <w:lvl w:ilvl="6" w:tplc="61A45730">
      <w:numFmt w:val="bullet"/>
      <w:lvlText w:val="•"/>
      <w:lvlJc w:val="left"/>
      <w:pPr>
        <w:ind w:left="5965" w:hanging="360"/>
      </w:pPr>
      <w:rPr>
        <w:rFonts w:hint="default"/>
        <w:lang w:val="hr-HR" w:eastAsia="hr-HR" w:bidi="hr-HR"/>
      </w:rPr>
    </w:lvl>
    <w:lvl w:ilvl="7" w:tplc="2D56C076">
      <w:numFmt w:val="bullet"/>
      <w:lvlText w:val="•"/>
      <w:lvlJc w:val="left"/>
      <w:pPr>
        <w:ind w:left="6910" w:hanging="360"/>
      </w:pPr>
      <w:rPr>
        <w:rFonts w:hint="default"/>
        <w:lang w:val="hr-HR" w:eastAsia="hr-HR" w:bidi="hr-HR"/>
      </w:rPr>
    </w:lvl>
    <w:lvl w:ilvl="8" w:tplc="0330B950">
      <w:numFmt w:val="bullet"/>
      <w:lvlText w:val="•"/>
      <w:lvlJc w:val="left"/>
      <w:pPr>
        <w:ind w:left="7856" w:hanging="360"/>
      </w:pPr>
      <w:rPr>
        <w:rFonts w:hint="default"/>
        <w:lang w:val="hr-HR" w:eastAsia="hr-HR" w:bidi="hr-HR"/>
      </w:rPr>
    </w:lvl>
  </w:abstractNum>
  <w:abstractNum w:abstractNumId="2" w15:restartNumberingAfterBreak="0">
    <w:nsid w:val="095245A5"/>
    <w:multiLevelType w:val="hybridMultilevel"/>
    <w:tmpl w:val="2034C79E"/>
    <w:lvl w:ilvl="0" w:tplc="944EDA84">
      <w:start w:val="1"/>
      <w:numFmt w:val="decimal"/>
      <w:lvlText w:val="%1."/>
      <w:lvlJc w:val="left"/>
      <w:pPr>
        <w:ind w:left="760" w:hanging="240"/>
      </w:pPr>
      <w:rPr>
        <w:rFonts w:ascii="Times New Roman" w:eastAsia="Times New Roman" w:hAnsi="Times New Roman" w:cs="Times New Roman" w:hint="default"/>
        <w:spacing w:val="-6"/>
        <w:w w:val="99"/>
        <w:sz w:val="24"/>
        <w:szCs w:val="24"/>
        <w:lang w:val="hr-HR" w:eastAsia="hr-HR" w:bidi="hr-HR"/>
      </w:rPr>
    </w:lvl>
    <w:lvl w:ilvl="1" w:tplc="BCEC2FE8">
      <w:numFmt w:val="bullet"/>
      <w:lvlText w:val="•"/>
      <w:lvlJc w:val="left"/>
      <w:pPr>
        <w:ind w:left="1658" w:hanging="240"/>
      </w:pPr>
      <w:rPr>
        <w:rFonts w:hint="default"/>
        <w:lang w:val="hr-HR" w:eastAsia="hr-HR" w:bidi="hr-HR"/>
      </w:rPr>
    </w:lvl>
    <w:lvl w:ilvl="2" w:tplc="51B01DEA">
      <w:numFmt w:val="bullet"/>
      <w:lvlText w:val="•"/>
      <w:lvlJc w:val="left"/>
      <w:pPr>
        <w:ind w:left="2557" w:hanging="240"/>
      </w:pPr>
      <w:rPr>
        <w:rFonts w:hint="default"/>
        <w:lang w:val="hr-HR" w:eastAsia="hr-HR" w:bidi="hr-HR"/>
      </w:rPr>
    </w:lvl>
    <w:lvl w:ilvl="3" w:tplc="E3C2326A">
      <w:numFmt w:val="bullet"/>
      <w:lvlText w:val="•"/>
      <w:lvlJc w:val="left"/>
      <w:pPr>
        <w:ind w:left="3455" w:hanging="240"/>
      </w:pPr>
      <w:rPr>
        <w:rFonts w:hint="default"/>
        <w:lang w:val="hr-HR" w:eastAsia="hr-HR" w:bidi="hr-HR"/>
      </w:rPr>
    </w:lvl>
    <w:lvl w:ilvl="4" w:tplc="6AFCB8FE">
      <w:numFmt w:val="bullet"/>
      <w:lvlText w:val="•"/>
      <w:lvlJc w:val="left"/>
      <w:pPr>
        <w:ind w:left="4354" w:hanging="240"/>
      </w:pPr>
      <w:rPr>
        <w:rFonts w:hint="default"/>
        <w:lang w:val="hr-HR" w:eastAsia="hr-HR" w:bidi="hr-HR"/>
      </w:rPr>
    </w:lvl>
    <w:lvl w:ilvl="5" w:tplc="81426A02">
      <w:numFmt w:val="bullet"/>
      <w:lvlText w:val="•"/>
      <w:lvlJc w:val="left"/>
      <w:pPr>
        <w:ind w:left="5253" w:hanging="240"/>
      </w:pPr>
      <w:rPr>
        <w:rFonts w:hint="default"/>
        <w:lang w:val="hr-HR" w:eastAsia="hr-HR" w:bidi="hr-HR"/>
      </w:rPr>
    </w:lvl>
    <w:lvl w:ilvl="6" w:tplc="46660B84">
      <w:numFmt w:val="bullet"/>
      <w:lvlText w:val="•"/>
      <w:lvlJc w:val="left"/>
      <w:pPr>
        <w:ind w:left="6151" w:hanging="240"/>
      </w:pPr>
      <w:rPr>
        <w:rFonts w:hint="default"/>
        <w:lang w:val="hr-HR" w:eastAsia="hr-HR" w:bidi="hr-HR"/>
      </w:rPr>
    </w:lvl>
    <w:lvl w:ilvl="7" w:tplc="08A85F00">
      <w:numFmt w:val="bullet"/>
      <w:lvlText w:val="•"/>
      <w:lvlJc w:val="left"/>
      <w:pPr>
        <w:ind w:left="7050" w:hanging="240"/>
      </w:pPr>
      <w:rPr>
        <w:rFonts w:hint="default"/>
        <w:lang w:val="hr-HR" w:eastAsia="hr-HR" w:bidi="hr-HR"/>
      </w:rPr>
    </w:lvl>
    <w:lvl w:ilvl="8" w:tplc="1DD0389E">
      <w:numFmt w:val="bullet"/>
      <w:lvlText w:val="•"/>
      <w:lvlJc w:val="left"/>
      <w:pPr>
        <w:ind w:left="7949" w:hanging="240"/>
      </w:pPr>
      <w:rPr>
        <w:rFonts w:hint="default"/>
        <w:lang w:val="hr-HR" w:eastAsia="hr-HR" w:bidi="hr-HR"/>
      </w:rPr>
    </w:lvl>
  </w:abstractNum>
  <w:abstractNum w:abstractNumId="3" w15:restartNumberingAfterBreak="0">
    <w:nsid w:val="0FC5241C"/>
    <w:multiLevelType w:val="hybridMultilevel"/>
    <w:tmpl w:val="E6D64A38"/>
    <w:lvl w:ilvl="0" w:tplc="942027E2">
      <w:start w:val="1"/>
      <w:numFmt w:val="decimal"/>
      <w:lvlText w:val="(%1)"/>
      <w:lvlJc w:val="left"/>
      <w:pPr>
        <w:ind w:left="520" w:hanging="365"/>
      </w:pPr>
      <w:rPr>
        <w:rFonts w:ascii="Times New Roman" w:eastAsia="Times New Roman" w:hAnsi="Times New Roman" w:cs="Times New Roman" w:hint="default"/>
        <w:w w:val="99"/>
        <w:sz w:val="24"/>
        <w:szCs w:val="24"/>
        <w:lang w:val="hr-HR" w:eastAsia="hr-HR" w:bidi="hr-HR"/>
      </w:rPr>
    </w:lvl>
    <w:lvl w:ilvl="1" w:tplc="5EE269C4">
      <w:numFmt w:val="bullet"/>
      <w:lvlText w:val="•"/>
      <w:lvlJc w:val="left"/>
      <w:pPr>
        <w:ind w:left="1442" w:hanging="365"/>
      </w:pPr>
      <w:rPr>
        <w:rFonts w:hint="default"/>
        <w:lang w:val="hr-HR" w:eastAsia="hr-HR" w:bidi="hr-HR"/>
      </w:rPr>
    </w:lvl>
    <w:lvl w:ilvl="2" w:tplc="FDF404A2">
      <w:numFmt w:val="bullet"/>
      <w:lvlText w:val="•"/>
      <w:lvlJc w:val="left"/>
      <w:pPr>
        <w:ind w:left="2365" w:hanging="365"/>
      </w:pPr>
      <w:rPr>
        <w:rFonts w:hint="default"/>
        <w:lang w:val="hr-HR" w:eastAsia="hr-HR" w:bidi="hr-HR"/>
      </w:rPr>
    </w:lvl>
    <w:lvl w:ilvl="3" w:tplc="08B8B3E8">
      <w:numFmt w:val="bullet"/>
      <w:lvlText w:val="•"/>
      <w:lvlJc w:val="left"/>
      <w:pPr>
        <w:ind w:left="3287" w:hanging="365"/>
      </w:pPr>
      <w:rPr>
        <w:rFonts w:hint="default"/>
        <w:lang w:val="hr-HR" w:eastAsia="hr-HR" w:bidi="hr-HR"/>
      </w:rPr>
    </w:lvl>
    <w:lvl w:ilvl="4" w:tplc="79B46ECE">
      <w:numFmt w:val="bullet"/>
      <w:lvlText w:val="•"/>
      <w:lvlJc w:val="left"/>
      <w:pPr>
        <w:ind w:left="4210" w:hanging="365"/>
      </w:pPr>
      <w:rPr>
        <w:rFonts w:hint="default"/>
        <w:lang w:val="hr-HR" w:eastAsia="hr-HR" w:bidi="hr-HR"/>
      </w:rPr>
    </w:lvl>
    <w:lvl w:ilvl="5" w:tplc="768C5D90">
      <w:numFmt w:val="bullet"/>
      <w:lvlText w:val="•"/>
      <w:lvlJc w:val="left"/>
      <w:pPr>
        <w:ind w:left="5133" w:hanging="365"/>
      </w:pPr>
      <w:rPr>
        <w:rFonts w:hint="default"/>
        <w:lang w:val="hr-HR" w:eastAsia="hr-HR" w:bidi="hr-HR"/>
      </w:rPr>
    </w:lvl>
    <w:lvl w:ilvl="6" w:tplc="E892E230">
      <w:numFmt w:val="bullet"/>
      <w:lvlText w:val="•"/>
      <w:lvlJc w:val="left"/>
      <w:pPr>
        <w:ind w:left="6055" w:hanging="365"/>
      </w:pPr>
      <w:rPr>
        <w:rFonts w:hint="default"/>
        <w:lang w:val="hr-HR" w:eastAsia="hr-HR" w:bidi="hr-HR"/>
      </w:rPr>
    </w:lvl>
    <w:lvl w:ilvl="7" w:tplc="DCE4D050">
      <w:numFmt w:val="bullet"/>
      <w:lvlText w:val="•"/>
      <w:lvlJc w:val="left"/>
      <w:pPr>
        <w:ind w:left="6978" w:hanging="365"/>
      </w:pPr>
      <w:rPr>
        <w:rFonts w:hint="default"/>
        <w:lang w:val="hr-HR" w:eastAsia="hr-HR" w:bidi="hr-HR"/>
      </w:rPr>
    </w:lvl>
    <w:lvl w:ilvl="8" w:tplc="171E42BC">
      <w:numFmt w:val="bullet"/>
      <w:lvlText w:val="•"/>
      <w:lvlJc w:val="left"/>
      <w:pPr>
        <w:ind w:left="7901" w:hanging="365"/>
      </w:pPr>
      <w:rPr>
        <w:rFonts w:hint="default"/>
        <w:lang w:val="hr-HR" w:eastAsia="hr-HR" w:bidi="hr-HR"/>
      </w:rPr>
    </w:lvl>
  </w:abstractNum>
  <w:abstractNum w:abstractNumId="4" w15:restartNumberingAfterBreak="0">
    <w:nsid w:val="140C37EB"/>
    <w:multiLevelType w:val="hybridMultilevel"/>
    <w:tmpl w:val="CAE09E1A"/>
    <w:lvl w:ilvl="0" w:tplc="E6D04058">
      <w:start w:val="1"/>
      <w:numFmt w:val="decimal"/>
      <w:lvlText w:val="(%1)"/>
      <w:lvlJc w:val="left"/>
      <w:pPr>
        <w:ind w:left="520" w:hanging="420"/>
      </w:pPr>
      <w:rPr>
        <w:rFonts w:ascii="Times New Roman" w:eastAsia="Times New Roman" w:hAnsi="Times New Roman" w:cs="Times New Roman" w:hint="default"/>
        <w:spacing w:val="-30"/>
        <w:w w:val="99"/>
        <w:sz w:val="24"/>
        <w:szCs w:val="24"/>
        <w:lang w:val="hr-HR" w:eastAsia="hr-HR" w:bidi="hr-HR"/>
      </w:rPr>
    </w:lvl>
    <w:lvl w:ilvl="1" w:tplc="EEAE45AA">
      <w:numFmt w:val="bullet"/>
      <w:lvlText w:val="•"/>
      <w:lvlJc w:val="left"/>
      <w:pPr>
        <w:ind w:left="1442" w:hanging="420"/>
      </w:pPr>
      <w:rPr>
        <w:rFonts w:hint="default"/>
        <w:lang w:val="hr-HR" w:eastAsia="hr-HR" w:bidi="hr-HR"/>
      </w:rPr>
    </w:lvl>
    <w:lvl w:ilvl="2" w:tplc="1C28734A">
      <w:numFmt w:val="bullet"/>
      <w:lvlText w:val="•"/>
      <w:lvlJc w:val="left"/>
      <w:pPr>
        <w:ind w:left="2365" w:hanging="420"/>
      </w:pPr>
      <w:rPr>
        <w:rFonts w:hint="default"/>
        <w:lang w:val="hr-HR" w:eastAsia="hr-HR" w:bidi="hr-HR"/>
      </w:rPr>
    </w:lvl>
    <w:lvl w:ilvl="3" w:tplc="4A981F30">
      <w:numFmt w:val="bullet"/>
      <w:lvlText w:val="•"/>
      <w:lvlJc w:val="left"/>
      <w:pPr>
        <w:ind w:left="3287" w:hanging="420"/>
      </w:pPr>
      <w:rPr>
        <w:rFonts w:hint="default"/>
        <w:lang w:val="hr-HR" w:eastAsia="hr-HR" w:bidi="hr-HR"/>
      </w:rPr>
    </w:lvl>
    <w:lvl w:ilvl="4" w:tplc="E1AE651C">
      <w:numFmt w:val="bullet"/>
      <w:lvlText w:val="•"/>
      <w:lvlJc w:val="left"/>
      <w:pPr>
        <w:ind w:left="4210" w:hanging="420"/>
      </w:pPr>
      <w:rPr>
        <w:rFonts w:hint="default"/>
        <w:lang w:val="hr-HR" w:eastAsia="hr-HR" w:bidi="hr-HR"/>
      </w:rPr>
    </w:lvl>
    <w:lvl w:ilvl="5" w:tplc="386008E2">
      <w:numFmt w:val="bullet"/>
      <w:lvlText w:val="•"/>
      <w:lvlJc w:val="left"/>
      <w:pPr>
        <w:ind w:left="5133" w:hanging="420"/>
      </w:pPr>
      <w:rPr>
        <w:rFonts w:hint="default"/>
        <w:lang w:val="hr-HR" w:eastAsia="hr-HR" w:bidi="hr-HR"/>
      </w:rPr>
    </w:lvl>
    <w:lvl w:ilvl="6" w:tplc="19F2B724">
      <w:numFmt w:val="bullet"/>
      <w:lvlText w:val="•"/>
      <w:lvlJc w:val="left"/>
      <w:pPr>
        <w:ind w:left="6055" w:hanging="420"/>
      </w:pPr>
      <w:rPr>
        <w:rFonts w:hint="default"/>
        <w:lang w:val="hr-HR" w:eastAsia="hr-HR" w:bidi="hr-HR"/>
      </w:rPr>
    </w:lvl>
    <w:lvl w:ilvl="7" w:tplc="6A42DFEE">
      <w:numFmt w:val="bullet"/>
      <w:lvlText w:val="•"/>
      <w:lvlJc w:val="left"/>
      <w:pPr>
        <w:ind w:left="6978" w:hanging="420"/>
      </w:pPr>
      <w:rPr>
        <w:rFonts w:hint="default"/>
        <w:lang w:val="hr-HR" w:eastAsia="hr-HR" w:bidi="hr-HR"/>
      </w:rPr>
    </w:lvl>
    <w:lvl w:ilvl="8" w:tplc="2A845C9E">
      <w:numFmt w:val="bullet"/>
      <w:lvlText w:val="•"/>
      <w:lvlJc w:val="left"/>
      <w:pPr>
        <w:ind w:left="7901" w:hanging="420"/>
      </w:pPr>
      <w:rPr>
        <w:rFonts w:hint="default"/>
        <w:lang w:val="hr-HR" w:eastAsia="hr-HR" w:bidi="hr-HR"/>
      </w:rPr>
    </w:lvl>
  </w:abstractNum>
  <w:abstractNum w:abstractNumId="5" w15:restartNumberingAfterBreak="0">
    <w:nsid w:val="15DA798D"/>
    <w:multiLevelType w:val="hybridMultilevel"/>
    <w:tmpl w:val="C112503C"/>
    <w:lvl w:ilvl="0" w:tplc="A342840C">
      <w:start w:val="1"/>
      <w:numFmt w:val="decimal"/>
      <w:lvlText w:val="(%1)"/>
      <w:lvlJc w:val="left"/>
      <w:pPr>
        <w:ind w:left="520" w:hanging="365"/>
      </w:pPr>
      <w:rPr>
        <w:rFonts w:ascii="Times New Roman" w:eastAsia="Times New Roman" w:hAnsi="Times New Roman" w:cs="Times New Roman" w:hint="default"/>
        <w:w w:val="99"/>
        <w:sz w:val="24"/>
        <w:szCs w:val="24"/>
        <w:lang w:val="hr-HR" w:eastAsia="hr-HR" w:bidi="hr-HR"/>
      </w:rPr>
    </w:lvl>
    <w:lvl w:ilvl="1" w:tplc="23E8FA08">
      <w:numFmt w:val="bullet"/>
      <w:lvlText w:val="•"/>
      <w:lvlJc w:val="left"/>
      <w:pPr>
        <w:ind w:left="1442" w:hanging="365"/>
      </w:pPr>
      <w:rPr>
        <w:rFonts w:hint="default"/>
        <w:lang w:val="hr-HR" w:eastAsia="hr-HR" w:bidi="hr-HR"/>
      </w:rPr>
    </w:lvl>
    <w:lvl w:ilvl="2" w:tplc="9A0AF032">
      <w:numFmt w:val="bullet"/>
      <w:lvlText w:val="•"/>
      <w:lvlJc w:val="left"/>
      <w:pPr>
        <w:ind w:left="2365" w:hanging="365"/>
      </w:pPr>
      <w:rPr>
        <w:rFonts w:hint="default"/>
        <w:lang w:val="hr-HR" w:eastAsia="hr-HR" w:bidi="hr-HR"/>
      </w:rPr>
    </w:lvl>
    <w:lvl w:ilvl="3" w:tplc="38C0A8AC">
      <w:numFmt w:val="bullet"/>
      <w:lvlText w:val="•"/>
      <w:lvlJc w:val="left"/>
      <w:pPr>
        <w:ind w:left="3287" w:hanging="365"/>
      </w:pPr>
      <w:rPr>
        <w:rFonts w:hint="default"/>
        <w:lang w:val="hr-HR" w:eastAsia="hr-HR" w:bidi="hr-HR"/>
      </w:rPr>
    </w:lvl>
    <w:lvl w:ilvl="4" w:tplc="714A8320">
      <w:numFmt w:val="bullet"/>
      <w:lvlText w:val="•"/>
      <w:lvlJc w:val="left"/>
      <w:pPr>
        <w:ind w:left="4210" w:hanging="365"/>
      </w:pPr>
      <w:rPr>
        <w:rFonts w:hint="default"/>
        <w:lang w:val="hr-HR" w:eastAsia="hr-HR" w:bidi="hr-HR"/>
      </w:rPr>
    </w:lvl>
    <w:lvl w:ilvl="5" w:tplc="FD7C2798">
      <w:numFmt w:val="bullet"/>
      <w:lvlText w:val="•"/>
      <w:lvlJc w:val="left"/>
      <w:pPr>
        <w:ind w:left="5133" w:hanging="365"/>
      </w:pPr>
      <w:rPr>
        <w:rFonts w:hint="default"/>
        <w:lang w:val="hr-HR" w:eastAsia="hr-HR" w:bidi="hr-HR"/>
      </w:rPr>
    </w:lvl>
    <w:lvl w:ilvl="6" w:tplc="60425F7E">
      <w:numFmt w:val="bullet"/>
      <w:lvlText w:val="•"/>
      <w:lvlJc w:val="left"/>
      <w:pPr>
        <w:ind w:left="6055" w:hanging="365"/>
      </w:pPr>
      <w:rPr>
        <w:rFonts w:hint="default"/>
        <w:lang w:val="hr-HR" w:eastAsia="hr-HR" w:bidi="hr-HR"/>
      </w:rPr>
    </w:lvl>
    <w:lvl w:ilvl="7" w:tplc="D0F4C04E">
      <w:numFmt w:val="bullet"/>
      <w:lvlText w:val="•"/>
      <w:lvlJc w:val="left"/>
      <w:pPr>
        <w:ind w:left="6978" w:hanging="365"/>
      </w:pPr>
      <w:rPr>
        <w:rFonts w:hint="default"/>
        <w:lang w:val="hr-HR" w:eastAsia="hr-HR" w:bidi="hr-HR"/>
      </w:rPr>
    </w:lvl>
    <w:lvl w:ilvl="8" w:tplc="FE8AB8B4">
      <w:numFmt w:val="bullet"/>
      <w:lvlText w:val="•"/>
      <w:lvlJc w:val="left"/>
      <w:pPr>
        <w:ind w:left="7901" w:hanging="365"/>
      </w:pPr>
      <w:rPr>
        <w:rFonts w:hint="default"/>
        <w:lang w:val="hr-HR" w:eastAsia="hr-HR" w:bidi="hr-HR"/>
      </w:rPr>
    </w:lvl>
  </w:abstractNum>
  <w:abstractNum w:abstractNumId="6" w15:restartNumberingAfterBreak="0">
    <w:nsid w:val="1614419E"/>
    <w:multiLevelType w:val="hybridMultilevel"/>
    <w:tmpl w:val="0B04DF94"/>
    <w:lvl w:ilvl="0" w:tplc="E278C964">
      <w:start w:val="1"/>
      <w:numFmt w:val="decimal"/>
      <w:lvlText w:val="%1."/>
      <w:lvlJc w:val="left"/>
      <w:pPr>
        <w:ind w:left="760" w:hanging="240"/>
      </w:pPr>
      <w:rPr>
        <w:rFonts w:ascii="Times New Roman" w:eastAsia="Times New Roman" w:hAnsi="Times New Roman" w:cs="Times New Roman" w:hint="default"/>
        <w:spacing w:val="-2"/>
        <w:w w:val="100"/>
        <w:sz w:val="24"/>
        <w:szCs w:val="24"/>
        <w:lang w:val="hr-HR" w:eastAsia="hr-HR" w:bidi="hr-HR"/>
      </w:rPr>
    </w:lvl>
    <w:lvl w:ilvl="1" w:tplc="92962F7E">
      <w:numFmt w:val="bullet"/>
      <w:lvlText w:val="•"/>
      <w:lvlJc w:val="left"/>
      <w:pPr>
        <w:ind w:left="1658" w:hanging="240"/>
      </w:pPr>
      <w:rPr>
        <w:rFonts w:hint="default"/>
        <w:lang w:val="hr-HR" w:eastAsia="hr-HR" w:bidi="hr-HR"/>
      </w:rPr>
    </w:lvl>
    <w:lvl w:ilvl="2" w:tplc="7CF09ED8">
      <w:numFmt w:val="bullet"/>
      <w:lvlText w:val="•"/>
      <w:lvlJc w:val="left"/>
      <w:pPr>
        <w:ind w:left="2557" w:hanging="240"/>
      </w:pPr>
      <w:rPr>
        <w:rFonts w:hint="default"/>
        <w:lang w:val="hr-HR" w:eastAsia="hr-HR" w:bidi="hr-HR"/>
      </w:rPr>
    </w:lvl>
    <w:lvl w:ilvl="3" w:tplc="586EDCF0">
      <w:numFmt w:val="bullet"/>
      <w:lvlText w:val="•"/>
      <w:lvlJc w:val="left"/>
      <w:pPr>
        <w:ind w:left="3455" w:hanging="240"/>
      </w:pPr>
      <w:rPr>
        <w:rFonts w:hint="default"/>
        <w:lang w:val="hr-HR" w:eastAsia="hr-HR" w:bidi="hr-HR"/>
      </w:rPr>
    </w:lvl>
    <w:lvl w:ilvl="4" w:tplc="A8066524">
      <w:numFmt w:val="bullet"/>
      <w:lvlText w:val="•"/>
      <w:lvlJc w:val="left"/>
      <w:pPr>
        <w:ind w:left="4354" w:hanging="240"/>
      </w:pPr>
      <w:rPr>
        <w:rFonts w:hint="default"/>
        <w:lang w:val="hr-HR" w:eastAsia="hr-HR" w:bidi="hr-HR"/>
      </w:rPr>
    </w:lvl>
    <w:lvl w:ilvl="5" w:tplc="703417BE">
      <w:numFmt w:val="bullet"/>
      <w:lvlText w:val="•"/>
      <w:lvlJc w:val="left"/>
      <w:pPr>
        <w:ind w:left="5253" w:hanging="240"/>
      </w:pPr>
      <w:rPr>
        <w:rFonts w:hint="default"/>
        <w:lang w:val="hr-HR" w:eastAsia="hr-HR" w:bidi="hr-HR"/>
      </w:rPr>
    </w:lvl>
    <w:lvl w:ilvl="6" w:tplc="12B88334">
      <w:numFmt w:val="bullet"/>
      <w:lvlText w:val="•"/>
      <w:lvlJc w:val="left"/>
      <w:pPr>
        <w:ind w:left="6151" w:hanging="240"/>
      </w:pPr>
      <w:rPr>
        <w:rFonts w:hint="default"/>
        <w:lang w:val="hr-HR" w:eastAsia="hr-HR" w:bidi="hr-HR"/>
      </w:rPr>
    </w:lvl>
    <w:lvl w:ilvl="7" w:tplc="E91A389E">
      <w:numFmt w:val="bullet"/>
      <w:lvlText w:val="•"/>
      <w:lvlJc w:val="left"/>
      <w:pPr>
        <w:ind w:left="7050" w:hanging="240"/>
      </w:pPr>
      <w:rPr>
        <w:rFonts w:hint="default"/>
        <w:lang w:val="hr-HR" w:eastAsia="hr-HR" w:bidi="hr-HR"/>
      </w:rPr>
    </w:lvl>
    <w:lvl w:ilvl="8" w:tplc="621E95C2">
      <w:numFmt w:val="bullet"/>
      <w:lvlText w:val="•"/>
      <w:lvlJc w:val="left"/>
      <w:pPr>
        <w:ind w:left="7949" w:hanging="240"/>
      </w:pPr>
      <w:rPr>
        <w:rFonts w:hint="default"/>
        <w:lang w:val="hr-HR" w:eastAsia="hr-HR" w:bidi="hr-HR"/>
      </w:rPr>
    </w:lvl>
  </w:abstractNum>
  <w:abstractNum w:abstractNumId="7" w15:restartNumberingAfterBreak="0">
    <w:nsid w:val="1B20434A"/>
    <w:multiLevelType w:val="hybridMultilevel"/>
    <w:tmpl w:val="5AB8D1A6"/>
    <w:lvl w:ilvl="0" w:tplc="80884D5E">
      <w:start w:val="1"/>
      <w:numFmt w:val="decimal"/>
      <w:lvlText w:val="(%1)"/>
      <w:lvlJc w:val="left"/>
      <w:pPr>
        <w:ind w:left="520" w:hanging="344"/>
      </w:pPr>
      <w:rPr>
        <w:rFonts w:ascii="Times New Roman" w:eastAsia="Times New Roman" w:hAnsi="Times New Roman" w:cs="Times New Roman" w:hint="default"/>
        <w:w w:val="99"/>
        <w:sz w:val="24"/>
        <w:szCs w:val="24"/>
        <w:lang w:val="hr-HR" w:eastAsia="hr-HR" w:bidi="hr-HR"/>
      </w:rPr>
    </w:lvl>
    <w:lvl w:ilvl="1" w:tplc="6A7A27D4">
      <w:numFmt w:val="bullet"/>
      <w:lvlText w:val="•"/>
      <w:lvlJc w:val="left"/>
      <w:pPr>
        <w:ind w:left="1442" w:hanging="344"/>
      </w:pPr>
      <w:rPr>
        <w:rFonts w:hint="default"/>
        <w:lang w:val="hr-HR" w:eastAsia="hr-HR" w:bidi="hr-HR"/>
      </w:rPr>
    </w:lvl>
    <w:lvl w:ilvl="2" w:tplc="5E66EC38">
      <w:numFmt w:val="bullet"/>
      <w:lvlText w:val="•"/>
      <w:lvlJc w:val="left"/>
      <w:pPr>
        <w:ind w:left="2365" w:hanging="344"/>
      </w:pPr>
      <w:rPr>
        <w:rFonts w:hint="default"/>
        <w:lang w:val="hr-HR" w:eastAsia="hr-HR" w:bidi="hr-HR"/>
      </w:rPr>
    </w:lvl>
    <w:lvl w:ilvl="3" w:tplc="A872BC36">
      <w:numFmt w:val="bullet"/>
      <w:lvlText w:val="•"/>
      <w:lvlJc w:val="left"/>
      <w:pPr>
        <w:ind w:left="3287" w:hanging="344"/>
      </w:pPr>
      <w:rPr>
        <w:rFonts w:hint="default"/>
        <w:lang w:val="hr-HR" w:eastAsia="hr-HR" w:bidi="hr-HR"/>
      </w:rPr>
    </w:lvl>
    <w:lvl w:ilvl="4" w:tplc="ED021C66">
      <w:numFmt w:val="bullet"/>
      <w:lvlText w:val="•"/>
      <w:lvlJc w:val="left"/>
      <w:pPr>
        <w:ind w:left="4210" w:hanging="344"/>
      </w:pPr>
      <w:rPr>
        <w:rFonts w:hint="default"/>
        <w:lang w:val="hr-HR" w:eastAsia="hr-HR" w:bidi="hr-HR"/>
      </w:rPr>
    </w:lvl>
    <w:lvl w:ilvl="5" w:tplc="D23C0662">
      <w:numFmt w:val="bullet"/>
      <w:lvlText w:val="•"/>
      <w:lvlJc w:val="left"/>
      <w:pPr>
        <w:ind w:left="5133" w:hanging="344"/>
      </w:pPr>
      <w:rPr>
        <w:rFonts w:hint="default"/>
        <w:lang w:val="hr-HR" w:eastAsia="hr-HR" w:bidi="hr-HR"/>
      </w:rPr>
    </w:lvl>
    <w:lvl w:ilvl="6" w:tplc="2FA07A94">
      <w:numFmt w:val="bullet"/>
      <w:lvlText w:val="•"/>
      <w:lvlJc w:val="left"/>
      <w:pPr>
        <w:ind w:left="6055" w:hanging="344"/>
      </w:pPr>
      <w:rPr>
        <w:rFonts w:hint="default"/>
        <w:lang w:val="hr-HR" w:eastAsia="hr-HR" w:bidi="hr-HR"/>
      </w:rPr>
    </w:lvl>
    <w:lvl w:ilvl="7" w:tplc="E88606B8">
      <w:numFmt w:val="bullet"/>
      <w:lvlText w:val="•"/>
      <w:lvlJc w:val="left"/>
      <w:pPr>
        <w:ind w:left="6978" w:hanging="344"/>
      </w:pPr>
      <w:rPr>
        <w:rFonts w:hint="default"/>
        <w:lang w:val="hr-HR" w:eastAsia="hr-HR" w:bidi="hr-HR"/>
      </w:rPr>
    </w:lvl>
    <w:lvl w:ilvl="8" w:tplc="45AAECB8">
      <w:numFmt w:val="bullet"/>
      <w:lvlText w:val="•"/>
      <w:lvlJc w:val="left"/>
      <w:pPr>
        <w:ind w:left="7901" w:hanging="344"/>
      </w:pPr>
      <w:rPr>
        <w:rFonts w:hint="default"/>
        <w:lang w:val="hr-HR" w:eastAsia="hr-HR" w:bidi="hr-HR"/>
      </w:rPr>
    </w:lvl>
  </w:abstractNum>
  <w:abstractNum w:abstractNumId="8" w15:restartNumberingAfterBreak="0">
    <w:nsid w:val="22181E66"/>
    <w:multiLevelType w:val="hybridMultilevel"/>
    <w:tmpl w:val="F24CD4F8"/>
    <w:lvl w:ilvl="0" w:tplc="A73057DA">
      <w:start w:val="1"/>
      <w:numFmt w:val="decimal"/>
      <w:lvlText w:val="(%1)"/>
      <w:lvlJc w:val="left"/>
      <w:pPr>
        <w:ind w:left="863" w:hanging="344"/>
      </w:pPr>
      <w:rPr>
        <w:rFonts w:ascii="Times New Roman" w:eastAsia="Times New Roman" w:hAnsi="Times New Roman" w:cs="Times New Roman" w:hint="default"/>
        <w:color w:val="221F1F"/>
        <w:w w:val="99"/>
        <w:sz w:val="24"/>
        <w:szCs w:val="24"/>
        <w:lang w:val="hr-HR" w:eastAsia="hr-HR" w:bidi="hr-HR"/>
      </w:rPr>
    </w:lvl>
    <w:lvl w:ilvl="1" w:tplc="ADAE766C">
      <w:numFmt w:val="bullet"/>
      <w:lvlText w:val="•"/>
      <w:lvlJc w:val="left"/>
      <w:pPr>
        <w:ind w:left="1748" w:hanging="344"/>
      </w:pPr>
      <w:rPr>
        <w:rFonts w:hint="default"/>
        <w:lang w:val="hr-HR" w:eastAsia="hr-HR" w:bidi="hr-HR"/>
      </w:rPr>
    </w:lvl>
    <w:lvl w:ilvl="2" w:tplc="B2E6C404">
      <w:numFmt w:val="bullet"/>
      <w:lvlText w:val="•"/>
      <w:lvlJc w:val="left"/>
      <w:pPr>
        <w:ind w:left="2637" w:hanging="344"/>
      </w:pPr>
      <w:rPr>
        <w:rFonts w:hint="default"/>
        <w:lang w:val="hr-HR" w:eastAsia="hr-HR" w:bidi="hr-HR"/>
      </w:rPr>
    </w:lvl>
    <w:lvl w:ilvl="3" w:tplc="73B8C28A">
      <w:numFmt w:val="bullet"/>
      <w:lvlText w:val="•"/>
      <w:lvlJc w:val="left"/>
      <w:pPr>
        <w:ind w:left="3525" w:hanging="344"/>
      </w:pPr>
      <w:rPr>
        <w:rFonts w:hint="default"/>
        <w:lang w:val="hr-HR" w:eastAsia="hr-HR" w:bidi="hr-HR"/>
      </w:rPr>
    </w:lvl>
    <w:lvl w:ilvl="4" w:tplc="D9BC90B0">
      <w:numFmt w:val="bullet"/>
      <w:lvlText w:val="•"/>
      <w:lvlJc w:val="left"/>
      <w:pPr>
        <w:ind w:left="4414" w:hanging="344"/>
      </w:pPr>
      <w:rPr>
        <w:rFonts w:hint="default"/>
        <w:lang w:val="hr-HR" w:eastAsia="hr-HR" w:bidi="hr-HR"/>
      </w:rPr>
    </w:lvl>
    <w:lvl w:ilvl="5" w:tplc="38243F34">
      <w:numFmt w:val="bullet"/>
      <w:lvlText w:val="•"/>
      <w:lvlJc w:val="left"/>
      <w:pPr>
        <w:ind w:left="5303" w:hanging="344"/>
      </w:pPr>
      <w:rPr>
        <w:rFonts w:hint="default"/>
        <w:lang w:val="hr-HR" w:eastAsia="hr-HR" w:bidi="hr-HR"/>
      </w:rPr>
    </w:lvl>
    <w:lvl w:ilvl="6" w:tplc="2A6833BC">
      <w:numFmt w:val="bullet"/>
      <w:lvlText w:val="•"/>
      <w:lvlJc w:val="left"/>
      <w:pPr>
        <w:ind w:left="6191" w:hanging="344"/>
      </w:pPr>
      <w:rPr>
        <w:rFonts w:hint="default"/>
        <w:lang w:val="hr-HR" w:eastAsia="hr-HR" w:bidi="hr-HR"/>
      </w:rPr>
    </w:lvl>
    <w:lvl w:ilvl="7" w:tplc="189EE68C">
      <w:numFmt w:val="bullet"/>
      <w:lvlText w:val="•"/>
      <w:lvlJc w:val="left"/>
      <w:pPr>
        <w:ind w:left="7080" w:hanging="344"/>
      </w:pPr>
      <w:rPr>
        <w:rFonts w:hint="default"/>
        <w:lang w:val="hr-HR" w:eastAsia="hr-HR" w:bidi="hr-HR"/>
      </w:rPr>
    </w:lvl>
    <w:lvl w:ilvl="8" w:tplc="0C5C8874">
      <w:numFmt w:val="bullet"/>
      <w:lvlText w:val="•"/>
      <w:lvlJc w:val="left"/>
      <w:pPr>
        <w:ind w:left="7969" w:hanging="344"/>
      </w:pPr>
      <w:rPr>
        <w:rFonts w:hint="default"/>
        <w:lang w:val="hr-HR" w:eastAsia="hr-HR" w:bidi="hr-HR"/>
      </w:rPr>
    </w:lvl>
  </w:abstractNum>
  <w:abstractNum w:abstractNumId="9" w15:restartNumberingAfterBreak="0">
    <w:nsid w:val="23496C0F"/>
    <w:multiLevelType w:val="hybridMultilevel"/>
    <w:tmpl w:val="89EEDD42"/>
    <w:lvl w:ilvl="0" w:tplc="C49894F0">
      <w:start w:val="1"/>
      <w:numFmt w:val="decimal"/>
      <w:lvlText w:val="(%1)"/>
      <w:lvlJc w:val="left"/>
      <w:pPr>
        <w:ind w:left="520" w:hanging="432"/>
      </w:pPr>
      <w:rPr>
        <w:rFonts w:ascii="Times New Roman" w:eastAsia="Times New Roman" w:hAnsi="Times New Roman" w:cs="Times New Roman" w:hint="default"/>
        <w:spacing w:val="-29"/>
        <w:w w:val="99"/>
        <w:sz w:val="24"/>
        <w:szCs w:val="24"/>
        <w:lang w:val="hr-HR" w:eastAsia="hr-HR" w:bidi="hr-HR"/>
      </w:rPr>
    </w:lvl>
    <w:lvl w:ilvl="1" w:tplc="21284E00">
      <w:numFmt w:val="bullet"/>
      <w:lvlText w:val="•"/>
      <w:lvlJc w:val="left"/>
      <w:pPr>
        <w:ind w:left="1442" w:hanging="432"/>
      </w:pPr>
      <w:rPr>
        <w:rFonts w:hint="default"/>
        <w:lang w:val="hr-HR" w:eastAsia="hr-HR" w:bidi="hr-HR"/>
      </w:rPr>
    </w:lvl>
    <w:lvl w:ilvl="2" w:tplc="ACCE06F0">
      <w:numFmt w:val="bullet"/>
      <w:lvlText w:val="•"/>
      <w:lvlJc w:val="left"/>
      <w:pPr>
        <w:ind w:left="2365" w:hanging="432"/>
      </w:pPr>
      <w:rPr>
        <w:rFonts w:hint="default"/>
        <w:lang w:val="hr-HR" w:eastAsia="hr-HR" w:bidi="hr-HR"/>
      </w:rPr>
    </w:lvl>
    <w:lvl w:ilvl="3" w:tplc="739A67F0">
      <w:numFmt w:val="bullet"/>
      <w:lvlText w:val="•"/>
      <w:lvlJc w:val="left"/>
      <w:pPr>
        <w:ind w:left="3287" w:hanging="432"/>
      </w:pPr>
      <w:rPr>
        <w:rFonts w:hint="default"/>
        <w:lang w:val="hr-HR" w:eastAsia="hr-HR" w:bidi="hr-HR"/>
      </w:rPr>
    </w:lvl>
    <w:lvl w:ilvl="4" w:tplc="BD8C4D66">
      <w:numFmt w:val="bullet"/>
      <w:lvlText w:val="•"/>
      <w:lvlJc w:val="left"/>
      <w:pPr>
        <w:ind w:left="4210" w:hanging="432"/>
      </w:pPr>
      <w:rPr>
        <w:rFonts w:hint="default"/>
        <w:lang w:val="hr-HR" w:eastAsia="hr-HR" w:bidi="hr-HR"/>
      </w:rPr>
    </w:lvl>
    <w:lvl w:ilvl="5" w:tplc="A7AAB9C6">
      <w:numFmt w:val="bullet"/>
      <w:lvlText w:val="•"/>
      <w:lvlJc w:val="left"/>
      <w:pPr>
        <w:ind w:left="5133" w:hanging="432"/>
      </w:pPr>
      <w:rPr>
        <w:rFonts w:hint="default"/>
        <w:lang w:val="hr-HR" w:eastAsia="hr-HR" w:bidi="hr-HR"/>
      </w:rPr>
    </w:lvl>
    <w:lvl w:ilvl="6" w:tplc="7CB0EB98">
      <w:numFmt w:val="bullet"/>
      <w:lvlText w:val="•"/>
      <w:lvlJc w:val="left"/>
      <w:pPr>
        <w:ind w:left="6055" w:hanging="432"/>
      </w:pPr>
      <w:rPr>
        <w:rFonts w:hint="default"/>
        <w:lang w:val="hr-HR" w:eastAsia="hr-HR" w:bidi="hr-HR"/>
      </w:rPr>
    </w:lvl>
    <w:lvl w:ilvl="7" w:tplc="DD5C927C">
      <w:numFmt w:val="bullet"/>
      <w:lvlText w:val="•"/>
      <w:lvlJc w:val="left"/>
      <w:pPr>
        <w:ind w:left="6978" w:hanging="432"/>
      </w:pPr>
      <w:rPr>
        <w:rFonts w:hint="default"/>
        <w:lang w:val="hr-HR" w:eastAsia="hr-HR" w:bidi="hr-HR"/>
      </w:rPr>
    </w:lvl>
    <w:lvl w:ilvl="8" w:tplc="134A44AC">
      <w:numFmt w:val="bullet"/>
      <w:lvlText w:val="•"/>
      <w:lvlJc w:val="left"/>
      <w:pPr>
        <w:ind w:left="7901" w:hanging="432"/>
      </w:pPr>
      <w:rPr>
        <w:rFonts w:hint="default"/>
        <w:lang w:val="hr-HR" w:eastAsia="hr-HR" w:bidi="hr-HR"/>
      </w:rPr>
    </w:lvl>
  </w:abstractNum>
  <w:abstractNum w:abstractNumId="10" w15:restartNumberingAfterBreak="0">
    <w:nsid w:val="2AD73F59"/>
    <w:multiLevelType w:val="hybridMultilevel"/>
    <w:tmpl w:val="D5E68B18"/>
    <w:lvl w:ilvl="0" w:tplc="90126FD4">
      <w:start w:val="1"/>
      <w:numFmt w:val="decimal"/>
      <w:lvlText w:val="(%1)"/>
      <w:lvlJc w:val="left"/>
      <w:pPr>
        <w:ind w:left="520" w:hanging="365"/>
      </w:pPr>
      <w:rPr>
        <w:rFonts w:ascii="Times New Roman" w:eastAsia="Times New Roman" w:hAnsi="Times New Roman" w:cs="Times New Roman" w:hint="default"/>
        <w:w w:val="99"/>
        <w:sz w:val="24"/>
        <w:szCs w:val="24"/>
        <w:lang w:val="hr-HR" w:eastAsia="hr-HR" w:bidi="hr-HR"/>
      </w:rPr>
    </w:lvl>
    <w:lvl w:ilvl="1" w:tplc="825CA384">
      <w:numFmt w:val="bullet"/>
      <w:lvlText w:val="•"/>
      <w:lvlJc w:val="left"/>
      <w:pPr>
        <w:ind w:left="1442" w:hanging="365"/>
      </w:pPr>
      <w:rPr>
        <w:rFonts w:hint="default"/>
        <w:lang w:val="hr-HR" w:eastAsia="hr-HR" w:bidi="hr-HR"/>
      </w:rPr>
    </w:lvl>
    <w:lvl w:ilvl="2" w:tplc="8198489A">
      <w:numFmt w:val="bullet"/>
      <w:lvlText w:val="•"/>
      <w:lvlJc w:val="left"/>
      <w:pPr>
        <w:ind w:left="2365" w:hanging="365"/>
      </w:pPr>
      <w:rPr>
        <w:rFonts w:hint="default"/>
        <w:lang w:val="hr-HR" w:eastAsia="hr-HR" w:bidi="hr-HR"/>
      </w:rPr>
    </w:lvl>
    <w:lvl w:ilvl="3" w:tplc="AFDE566A">
      <w:numFmt w:val="bullet"/>
      <w:lvlText w:val="•"/>
      <w:lvlJc w:val="left"/>
      <w:pPr>
        <w:ind w:left="3287" w:hanging="365"/>
      </w:pPr>
      <w:rPr>
        <w:rFonts w:hint="default"/>
        <w:lang w:val="hr-HR" w:eastAsia="hr-HR" w:bidi="hr-HR"/>
      </w:rPr>
    </w:lvl>
    <w:lvl w:ilvl="4" w:tplc="B0ECBB5A">
      <w:numFmt w:val="bullet"/>
      <w:lvlText w:val="•"/>
      <w:lvlJc w:val="left"/>
      <w:pPr>
        <w:ind w:left="4210" w:hanging="365"/>
      </w:pPr>
      <w:rPr>
        <w:rFonts w:hint="default"/>
        <w:lang w:val="hr-HR" w:eastAsia="hr-HR" w:bidi="hr-HR"/>
      </w:rPr>
    </w:lvl>
    <w:lvl w:ilvl="5" w:tplc="1D2A209A">
      <w:numFmt w:val="bullet"/>
      <w:lvlText w:val="•"/>
      <w:lvlJc w:val="left"/>
      <w:pPr>
        <w:ind w:left="5133" w:hanging="365"/>
      </w:pPr>
      <w:rPr>
        <w:rFonts w:hint="default"/>
        <w:lang w:val="hr-HR" w:eastAsia="hr-HR" w:bidi="hr-HR"/>
      </w:rPr>
    </w:lvl>
    <w:lvl w:ilvl="6" w:tplc="0A4E9060">
      <w:numFmt w:val="bullet"/>
      <w:lvlText w:val="•"/>
      <w:lvlJc w:val="left"/>
      <w:pPr>
        <w:ind w:left="6055" w:hanging="365"/>
      </w:pPr>
      <w:rPr>
        <w:rFonts w:hint="default"/>
        <w:lang w:val="hr-HR" w:eastAsia="hr-HR" w:bidi="hr-HR"/>
      </w:rPr>
    </w:lvl>
    <w:lvl w:ilvl="7" w:tplc="397E1E9A">
      <w:numFmt w:val="bullet"/>
      <w:lvlText w:val="•"/>
      <w:lvlJc w:val="left"/>
      <w:pPr>
        <w:ind w:left="6978" w:hanging="365"/>
      </w:pPr>
      <w:rPr>
        <w:rFonts w:hint="default"/>
        <w:lang w:val="hr-HR" w:eastAsia="hr-HR" w:bidi="hr-HR"/>
      </w:rPr>
    </w:lvl>
    <w:lvl w:ilvl="8" w:tplc="63308116">
      <w:numFmt w:val="bullet"/>
      <w:lvlText w:val="•"/>
      <w:lvlJc w:val="left"/>
      <w:pPr>
        <w:ind w:left="7901" w:hanging="365"/>
      </w:pPr>
      <w:rPr>
        <w:rFonts w:hint="default"/>
        <w:lang w:val="hr-HR" w:eastAsia="hr-HR" w:bidi="hr-HR"/>
      </w:rPr>
    </w:lvl>
  </w:abstractNum>
  <w:abstractNum w:abstractNumId="11" w15:restartNumberingAfterBreak="0">
    <w:nsid w:val="2D956FB8"/>
    <w:multiLevelType w:val="hybridMultilevel"/>
    <w:tmpl w:val="743EFBF6"/>
    <w:lvl w:ilvl="0" w:tplc="BAAE3BBE">
      <w:start w:val="1"/>
      <w:numFmt w:val="decimal"/>
      <w:lvlText w:val="(%1)"/>
      <w:lvlJc w:val="left"/>
      <w:pPr>
        <w:ind w:left="520" w:hanging="389"/>
      </w:pPr>
      <w:rPr>
        <w:rFonts w:ascii="Times New Roman" w:eastAsia="Times New Roman" w:hAnsi="Times New Roman" w:cs="Times New Roman" w:hint="default"/>
        <w:spacing w:val="-12"/>
        <w:w w:val="99"/>
        <w:sz w:val="24"/>
        <w:szCs w:val="24"/>
        <w:lang w:val="hr-HR" w:eastAsia="hr-HR" w:bidi="hr-HR"/>
      </w:rPr>
    </w:lvl>
    <w:lvl w:ilvl="1" w:tplc="3F02ABDC">
      <w:numFmt w:val="bullet"/>
      <w:lvlText w:val="•"/>
      <w:lvlJc w:val="left"/>
      <w:pPr>
        <w:ind w:left="1442" w:hanging="389"/>
      </w:pPr>
      <w:rPr>
        <w:rFonts w:hint="default"/>
        <w:lang w:val="hr-HR" w:eastAsia="hr-HR" w:bidi="hr-HR"/>
      </w:rPr>
    </w:lvl>
    <w:lvl w:ilvl="2" w:tplc="95C2AEF8">
      <w:numFmt w:val="bullet"/>
      <w:lvlText w:val="•"/>
      <w:lvlJc w:val="left"/>
      <w:pPr>
        <w:ind w:left="2365" w:hanging="389"/>
      </w:pPr>
      <w:rPr>
        <w:rFonts w:hint="default"/>
        <w:lang w:val="hr-HR" w:eastAsia="hr-HR" w:bidi="hr-HR"/>
      </w:rPr>
    </w:lvl>
    <w:lvl w:ilvl="3" w:tplc="026656F2">
      <w:numFmt w:val="bullet"/>
      <w:lvlText w:val="•"/>
      <w:lvlJc w:val="left"/>
      <w:pPr>
        <w:ind w:left="3287" w:hanging="389"/>
      </w:pPr>
      <w:rPr>
        <w:rFonts w:hint="default"/>
        <w:lang w:val="hr-HR" w:eastAsia="hr-HR" w:bidi="hr-HR"/>
      </w:rPr>
    </w:lvl>
    <w:lvl w:ilvl="4" w:tplc="073AB434">
      <w:numFmt w:val="bullet"/>
      <w:lvlText w:val="•"/>
      <w:lvlJc w:val="left"/>
      <w:pPr>
        <w:ind w:left="4210" w:hanging="389"/>
      </w:pPr>
      <w:rPr>
        <w:rFonts w:hint="default"/>
        <w:lang w:val="hr-HR" w:eastAsia="hr-HR" w:bidi="hr-HR"/>
      </w:rPr>
    </w:lvl>
    <w:lvl w:ilvl="5" w:tplc="BF940256">
      <w:numFmt w:val="bullet"/>
      <w:lvlText w:val="•"/>
      <w:lvlJc w:val="left"/>
      <w:pPr>
        <w:ind w:left="5133" w:hanging="389"/>
      </w:pPr>
      <w:rPr>
        <w:rFonts w:hint="default"/>
        <w:lang w:val="hr-HR" w:eastAsia="hr-HR" w:bidi="hr-HR"/>
      </w:rPr>
    </w:lvl>
    <w:lvl w:ilvl="6" w:tplc="D6ECBBC6">
      <w:numFmt w:val="bullet"/>
      <w:lvlText w:val="•"/>
      <w:lvlJc w:val="left"/>
      <w:pPr>
        <w:ind w:left="6055" w:hanging="389"/>
      </w:pPr>
      <w:rPr>
        <w:rFonts w:hint="default"/>
        <w:lang w:val="hr-HR" w:eastAsia="hr-HR" w:bidi="hr-HR"/>
      </w:rPr>
    </w:lvl>
    <w:lvl w:ilvl="7" w:tplc="1BBE996A">
      <w:numFmt w:val="bullet"/>
      <w:lvlText w:val="•"/>
      <w:lvlJc w:val="left"/>
      <w:pPr>
        <w:ind w:left="6978" w:hanging="389"/>
      </w:pPr>
      <w:rPr>
        <w:rFonts w:hint="default"/>
        <w:lang w:val="hr-HR" w:eastAsia="hr-HR" w:bidi="hr-HR"/>
      </w:rPr>
    </w:lvl>
    <w:lvl w:ilvl="8" w:tplc="FE98A450">
      <w:numFmt w:val="bullet"/>
      <w:lvlText w:val="•"/>
      <w:lvlJc w:val="left"/>
      <w:pPr>
        <w:ind w:left="7901" w:hanging="389"/>
      </w:pPr>
      <w:rPr>
        <w:rFonts w:hint="default"/>
        <w:lang w:val="hr-HR" w:eastAsia="hr-HR" w:bidi="hr-HR"/>
      </w:rPr>
    </w:lvl>
  </w:abstractNum>
  <w:abstractNum w:abstractNumId="12" w15:restartNumberingAfterBreak="0">
    <w:nsid w:val="35F817A1"/>
    <w:multiLevelType w:val="hybridMultilevel"/>
    <w:tmpl w:val="6A861D60"/>
    <w:lvl w:ilvl="0" w:tplc="3C921E5C">
      <w:start w:val="1"/>
      <w:numFmt w:val="decimal"/>
      <w:lvlText w:val="(%1)"/>
      <w:lvlJc w:val="left"/>
      <w:pPr>
        <w:ind w:left="520" w:hanging="435"/>
      </w:pPr>
      <w:rPr>
        <w:rFonts w:ascii="Times New Roman" w:eastAsia="Times New Roman" w:hAnsi="Times New Roman" w:cs="Times New Roman" w:hint="default"/>
        <w:spacing w:val="-27"/>
        <w:w w:val="99"/>
        <w:sz w:val="24"/>
        <w:szCs w:val="24"/>
        <w:lang w:val="hr-HR" w:eastAsia="hr-HR" w:bidi="hr-HR"/>
      </w:rPr>
    </w:lvl>
    <w:lvl w:ilvl="1" w:tplc="F822B50E">
      <w:numFmt w:val="bullet"/>
      <w:lvlText w:val="•"/>
      <w:lvlJc w:val="left"/>
      <w:pPr>
        <w:ind w:left="1442" w:hanging="435"/>
      </w:pPr>
      <w:rPr>
        <w:rFonts w:hint="default"/>
        <w:lang w:val="hr-HR" w:eastAsia="hr-HR" w:bidi="hr-HR"/>
      </w:rPr>
    </w:lvl>
    <w:lvl w:ilvl="2" w:tplc="8514EF76">
      <w:numFmt w:val="bullet"/>
      <w:lvlText w:val="•"/>
      <w:lvlJc w:val="left"/>
      <w:pPr>
        <w:ind w:left="2365" w:hanging="435"/>
      </w:pPr>
      <w:rPr>
        <w:rFonts w:hint="default"/>
        <w:lang w:val="hr-HR" w:eastAsia="hr-HR" w:bidi="hr-HR"/>
      </w:rPr>
    </w:lvl>
    <w:lvl w:ilvl="3" w:tplc="23E428E4">
      <w:numFmt w:val="bullet"/>
      <w:lvlText w:val="•"/>
      <w:lvlJc w:val="left"/>
      <w:pPr>
        <w:ind w:left="3287" w:hanging="435"/>
      </w:pPr>
      <w:rPr>
        <w:rFonts w:hint="default"/>
        <w:lang w:val="hr-HR" w:eastAsia="hr-HR" w:bidi="hr-HR"/>
      </w:rPr>
    </w:lvl>
    <w:lvl w:ilvl="4" w:tplc="159AFC14">
      <w:numFmt w:val="bullet"/>
      <w:lvlText w:val="•"/>
      <w:lvlJc w:val="left"/>
      <w:pPr>
        <w:ind w:left="4210" w:hanging="435"/>
      </w:pPr>
      <w:rPr>
        <w:rFonts w:hint="default"/>
        <w:lang w:val="hr-HR" w:eastAsia="hr-HR" w:bidi="hr-HR"/>
      </w:rPr>
    </w:lvl>
    <w:lvl w:ilvl="5" w:tplc="29F64C18">
      <w:numFmt w:val="bullet"/>
      <w:lvlText w:val="•"/>
      <w:lvlJc w:val="left"/>
      <w:pPr>
        <w:ind w:left="5133" w:hanging="435"/>
      </w:pPr>
      <w:rPr>
        <w:rFonts w:hint="default"/>
        <w:lang w:val="hr-HR" w:eastAsia="hr-HR" w:bidi="hr-HR"/>
      </w:rPr>
    </w:lvl>
    <w:lvl w:ilvl="6" w:tplc="C952F2D4">
      <w:numFmt w:val="bullet"/>
      <w:lvlText w:val="•"/>
      <w:lvlJc w:val="left"/>
      <w:pPr>
        <w:ind w:left="6055" w:hanging="435"/>
      </w:pPr>
      <w:rPr>
        <w:rFonts w:hint="default"/>
        <w:lang w:val="hr-HR" w:eastAsia="hr-HR" w:bidi="hr-HR"/>
      </w:rPr>
    </w:lvl>
    <w:lvl w:ilvl="7" w:tplc="3B7217B4">
      <w:numFmt w:val="bullet"/>
      <w:lvlText w:val="•"/>
      <w:lvlJc w:val="left"/>
      <w:pPr>
        <w:ind w:left="6978" w:hanging="435"/>
      </w:pPr>
      <w:rPr>
        <w:rFonts w:hint="default"/>
        <w:lang w:val="hr-HR" w:eastAsia="hr-HR" w:bidi="hr-HR"/>
      </w:rPr>
    </w:lvl>
    <w:lvl w:ilvl="8" w:tplc="BBD69CEC">
      <w:numFmt w:val="bullet"/>
      <w:lvlText w:val="•"/>
      <w:lvlJc w:val="left"/>
      <w:pPr>
        <w:ind w:left="7901" w:hanging="435"/>
      </w:pPr>
      <w:rPr>
        <w:rFonts w:hint="default"/>
        <w:lang w:val="hr-HR" w:eastAsia="hr-HR" w:bidi="hr-HR"/>
      </w:rPr>
    </w:lvl>
  </w:abstractNum>
  <w:abstractNum w:abstractNumId="13" w15:restartNumberingAfterBreak="0">
    <w:nsid w:val="37DD4D00"/>
    <w:multiLevelType w:val="hybridMultilevel"/>
    <w:tmpl w:val="6374B328"/>
    <w:lvl w:ilvl="0" w:tplc="BBA07BE8">
      <w:start w:val="1"/>
      <w:numFmt w:val="decimal"/>
      <w:lvlText w:val="%1."/>
      <w:lvlJc w:val="left"/>
      <w:pPr>
        <w:ind w:left="520" w:hanging="303"/>
      </w:pPr>
      <w:rPr>
        <w:rFonts w:ascii="Times New Roman" w:eastAsia="Times New Roman" w:hAnsi="Times New Roman" w:cs="Times New Roman" w:hint="default"/>
        <w:spacing w:val="-2"/>
        <w:w w:val="100"/>
        <w:sz w:val="24"/>
        <w:szCs w:val="24"/>
        <w:lang w:val="hr-HR" w:eastAsia="hr-HR" w:bidi="hr-HR"/>
      </w:rPr>
    </w:lvl>
    <w:lvl w:ilvl="1" w:tplc="D350652E">
      <w:numFmt w:val="bullet"/>
      <w:lvlText w:val="•"/>
      <w:lvlJc w:val="left"/>
      <w:pPr>
        <w:ind w:left="1442" w:hanging="303"/>
      </w:pPr>
      <w:rPr>
        <w:rFonts w:hint="default"/>
        <w:lang w:val="hr-HR" w:eastAsia="hr-HR" w:bidi="hr-HR"/>
      </w:rPr>
    </w:lvl>
    <w:lvl w:ilvl="2" w:tplc="0AA0E2A6">
      <w:numFmt w:val="bullet"/>
      <w:lvlText w:val="•"/>
      <w:lvlJc w:val="left"/>
      <w:pPr>
        <w:ind w:left="2365" w:hanging="303"/>
      </w:pPr>
      <w:rPr>
        <w:rFonts w:hint="default"/>
        <w:lang w:val="hr-HR" w:eastAsia="hr-HR" w:bidi="hr-HR"/>
      </w:rPr>
    </w:lvl>
    <w:lvl w:ilvl="3" w:tplc="B5F65636">
      <w:numFmt w:val="bullet"/>
      <w:lvlText w:val="•"/>
      <w:lvlJc w:val="left"/>
      <w:pPr>
        <w:ind w:left="3287" w:hanging="303"/>
      </w:pPr>
      <w:rPr>
        <w:rFonts w:hint="default"/>
        <w:lang w:val="hr-HR" w:eastAsia="hr-HR" w:bidi="hr-HR"/>
      </w:rPr>
    </w:lvl>
    <w:lvl w:ilvl="4" w:tplc="DC9E1784">
      <w:numFmt w:val="bullet"/>
      <w:lvlText w:val="•"/>
      <w:lvlJc w:val="left"/>
      <w:pPr>
        <w:ind w:left="4210" w:hanging="303"/>
      </w:pPr>
      <w:rPr>
        <w:rFonts w:hint="default"/>
        <w:lang w:val="hr-HR" w:eastAsia="hr-HR" w:bidi="hr-HR"/>
      </w:rPr>
    </w:lvl>
    <w:lvl w:ilvl="5" w:tplc="8DB49E7E">
      <w:numFmt w:val="bullet"/>
      <w:lvlText w:val="•"/>
      <w:lvlJc w:val="left"/>
      <w:pPr>
        <w:ind w:left="5133" w:hanging="303"/>
      </w:pPr>
      <w:rPr>
        <w:rFonts w:hint="default"/>
        <w:lang w:val="hr-HR" w:eastAsia="hr-HR" w:bidi="hr-HR"/>
      </w:rPr>
    </w:lvl>
    <w:lvl w:ilvl="6" w:tplc="C41C1558">
      <w:numFmt w:val="bullet"/>
      <w:lvlText w:val="•"/>
      <w:lvlJc w:val="left"/>
      <w:pPr>
        <w:ind w:left="6055" w:hanging="303"/>
      </w:pPr>
      <w:rPr>
        <w:rFonts w:hint="default"/>
        <w:lang w:val="hr-HR" w:eastAsia="hr-HR" w:bidi="hr-HR"/>
      </w:rPr>
    </w:lvl>
    <w:lvl w:ilvl="7" w:tplc="4F4A2F12">
      <w:numFmt w:val="bullet"/>
      <w:lvlText w:val="•"/>
      <w:lvlJc w:val="left"/>
      <w:pPr>
        <w:ind w:left="6978" w:hanging="303"/>
      </w:pPr>
      <w:rPr>
        <w:rFonts w:hint="default"/>
        <w:lang w:val="hr-HR" w:eastAsia="hr-HR" w:bidi="hr-HR"/>
      </w:rPr>
    </w:lvl>
    <w:lvl w:ilvl="8" w:tplc="44BE8AFC">
      <w:numFmt w:val="bullet"/>
      <w:lvlText w:val="•"/>
      <w:lvlJc w:val="left"/>
      <w:pPr>
        <w:ind w:left="7901" w:hanging="303"/>
      </w:pPr>
      <w:rPr>
        <w:rFonts w:hint="default"/>
        <w:lang w:val="hr-HR" w:eastAsia="hr-HR" w:bidi="hr-HR"/>
      </w:rPr>
    </w:lvl>
  </w:abstractNum>
  <w:abstractNum w:abstractNumId="14" w15:restartNumberingAfterBreak="0">
    <w:nsid w:val="3A3F53EB"/>
    <w:multiLevelType w:val="hybridMultilevel"/>
    <w:tmpl w:val="4BBCCE30"/>
    <w:lvl w:ilvl="0" w:tplc="A586A69A">
      <w:start w:val="1"/>
      <w:numFmt w:val="decimal"/>
      <w:lvlText w:val="%1."/>
      <w:lvlJc w:val="left"/>
      <w:pPr>
        <w:ind w:left="760" w:hanging="240"/>
      </w:pPr>
      <w:rPr>
        <w:rFonts w:ascii="Times New Roman" w:eastAsia="Times New Roman" w:hAnsi="Times New Roman" w:cs="Times New Roman" w:hint="default"/>
        <w:spacing w:val="-2"/>
        <w:w w:val="100"/>
        <w:sz w:val="24"/>
        <w:szCs w:val="24"/>
        <w:lang w:val="hr-HR" w:eastAsia="hr-HR" w:bidi="hr-HR"/>
      </w:rPr>
    </w:lvl>
    <w:lvl w:ilvl="1" w:tplc="EB7206CA">
      <w:numFmt w:val="bullet"/>
      <w:lvlText w:val="•"/>
      <w:lvlJc w:val="left"/>
      <w:pPr>
        <w:ind w:left="1658" w:hanging="240"/>
      </w:pPr>
      <w:rPr>
        <w:rFonts w:hint="default"/>
        <w:lang w:val="hr-HR" w:eastAsia="hr-HR" w:bidi="hr-HR"/>
      </w:rPr>
    </w:lvl>
    <w:lvl w:ilvl="2" w:tplc="B5EA6FE4">
      <w:numFmt w:val="bullet"/>
      <w:lvlText w:val="•"/>
      <w:lvlJc w:val="left"/>
      <w:pPr>
        <w:ind w:left="2557" w:hanging="240"/>
      </w:pPr>
      <w:rPr>
        <w:rFonts w:hint="default"/>
        <w:lang w:val="hr-HR" w:eastAsia="hr-HR" w:bidi="hr-HR"/>
      </w:rPr>
    </w:lvl>
    <w:lvl w:ilvl="3" w:tplc="D7F45916">
      <w:numFmt w:val="bullet"/>
      <w:lvlText w:val="•"/>
      <w:lvlJc w:val="left"/>
      <w:pPr>
        <w:ind w:left="3455" w:hanging="240"/>
      </w:pPr>
      <w:rPr>
        <w:rFonts w:hint="default"/>
        <w:lang w:val="hr-HR" w:eastAsia="hr-HR" w:bidi="hr-HR"/>
      </w:rPr>
    </w:lvl>
    <w:lvl w:ilvl="4" w:tplc="F2FE9496">
      <w:numFmt w:val="bullet"/>
      <w:lvlText w:val="•"/>
      <w:lvlJc w:val="left"/>
      <w:pPr>
        <w:ind w:left="4354" w:hanging="240"/>
      </w:pPr>
      <w:rPr>
        <w:rFonts w:hint="default"/>
        <w:lang w:val="hr-HR" w:eastAsia="hr-HR" w:bidi="hr-HR"/>
      </w:rPr>
    </w:lvl>
    <w:lvl w:ilvl="5" w:tplc="DA905100">
      <w:numFmt w:val="bullet"/>
      <w:lvlText w:val="•"/>
      <w:lvlJc w:val="left"/>
      <w:pPr>
        <w:ind w:left="5253" w:hanging="240"/>
      </w:pPr>
      <w:rPr>
        <w:rFonts w:hint="default"/>
        <w:lang w:val="hr-HR" w:eastAsia="hr-HR" w:bidi="hr-HR"/>
      </w:rPr>
    </w:lvl>
    <w:lvl w:ilvl="6" w:tplc="F148E3D2">
      <w:numFmt w:val="bullet"/>
      <w:lvlText w:val="•"/>
      <w:lvlJc w:val="left"/>
      <w:pPr>
        <w:ind w:left="6151" w:hanging="240"/>
      </w:pPr>
      <w:rPr>
        <w:rFonts w:hint="default"/>
        <w:lang w:val="hr-HR" w:eastAsia="hr-HR" w:bidi="hr-HR"/>
      </w:rPr>
    </w:lvl>
    <w:lvl w:ilvl="7" w:tplc="7C1CAE8A">
      <w:numFmt w:val="bullet"/>
      <w:lvlText w:val="•"/>
      <w:lvlJc w:val="left"/>
      <w:pPr>
        <w:ind w:left="7050" w:hanging="240"/>
      </w:pPr>
      <w:rPr>
        <w:rFonts w:hint="default"/>
        <w:lang w:val="hr-HR" w:eastAsia="hr-HR" w:bidi="hr-HR"/>
      </w:rPr>
    </w:lvl>
    <w:lvl w:ilvl="8" w:tplc="541C0630">
      <w:numFmt w:val="bullet"/>
      <w:lvlText w:val="•"/>
      <w:lvlJc w:val="left"/>
      <w:pPr>
        <w:ind w:left="7949" w:hanging="240"/>
      </w:pPr>
      <w:rPr>
        <w:rFonts w:hint="default"/>
        <w:lang w:val="hr-HR" w:eastAsia="hr-HR" w:bidi="hr-HR"/>
      </w:rPr>
    </w:lvl>
  </w:abstractNum>
  <w:abstractNum w:abstractNumId="15" w15:restartNumberingAfterBreak="0">
    <w:nsid w:val="3E8837C0"/>
    <w:multiLevelType w:val="hybridMultilevel"/>
    <w:tmpl w:val="0A5A97B4"/>
    <w:lvl w:ilvl="0" w:tplc="733C1E04">
      <w:start w:val="1"/>
      <w:numFmt w:val="decimal"/>
      <w:lvlText w:val="(%1)"/>
      <w:lvlJc w:val="left"/>
      <w:pPr>
        <w:ind w:left="863" w:hanging="344"/>
      </w:pPr>
      <w:rPr>
        <w:rFonts w:ascii="Times New Roman" w:eastAsia="Times New Roman" w:hAnsi="Times New Roman" w:cs="Times New Roman" w:hint="default"/>
        <w:w w:val="99"/>
        <w:sz w:val="24"/>
        <w:szCs w:val="24"/>
        <w:lang w:val="hr-HR" w:eastAsia="hr-HR" w:bidi="hr-HR"/>
      </w:rPr>
    </w:lvl>
    <w:lvl w:ilvl="1" w:tplc="C1569FBC">
      <w:numFmt w:val="bullet"/>
      <w:lvlText w:val="•"/>
      <w:lvlJc w:val="left"/>
      <w:pPr>
        <w:ind w:left="1748" w:hanging="344"/>
      </w:pPr>
      <w:rPr>
        <w:rFonts w:hint="default"/>
        <w:lang w:val="hr-HR" w:eastAsia="hr-HR" w:bidi="hr-HR"/>
      </w:rPr>
    </w:lvl>
    <w:lvl w:ilvl="2" w:tplc="6D98B7D6">
      <w:numFmt w:val="bullet"/>
      <w:lvlText w:val="•"/>
      <w:lvlJc w:val="left"/>
      <w:pPr>
        <w:ind w:left="2637" w:hanging="344"/>
      </w:pPr>
      <w:rPr>
        <w:rFonts w:hint="default"/>
        <w:lang w:val="hr-HR" w:eastAsia="hr-HR" w:bidi="hr-HR"/>
      </w:rPr>
    </w:lvl>
    <w:lvl w:ilvl="3" w:tplc="1DD61780">
      <w:numFmt w:val="bullet"/>
      <w:lvlText w:val="•"/>
      <w:lvlJc w:val="left"/>
      <w:pPr>
        <w:ind w:left="3525" w:hanging="344"/>
      </w:pPr>
      <w:rPr>
        <w:rFonts w:hint="default"/>
        <w:lang w:val="hr-HR" w:eastAsia="hr-HR" w:bidi="hr-HR"/>
      </w:rPr>
    </w:lvl>
    <w:lvl w:ilvl="4" w:tplc="DAE663C4">
      <w:numFmt w:val="bullet"/>
      <w:lvlText w:val="•"/>
      <w:lvlJc w:val="left"/>
      <w:pPr>
        <w:ind w:left="4414" w:hanging="344"/>
      </w:pPr>
      <w:rPr>
        <w:rFonts w:hint="default"/>
        <w:lang w:val="hr-HR" w:eastAsia="hr-HR" w:bidi="hr-HR"/>
      </w:rPr>
    </w:lvl>
    <w:lvl w:ilvl="5" w:tplc="C6DC6FA0">
      <w:numFmt w:val="bullet"/>
      <w:lvlText w:val="•"/>
      <w:lvlJc w:val="left"/>
      <w:pPr>
        <w:ind w:left="5303" w:hanging="344"/>
      </w:pPr>
      <w:rPr>
        <w:rFonts w:hint="default"/>
        <w:lang w:val="hr-HR" w:eastAsia="hr-HR" w:bidi="hr-HR"/>
      </w:rPr>
    </w:lvl>
    <w:lvl w:ilvl="6" w:tplc="C80E5BF6">
      <w:numFmt w:val="bullet"/>
      <w:lvlText w:val="•"/>
      <w:lvlJc w:val="left"/>
      <w:pPr>
        <w:ind w:left="6191" w:hanging="344"/>
      </w:pPr>
      <w:rPr>
        <w:rFonts w:hint="default"/>
        <w:lang w:val="hr-HR" w:eastAsia="hr-HR" w:bidi="hr-HR"/>
      </w:rPr>
    </w:lvl>
    <w:lvl w:ilvl="7" w:tplc="4EBE4880">
      <w:numFmt w:val="bullet"/>
      <w:lvlText w:val="•"/>
      <w:lvlJc w:val="left"/>
      <w:pPr>
        <w:ind w:left="7080" w:hanging="344"/>
      </w:pPr>
      <w:rPr>
        <w:rFonts w:hint="default"/>
        <w:lang w:val="hr-HR" w:eastAsia="hr-HR" w:bidi="hr-HR"/>
      </w:rPr>
    </w:lvl>
    <w:lvl w:ilvl="8" w:tplc="D03C48D4">
      <w:numFmt w:val="bullet"/>
      <w:lvlText w:val="•"/>
      <w:lvlJc w:val="left"/>
      <w:pPr>
        <w:ind w:left="7969" w:hanging="344"/>
      </w:pPr>
      <w:rPr>
        <w:rFonts w:hint="default"/>
        <w:lang w:val="hr-HR" w:eastAsia="hr-HR" w:bidi="hr-HR"/>
      </w:rPr>
    </w:lvl>
  </w:abstractNum>
  <w:abstractNum w:abstractNumId="16" w15:restartNumberingAfterBreak="0">
    <w:nsid w:val="4629651E"/>
    <w:multiLevelType w:val="hybridMultilevel"/>
    <w:tmpl w:val="05D4F364"/>
    <w:lvl w:ilvl="0" w:tplc="0AC22EDE">
      <w:start w:val="1"/>
      <w:numFmt w:val="decimal"/>
      <w:lvlText w:val="(%1)"/>
      <w:lvlJc w:val="left"/>
      <w:pPr>
        <w:ind w:left="520" w:hanging="360"/>
      </w:pPr>
      <w:rPr>
        <w:rFonts w:ascii="Times New Roman" w:eastAsia="Times New Roman" w:hAnsi="Times New Roman" w:cs="Times New Roman" w:hint="default"/>
        <w:w w:val="100"/>
        <w:sz w:val="24"/>
        <w:szCs w:val="24"/>
        <w:lang w:val="hr-HR" w:eastAsia="hr-HR" w:bidi="hr-HR"/>
      </w:rPr>
    </w:lvl>
    <w:lvl w:ilvl="1" w:tplc="5366C57A">
      <w:numFmt w:val="bullet"/>
      <w:lvlText w:val="•"/>
      <w:lvlJc w:val="left"/>
      <w:pPr>
        <w:ind w:left="1442" w:hanging="360"/>
      </w:pPr>
      <w:rPr>
        <w:rFonts w:hint="default"/>
        <w:lang w:val="hr-HR" w:eastAsia="hr-HR" w:bidi="hr-HR"/>
      </w:rPr>
    </w:lvl>
    <w:lvl w:ilvl="2" w:tplc="6EDA336C">
      <w:numFmt w:val="bullet"/>
      <w:lvlText w:val="•"/>
      <w:lvlJc w:val="left"/>
      <w:pPr>
        <w:ind w:left="2365" w:hanging="360"/>
      </w:pPr>
      <w:rPr>
        <w:rFonts w:hint="default"/>
        <w:lang w:val="hr-HR" w:eastAsia="hr-HR" w:bidi="hr-HR"/>
      </w:rPr>
    </w:lvl>
    <w:lvl w:ilvl="3" w:tplc="09B028F6">
      <w:numFmt w:val="bullet"/>
      <w:lvlText w:val="•"/>
      <w:lvlJc w:val="left"/>
      <w:pPr>
        <w:ind w:left="3287" w:hanging="360"/>
      </w:pPr>
      <w:rPr>
        <w:rFonts w:hint="default"/>
        <w:lang w:val="hr-HR" w:eastAsia="hr-HR" w:bidi="hr-HR"/>
      </w:rPr>
    </w:lvl>
    <w:lvl w:ilvl="4" w:tplc="E214D18E">
      <w:numFmt w:val="bullet"/>
      <w:lvlText w:val="•"/>
      <w:lvlJc w:val="left"/>
      <w:pPr>
        <w:ind w:left="4210" w:hanging="360"/>
      </w:pPr>
      <w:rPr>
        <w:rFonts w:hint="default"/>
        <w:lang w:val="hr-HR" w:eastAsia="hr-HR" w:bidi="hr-HR"/>
      </w:rPr>
    </w:lvl>
    <w:lvl w:ilvl="5" w:tplc="DECA95BC">
      <w:numFmt w:val="bullet"/>
      <w:lvlText w:val="•"/>
      <w:lvlJc w:val="left"/>
      <w:pPr>
        <w:ind w:left="5133" w:hanging="360"/>
      </w:pPr>
      <w:rPr>
        <w:rFonts w:hint="default"/>
        <w:lang w:val="hr-HR" w:eastAsia="hr-HR" w:bidi="hr-HR"/>
      </w:rPr>
    </w:lvl>
    <w:lvl w:ilvl="6" w:tplc="CEAC57AA">
      <w:numFmt w:val="bullet"/>
      <w:lvlText w:val="•"/>
      <w:lvlJc w:val="left"/>
      <w:pPr>
        <w:ind w:left="6055" w:hanging="360"/>
      </w:pPr>
      <w:rPr>
        <w:rFonts w:hint="default"/>
        <w:lang w:val="hr-HR" w:eastAsia="hr-HR" w:bidi="hr-HR"/>
      </w:rPr>
    </w:lvl>
    <w:lvl w:ilvl="7" w:tplc="A3685A78">
      <w:numFmt w:val="bullet"/>
      <w:lvlText w:val="•"/>
      <w:lvlJc w:val="left"/>
      <w:pPr>
        <w:ind w:left="6978" w:hanging="360"/>
      </w:pPr>
      <w:rPr>
        <w:rFonts w:hint="default"/>
        <w:lang w:val="hr-HR" w:eastAsia="hr-HR" w:bidi="hr-HR"/>
      </w:rPr>
    </w:lvl>
    <w:lvl w:ilvl="8" w:tplc="071C1E0E">
      <w:numFmt w:val="bullet"/>
      <w:lvlText w:val="•"/>
      <w:lvlJc w:val="left"/>
      <w:pPr>
        <w:ind w:left="7901" w:hanging="360"/>
      </w:pPr>
      <w:rPr>
        <w:rFonts w:hint="default"/>
        <w:lang w:val="hr-HR" w:eastAsia="hr-HR" w:bidi="hr-HR"/>
      </w:rPr>
    </w:lvl>
  </w:abstractNum>
  <w:abstractNum w:abstractNumId="17" w15:restartNumberingAfterBreak="0">
    <w:nsid w:val="4863468E"/>
    <w:multiLevelType w:val="hybridMultilevel"/>
    <w:tmpl w:val="F7C49E12"/>
    <w:lvl w:ilvl="0" w:tplc="9AEA8CB8">
      <w:start w:val="1"/>
      <w:numFmt w:val="decimal"/>
      <w:lvlText w:val="(%1)"/>
      <w:lvlJc w:val="left"/>
      <w:pPr>
        <w:ind w:left="520" w:hanging="394"/>
      </w:pPr>
      <w:rPr>
        <w:rFonts w:ascii="Times New Roman" w:eastAsia="Times New Roman" w:hAnsi="Times New Roman" w:cs="Times New Roman" w:hint="default"/>
        <w:spacing w:val="-7"/>
        <w:w w:val="84"/>
        <w:sz w:val="24"/>
        <w:szCs w:val="24"/>
        <w:lang w:val="hr-HR" w:eastAsia="hr-HR" w:bidi="hr-HR"/>
      </w:rPr>
    </w:lvl>
    <w:lvl w:ilvl="1" w:tplc="F88A495E">
      <w:numFmt w:val="bullet"/>
      <w:lvlText w:val="•"/>
      <w:lvlJc w:val="left"/>
      <w:pPr>
        <w:ind w:left="1442" w:hanging="394"/>
      </w:pPr>
      <w:rPr>
        <w:rFonts w:hint="default"/>
        <w:lang w:val="hr-HR" w:eastAsia="hr-HR" w:bidi="hr-HR"/>
      </w:rPr>
    </w:lvl>
    <w:lvl w:ilvl="2" w:tplc="0916D8C8">
      <w:numFmt w:val="bullet"/>
      <w:lvlText w:val="•"/>
      <w:lvlJc w:val="left"/>
      <w:pPr>
        <w:ind w:left="2365" w:hanging="394"/>
      </w:pPr>
      <w:rPr>
        <w:rFonts w:hint="default"/>
        <w:lang w:val="hr-HR" w:eastAsia="hr-HR" w:bidi="hr-HR"/>
      </w:rPr>
    </w:lvl>
    <w:lvl w:ilvl="3" w:tplc="F57E7D9E">
      <w:numFmt w:val="bullet"/>
      <w:lvlText w:val="•"/>
      <w:lvlJc w:val="left"/>
      <w:pPr>
        <w:ind w:left="3287" w:hanging="394"/>
      </w:pPr>
      <w:rPr>
        <w:rFonts w:hint="default"/>
        <w:lang w:val="hr-HR" w:eastAsia="hr-HR" w:bidi="hr-HR"/>
      </w:rPr>
    </w:lvl>
    <w:lvl w:ilvl="4" w:tplc="9A728290">
      <w:numFmt w:val="bullet"/>
      <w:lvlText w:val="•"/>
      <w:lvlJc w:val="left"/>
      <w:pPr>
        <w:ind w:left="4210" w:hanging="394"/>
      </w:pPr>
      <w:rPr>
        <w:rFonts w:hint="default"/>
        <w:lang w:val="hr-HR" w:eastAsia="hr-HR" w:bidi="hr-HR"/>
      </w:rPr>
    </w:lvl>
    <w:lvl w:ilvl="5" w:tplc="554A9364">
      <w:numFmt w:val="bullet"/>
      <w:lvlText w:val="•"/>
      <w:lvlJc w:val="left"/>
      <w:pPr>
        <w:ind w:left="5133" w:hanging="394"/>
      </w:pPr>
      <w:rPr>
        <w:rFonts w:hint="default"/>
        <w:lang w:val="hr-HR" w:eastAsia="hr-HR" w:bidi="hr-HR"/>
      </w:rPr>
    </w:lvl>
    <w:lvl w:ilvl="6" w:tplc="D8F4A958">
      <w:numFmt w:val="bullet"/>
      <w:lvlText w:val="•"/>
      <w:lvlJc w:val="left"/>
      <w:pPr>
        <w:ind w:left="6055" w:hanging="394"/>
      </w:pPr>
      <w:rPr>
        <w:rFonts w:hint="default"/>
        <w:lang w:val="hr-HR" w:eastAsia="hr-HR" w:bidi="hr-HR"/>
      </w:rPr>
    </w:lvl>
    <w:lvl w:ilvl="7" w:tplc="0FE04C6C">
      <w:numFmt w:val="bullet"/>
      <w:lvlText w:val="•"/>
      <w:lvlJc w:val="left"/>
      <w:pPr>
        <w:ind w:left="6978" w:hanging="394"/>
      </w:pPr>
      <w:rPr>
        <w:rFonts w:hint="default"/>
        <w:lang w:val="hr-HR" w:eastAsia="hr-HR" w:bidi="hr-HR"/>
      </w:rPr>
    </w:lvl>
    <w:lvl w:ilvl="8" w:tplc="43F44DEA">
      <w:numFmt w:val="bullet"/>
      <w:lvlText w:val="•"/>
      <w:lvlJc w:val="left"/>
      <w:pPr>
        <w:ind w:left="7901" w:hanging="394"/>
      </w:pPr>
      <w:rPr>
        <w:rFonts w:hint="default"/>
        <w:lang w:val="hr-HR" w:eastAsia="hr-HR" w:bidi="hr-HR"/>
      </w:rPr>
    </w:lvl>
  </w:abstractNum>
  <w:abstractNum w:abstractNumId="18" w15:restartNumberingAfterBreak="0">
    <w:nsid w:val="4EBD663E"/>
    <w:multiLevelType w:val="hybridMultilevel"/>
    <w:tmpl w:val="68BC529C"/>
    <w:lvl w:ilvl="0" w:tplc="7D767F6A">
      <w:start w:val="1"/>
      <w:numFmt w:val="decimal"/>
      <w:lvlText w:val="(%1)"/>
      <w:lvlJc w:val="left"/>
      <w:pPr>
        <w:ind w:left="520" w:hanging="372"/>
      </w:pPr>
      <w:rPr>
        <w:rFonts w:ascii="Times New Roman" w:eastAsia="Times New Roman" w:hAnsi="Times New Roman" w:cs="Times New Roman" w:hint="default"/>
        <w:spacing w:val="-28"/>
        <w:w w:val="84"/>
        <w:sz w:val="24"/>
        <w:szCs w:val="24"/>
        <w:lang w:val="hr-HR" w:eastAsia="hr-HR" w:bidi="hr-HR"/>
      </w:rPr>
    </w:lvl>
    <w:lvl w:ilvl="1" w:tplc="9380136E">
      <w:numFmt w:val="bullet"/>
      <w:lvlText w:val="•"/>
      <w:lvlJc w:val="left"/>
      <w:pPr>
        <w:ind w:left="1442" w:hanging="372"/>
      </w:pPr>
      <w:rPr>
        <w:rFonts w:hint="default"/>
        <w:lang w:val="hr-HR" w:eastAsia="hr-HR" w:bidi="hr-HR"/>
      </w:rPr>
    </w:lvl>
    <w:lvl w:ilvl="2" w:tplc="D668EE22">
      <w:numFmt w:val="bullet"/>
      <w:lvlText w:val="•"/>
      <w:lvlJc w:val="left"/>
      <w:pPr>
        <w:ind w:left="2365" w:hanging="372"/>
      </w:pPr>
      <w:rPr>
        <w:rFonts w:hint="default"/>
        <w:lang w:val="hr-HR" w:eastAsia="hr-HR" w:bidi="hr-HR"/>
      </w:rPr>
    </w:lvl>
    <w:lvl w:ilvl="3" w:tplc="51CA3BE2">
      <w:numFmt w:val="bullet"/>
      <w:lvlText w:val="•"/>
      <w:lvlJc w:val="left"/>
      <w:pPr>
        <w:ind w:left="3287" w:hanging="372"/>
      </w:pPr>
      <w:rPr>
        <w:rFonts w:hint="default"/>
        <w:lang w:val="hr-HR" w:eastAsia="hr-HR" w:bidi="hr-HR"/>
      </w:rPr>
    </w:lvl>
    <w:lvl w:ilvl="4" w:tplc="96D28642">
      <w:numFmt w:val="bullet"/>
      <w:lvlText w:val="•"/>
      <w:lvlJc w:val="left"/>
      <w:pPr>
        <w:ind w:left="4210" w:hanging="372"/>
      </w:pPr>
      <w:rPr>
        <w:rFonts w:hint="default"/>
        <w:lang w:val="hr-HR" w:eastAsia="hr-HR" w:bidi="hr-HR"/>
      </w:rPr>
    </w:lvl>
    <w:lvl w:ilvl="5" w:tplc="275A31D6">
      <w:numFmt w:val="bullet"/>
      <w:lvlText w:val="•"/>
      <w:lvlJc w:val="left"/>
      <w:pPr>
        <w:ind w:left="5133" w:hanging="372"/>
      </w:pPr>
      <w:rPr>
        <w:rFonts w:hint="default"/>
        <w:lang w:val="hr-HR" w:eastAsia="hr-HR" w:bidi="hr-HR"/>
      </w:rPr>
    </w:lvl>
    <w:lvl w:ilvl="6" w:tplc="41AE123E">
      <w:numFmt w:val="bullet"/>
      <w:lvlText w:val="•"/>
      <w:lvlJc w:val="left"/>
      <w:pPr>
        <w:ind w:left="6055" w:hanging="372"/>
      </w:pPr>
      <w:rPr>
        <w:rFonts w:hint="default"/>
        <w:lang w:val="hr-HR" w:eastAsia="hr-HR" w:bidi="hr-HR"/>
      </w:rPr>
    </w:lvl>
    <w:lvl w:ilvl="7" w:tplc="1EC485E6">
      <w:numFmt w:val="bullet"/>
      <w:lvlText w:val="•"/>
      <w:lvlJc w:val="left"/>
      <w:pPr>
        <w:ind w:left="6978" w:hanging="372"/>
      </w:pPr>
      <w:rPr>
        <w:rFonts w:hint="default"/>
        <w:lang w:val="hr-HR" w:eastAsia="hr-HR" w:bidi="hr-HR"/>
      </w:rPr>
    </w:lvl>
    <w:lvl w:ilvl="8" w:tplc="2F427F26">
      <w:numFmt w:val="bullet"/>
      <w:lvlText w:val="•"/>
      <w:lvlJc w:val="left"/>
      <w:pPr>
        <w:ind w:left="7901" w:hanging="372"/>
      </w:pPr>
      <w:rPr>
        <w:rFonts w:hint="default"/>
        <w:lang w:val="hr-HR" w:eastAsia="hr-HR" w:bidi="hr-HR"/>
      </w:rPr>
    </w:lvl>
  </w:abstractNum>
  <w:abstractNum w:abstractNumId="19" w15:restartNumberingAfterBreak="0">
    <w:nsid w:val="56F83CA9"/>
    <w:multiLevelType w:val="hybridMultilevel"/>
    <w:tmpl w:val="C6E01292"/>
    <w:lvl w:ilvl="0" w:tplc="CB3C6292">
      <w:start w:val="1"/>
      <w:numFmt w:val="decimal"/>
      <w:lvlText w:val="(%1)"/>
      <w:lvlJc w:val="left"/>
      <w:pPr>
        <w:ind w:left="520" w:hanging="339"/>
      </w:pPr>
      <w:rPr>
        <w:rFonts w:ascii="Times New Roman" w:eastAsia="Times New Roman" w:hAnsi="Times New Roman" w:cs="Times New Roman" w:hint="default"/>
        <w:w w:val="99"/>
        <w:sz w:val="24"/>
        <w:szCs w:val="24"/>
        <w:lang w:val="hr-HR" w:eastAsia="hr-HR" w:bidi="hr-HR"/>
      </w:rPr>
    </w:lvl>
    <w:lvl w:ilvl="1" w:tplc="EF809DDA">
      <w:numFmt w:val="bullet"/>
      <w:lvlText w:val="•"/>
      <w:lvlJc w:val="left"/>
      <w:pPr>
        <w:ind w:left="1442" w:hanging="339"/>
      </w:pPr>
      <w:rPr>
        <w:rFonts w:hint="default"/>
        <w:lang w:val="hr-HR" w:eastAsia="hr-HR" w:bidi="hr-HR"/>
      </w:rPr>
    </w:lvl>
    <w:lvl w:ilvl="2" w:tplc="60AAF93C">
      <w:numFmt w:val="bullet"/>
      <w:lvlText w:val="•"/>
      <w:lvlJc w:val="left"/>
      <w:pPr>
        <w:ind w:left="2365" w:hanging="339"/>
      </w:pPr>
      <w:rPr>
        <w:rFonts w:hint="default"/>
        <w:lang w:val="hr-HR" w:eastAsia="hr-HR" w:bidi="hr-HR"/>
      </w:rPr>
    </w:lvl>
    <w:lvl w:ilvl="3" w:tplc="172AF206">
      <w:numFmt w:val="bullet"/>
      <w:lvlText w:val="•"/>
      <w:lvlJc w:val="left"/>
      <w:pPr>
        <w:ind w:left="3287" w:hanging="339"/>
      </w:pPr>
      <w:rPr>
        <w:rFonts w:hint="default"/>
        <w:lang w:val="hr-HR" w:eastAsia="hr-HR" w:bidi="hr-HR"/>
      </w:rPr>
    </w:lvl>
    <w:lvl w:ilvl="4" w:tplc="9A2C148C">
      <w:numFmt w:val="bullet"/>
      <w:lvlText w:val="•"/>
      <w:lvlJc w:val="left"/>
      <w:pPr>
        <w:ind w:left="4210" w:hanging="339"/>
      </w:pPr>
      <w:rPr>
        <w:rFonts w:hint="default"/>
        <w:lang w:val="hr-HR" w:eastAsia="hr-HR" w:bidi="hr-HR"/>
      </w:rPr>
    </w:lvl>
    <w:lvl w:ilvl="5" w:tplc="87EA9B12">
      <w:numFmt w:val="bullet"/>
      <w:lvlText w:val="•"/>
      <w:lvlJc w:val="left"/>
      <w:pPr>
        <w:ind w:left="5133" w:hanging="339"/>
      </w:pPr>
      <w:rPr>
        <w:rFonts w:hint="default"/>
        <w:lang w:val="hr-HR" w:eastAsia="hr-HR" w:bidi="hr-HR"/>
      </w:rPr>
    </w:lvl>
    <w:lvl w:ilvl="6" w:tplc="77743B58">
      <w:numFmt w:val="bullet"/>
      <w:lvlText w:val="•"/>
      <w:lvlJc w:val="left"/>
      <w:pPr>
        <w:ind w:left="6055" w:hanging="339"/>
      </w:pPr>
      <w:rPr>
        <w:rFonts w:hint="default"/>
        <w:lang w:val="hr-HR" w:eastAsia="hr-HR" w:bidi="hr-HR"/>
      </w:rPr>
    </w:lvl>
    <w:lvl w:ilvl="7" w:tplc="3260F304">
      <w:numFmt w:val="bullet"/>
      <w:lvlText w:val="•"/>
      <w:lvlJc w:val="left"/>
      <w:pPr>
        <w:ind w:left="6978" w:hanging="339"/>
      </w:pPr>
      <w:rPr>
        <w:rFonts w:hint="default"/>
        <w:lang w:val="hr-HR" w:eastAsia="hr-HR" w:bidi="hr-HR"/>
      </w:rPr>
    </w:lvl>
    <w:lvl w:ilvl="8" w:tplc="90EA0780">
      <w:numFmt w:val="bullet"/>
      <w:lvlText w:val="•"/>
      <w:lvlJc w:val="left"/>
      <w:pPr>
        <w:ind w:left="7901" w:hanging="339"/>
      </w:pPr>
      <w:rPr>
        <w:rFonts w:hint="default"/>
        <w:lang w:val="hr-HR" w:eastAsia="hr-HR" w:bidi="hr-HR"/>
      </w:rPr>
    </w:lvl>
  </w:abstractNum>
  <w:abstractNum w:abstractNumId="20" w15:restartNumberingAfterBreak="0">
    <w:nsid w:val="57110099"/>
    <w:multiLevelType w:val="hybridMultilevel"/>
    <w:tmpl w:val="47EC752A"/>
    <w:lvl w:ilvl="0" w:tplc="52B4260C">
      <w:numFmt w:val="bullet"/>
      <w:lvlText w:val="-"/>
      <w:lvlJc w:val="left"/>
      <w:pPr>
        <w:ind w:left="520" w:hanging="142"/>
      </w:pPr>
      <w:rPr>
        <w:rFonts w:hint="default"/>
        <w:w w:val="99"/>
        <w:lang w:val="hr-HR" w:eastAsia="hr-HR" w:bidi="hr-HR"/>
      </w:rPr>
    </w:lvl>
    <w:lvl w:ilvl="1" w:tplc="F9AE1B16">
      <w:numFmt w:val="bullet"/>
      <w:lvlText w:val="•"/>
      <w:lvlJc w:val="left"/>
      <w:pPr>
        <w:ind w:left="1442" w:hanging="142"/>
      </w:pPr>
      <w:rPr>
        <w:rFonts w:hint="default"/>
        <w:lang w:val="hr-HR" w:eastAsia="hr-HR" w:bidi="hr-HR"/>
      </w:rPr>
    </w:lvl>
    <w:lvl w:ilvl="2" w:tplc="5E7C2A22">
      <w:numFmt w:val="bullet"/>
      <w:lvlText w:val="•"/>
      <w:lvlJc w:val="left"/>
      <w:pPr>
        <w:ind w:left="2365" w:hanging="142"/>
      </w:pPr>
      <w:rPr>
        <w:rFonts w:hint="default"/>
        <w:lang w:val="hr-HR" w:eastAsia="hr-HR" w:bidi="hr-HR"/>
      </w:rPr>
    </w:lvl>
    <w:lvl w:ilvl="3" w:tplc="B4E2EBEC">
      <w:numFmt w:val="bullet"/>
      <w:lvlText w:val="•"/>
      <w:lvlJc w:val="left"/>
      <w:pPr>
        <w:ind w:left="3287" w:hanging="142"/>
      </w:pPr>
      <w:rPr>
        <w:rFonts w:hint="default"/>
        <w:lang w:val="hr-HR" w:eastAsia="hr-HR" w:bidi="hr-HR"/>
      </w:rPr>
    </w:lvl>
    <w:lvl w:ilvl="4" w:tplc="3B38296E">
      <w:numFmt w:val="bullet"/>
      <w:lvlText w:val="•"/>
      <w:lvlJc w:val="left"/>
      <w:pPr>
        <w:ind w:left="4210" w:hanging="142"/>
      </w:pPr>
      <w:rPr>
        <w:rFonts w:hint="default"/>
        <w:lang w:val="hr-HR" w:eastAsia="hr-HR" w:bidi="hr-HR"/>
      </w:rPr>
    </w:lvl>
    <w:lvl w:ilvl="5" w:tplc="C10681B4">
      <w:numFmt w:val="bullet"/>
      <w:lvlText w:val="•"/>
      <w:lvlJc w:val="left"/>
      <w:pPr>
        <w:ind w:left="5133" w:hanging="142"/>
      </w:pPr>
      <w:rPr>
        <w:rFonts w:hint="default"/>
        <w:lang w:val="hr-HR" w:eastAsia="hr-HR" w:bidi="hr-HR"/>
      </w:rPr>
    </w:lvl>
    <w:lvl w:ilvl="6" w:tplc="48EE30F8">
      <w:numFmt w:val="bullet"/>
      <w:lvlText w:val="•"/>
      <w:lvlJc w:val="left"/>
      <w:pPr>
        <w:ind w:left="6055" w:hanging="142"/>
      </w:pPr>
      <w:rPr>
        <w:rFonts w:hint="default"/>
        <w:lang w:val="hr-HR" w:eastAsia="hr-HR" w:bidi="hr-HR"/>
      </w:rPr>
    </w:lvl>
    <w:lvl w:ilvl="7" w:tplc="E59ADD80">
      <w:numFmt w:val="bullet"/>
      <w:lvlText w:val="•"/>
      <w:lvlJc w:val="left"/>
      <w:pPr>
        <w:ind w:left="6978" w:hanging="142"/>
      </w:pPr>
      <w:rPr>
        <w:rFonts w:hint="default"/>
        <w:lang w:val="hr-HR" w:eastAsia="hr-HR" w:bidi="hr-HR"/>
      </w:rPr>
    </w:lvl>
    <w:lvl w:ilvl="8" w:tplc="3760A8C0">
      <w:numFmt w:val="bullet"/>
      <w:lvlText w:val="•"/>
      <w:lvlJc w:val="left"/>
      <w:pPr>
        <w:ind w:left="7901" w:hanging="142"/>
      </w:pPr>
      <w:rPr>
        <w:rFonts w:hint="default"/>
        <w:lang w:val="hr-HR" w:eastAsia="hr-HR" w:bidi="hr-HR"/>
      </w:rPr>
    </w:lvl>
  </w:abstractNum>
  <w:abstractNum w:abstractNumId="21" w15:restartNumberingAfterBreak="0">
    <w:nsid w:val="58515527"/>
    <w:multiLevelType w:val="hybridMultilevel"/>
    <w:tmpl w:val="1FC06A02"/>
    <w:lvl w:ilvl="0" w:tplc="64127220">
      <w:start w:val="1"/>
      <w:numFmt w:val="decimal"/>
      <w:lvlText w:val="(%1)"/>
      <w:lvlJc w:val="left"/>
      <w:pPr>
        <w:ind w:left="858" w:hanging="339"/>
      </w:pPr>
      <w:rPr>
        <w:rFonts w:ascii="Times New Roman" w:eastAsia="Times New Roman" w:hAnsi="Times New Roman" w:cs="Times New Roman" w:hint="default"/>
        <w:w w:val="99"/>
        <w:sz w:val="24"/>
        <w:szCs w:val="24"/>
        <w:lang w:val="hr-HR" w:eastAsia="hr-HR" w:bidi="hr-HR"/>
      </w:rPr>
    </w:lvl>
    <w:lvl w:ilvl="1" w:tplc="95FA10EE">
      <w:numFmt w:val="bullet"/>
      <w:lvlText w:val="•"/>
      <w:lvlJc w:val="left"/>
      <w:pPr>
        <w:ind w:left="1748" w:hanging="339"/>
      </w:pPr>
      <w:rPr>
        <w:rFonts w:hint="default"/>
        <w:lang w:val="hr-HR" w:eastAsia="hr-HR" w:bidi="hr-HR"/>
      </w:rPr>
    </w:lvl>
    <w:lvl w:ilvl="2" w:tplc="D0FE2E54">
      <w:numFmt w:val="bullet"/>
      <w:lvlText w:val="•"/>
      <w:lvlJc w:val="left"/>
      <w:pPr>
        <w:ind w:left="2637" w:hanging="339"/>
      </w:pPr>
      <w:rPr>
        <w:rFonts w:hint="default"/>
        <w:lang w:val="hr-HR" w:eastAsia="hr-HR" w:bidi="hr-HR"/>
      </w:rPr>
    </w:lvl>
    <w:lvl w:ilvl="3" w:tplc="97ECA89E">
      <w:numFmt w:val="bullet"/>
      <w:lvlText w:val="•"/>
      <w:lvlJc w:val="left"/>
      <w:pPr>
        <w:ind w:left="3525" w:hanging="339"/>
      </w:pPr>
      <w:rPr>
        <w:rFonts w:hint="default"/>
        <w:lang w:val="hr-HR" w:eastAsia="hr-HR" w:bidi="hr-HR"/>
      </w:rPr>
    </w:lvl>
    <w:lvl w:ilvl="4" w:tplc="60646A6A">
      <w:numFmt w:val="bullet"/>
      <w:lvlText w:val="•"/>
      <w:lvlJc w:val="left"/>
      <w:pPr>
        <w:ind w:left="4414" w:hanging="339"/>
      </w:pPr>
      <w:rPr>
        <w:rFonts w:hint="default"/>
        <w:lang w:val="hr-HR" w:eastAsia="hr-HR" w:bidi="hr-HR"/>
      </w:rPr>
    </w:lvl>
    <w:lvl w:ilvl="5" w:tplc="EA844F26">
      <w:numFmt w:val="bullet"/>
      <w:lvlText w:val="•"/>
      <w:lvlJc w:val="left"/>
      <w:pPr>
        <w:ind w:left="5303" w:hanging="339"/>
      </w:pPr>
      <w:rPr>
        <w:rFonts w:hint="default"/>
        <w:lang w:val="hr-HR" w:eastAsia="hr-HR" w:bidi="hr-HR"/>
      </w:rPr>
    </w:lvl>
    <w:lvl w:ilvl="6" w:tplc="DC60E7DC">
      <w:numFmt w:val="bullet"/>
      <w:lvlText w:val="•"/>
      <w:lvlJc w:val="left"/>
      <w:pPr>
        <w:ind w:left="6191" w:hanging="339"/>
      </w:pPr>
      <w:rPr>
        <w:rFonts w:hint="default"/>
        <w:lang w:val="hr-HR" w:eastAsia="hr-HR" w:bidi="hr-HR"/>
      </w:rPr>
    </w:lvl>
    <w:lvl w:ilvl="7" w:tplc="8FC02052">
      <w:numFmt w:val="bullet"/>
      <w:lvlText w:val="•"/>
      <w:lvlJc w:val="left"/>
      <w:pPr>
        <w:ind w:left="7080" w:hanging="339"/>
      </w:pPr>
      <w:rPr>
        <w:rFonts w:hint="default"/>
        <w:lang w:val="hr-HR" w:eastAsia="hr-HR" w:bidi="hr-HR"/>
      </w:rPr>
    </w:lvl>
    <w:lvl w:ilvl="8" w:tplc="70666C7C">
      <w:numFmt w:val="bullet"/>
      <w:lvlText w:val="•"/>
      <w:lvlJc w:val="left"/>
      <w:pPr>
        <w:ind w:left="7969" w:hanging="339"/>
      </w:pPr>
      <w:rPr>
        <w:rFonts w:hint="default"/>
        <w:lang w:val="hr-HR" w:eastAsia="hr-HR" w:bidi="hr-HR"/>
      </w:rPr>
    </w:lvl>
  </w:abstractNum>
  <w:abstractNum w:abstractNumId="22" w15:restartNumberingAfterBreak="0">
    <w:nsid w:val="5E5A7875"/>
    <w:multiLevelType w:val="hybridMultilevel"/>
    <w:tmpl w:val="F1805368"/>
    <w:lvl w:ilvl="0" w:tplc="50809CA0">
      <w:start w:val="1"/>
      <w:numFmt w:val="decimal"/>
      <w:lvlText w:val="%1."/>
      <w:lvlJc w:val="left"/>
      <w:pPr>
        <w:ind w:left="520" w:hanging="243"/>
      </w:pPr>
      <w:rPr>
        <w:rFonts w:ascii="Times New Roman" w:eastAsia="Times New Roman" w:hAnsi="Times New Roman" w:cs="Times New Roman" w:hint="default"/>
        <w:w w:val="100"/>
        <w:sz w:val="24"/>
        <w:szCs w:val="24"/>
        <w:lang w:val="hr-HR" w:eastAsia="hr-HR" w:bidi="hr-HR"/>
      </w:rPr>
    </w:lvl>
    <w:lvl w:ilvl="1" w:tplc="449A4078">
      <w:numFmt w:val="bullet"/>
      <w:lvlText w:val="•"/>
      <w:lvlJc w:val="left"/>
      <w:pPr>
        <w:ind w:left="1442" w:hanging="243"/>
      </w:pPr>
      <w:rPr>
        <w:rFonts w:hint="default"/>
        <w:lang w:val="hr-HR" w:eastAsia="hr-HR" w:bidi="hr-HR"/>
      </w:rPr>
    </w:lvl>
    <w:lvl w:ilvl="2" w:tplc="B0B0F218">
      <w:numFmt w:val="bullet"/>
      <w:lvlText w:val="•"/>
      <w:lvlJc w:val="left"/>
      <w:pPr>
        <w:ind w:left="2365" w:hanging="243"/>
      </w:pPr>
      <w:rPr>
        <w:rFonts w:hint="default"/>
        <w:lang w:val="hr-HR" w:eastAsia="hr-HR" w:bidi="hr-HR"/>
      </w:rPr>
    </w:lvl>
    <w:lvl w:ilvl="3" w:tplc="17520A84">
      <w:numFmt w:val="bullet"/>
      <w:lvlText w:val="•"/>
      <w:lvlJc w:val="left"/>
      <w:pPr>
        <w:ind w:left="3287" w:hanging="243"/>
      </w:pPr>
      <w:rPr>
        <w:rFonts w:hint="default"/>
        <w:lang w:val="hr-HR" w:eastAsia="hr-HR" w:bidi="hr-HR"/>
      </w:rPr>
    </w:lvl>
    <w:lvl w:ilvl="4" w:tplc="BEECF9CC">
      <w:numFmt w:val="bullet"/>
      <w:lvlText w:val="•"/>
      <w:lvlJc w:val="left"/>
      <w:pPr>
        <w:ind w:left="4210" w:hanging="243"/>
      </w:pPr>
      <w:rPr>
        <w:rFonts w:hint="default"/>
        <w:lang w:val="hr-HR" w:eastAsia="hr-HR" w:bidi="hr-HR"/>
      </w:rPr>
    </w:lvl>
    <w:lvl w:ilvl="5" w:tplc="BD724730">
      <w:numFmt w:val="bullet"/>
      <w:lvlText w:val="•"/>
      <w:lvlJc w:val="left"/>
      <w:pPr>
        <w:ind w:left="5133" w:hanging="243"/>
      </w:pPr>
      <w:rPr>
        <w:rFonts w:hint="default"/>
        <w:lang w:val="hr-HR" w:eastAsia="hr-HR" w:bidi="hr-HR"/>
      </w:rPr>
    </w:lvl>
    <w:lvl w:ilvl="6" w:tplc="63B69B6E">
      <w:numFmt w:val="bullet"/>
      <w:lvlText w:val="•"/>
      <w:lvlJc w:val="left"/>
      <w:pPr>
        <w:ind w:left="6055" w:hanging="243"/>
      </w:pPr>
      <w:rPr>
        <w:rFonts w:hint="default"/>
        <w:lang w:val="hr-HR" w:eastAsia="hr-HR" w:bidi="hr-HR"/>
      </w:rPr>
    </w:lvl>
    <w:lvl w:ilvl="7" w:tplc="6DE67DA0">
      <w:numFmt w:val="bullet"/>
      <w:lvlText w:val="•"/>
      <w:lvlJc w:val="left"/>
      <w:pPr>
        <w:ind w:left="6978" w:hanging="243"/>
      </w:pPr>
      <w:rPr>
        <w:rFonts w:hint="default"/>
        <w:lang w:val="hr-HR" w:eastAsia="hr-HR" w:bidi="hr-HR"/>
      </w:rPr>
    </w:lvl>
    <w:lvl w:ilvl="8" w:tplc="0570D594">
      <w:numFmt w:val="bullet"/>
      <w:lvlText w:val="•"/>
      <w:lvlJc w:val="left"/>
      <w:pPr>
        <w:ind w:left="7901" w:hanging="243"/>
      </w:pPr>
      <w:rPr>
        <w:rFonts w:hint="default"/>
        <w:lang w:val="hr-HR" w:eastAsia="hr-HR" w:bidi="hr-HR"/>
      </w:rPr>
    </w:lvl>
  </w:abstractNum>
  <w:abstractNum w:abstractNumId="23" w15:restartNumberingAfterBreak="0">
    <w:nsid w:val="68CF2D2F"/>
    <w:multiLevelType w:val="hybridMultilevel"/>
    <w:tmpl w:val="358A7064"/>
    <w:lvl w:ilvl="0" w:tplc="29A4F67A">
      <w:start w:val="1"/>
      <w:numFmt w:val="decimal"/>
      <w:lvlText w:val="%1."/>
      <w:lvlJc w:val="left"/>
      <w:pPr>
        <w:ind w:left="520" w:hanging="243"/>
      </w:pPr>
      <w:rPr>
        <w:rFonts w:ascii="Times New Roman" w:eastAsia="Times New Roman" w:hAnsi="Times New Roman" w:cs="Times New Roman" w:hint="default"/>
        <w:w w:val="100"/>
        <w:sz w:val="24"/>
        <w:szCs w:val="24"/>
        <w:lang w:val="hr-HR" w:eastAsia="en-US" w:bidi="ar-SA"/>
      </w:rPr>
    </w:lvl>
    <w:lvl w:ilvl="1" w:tplc="3698BCE0">
      <w:numFmt w:val="bullet"/>
      <w:lvlText w:val="•"/>
      <w:lvlJc w:val="left"/>
      <w:pPr>
        <w:ind w:left="1442" w:hanging="243"/>
      </w:pPr>
      <w:rPr>
        <w:rFonts w:hint="default"/>
        <w:lang w:val="hr-HR" w:eastAsia="en-US" w:bidi="ar-SA"/>
      </w:rPr>
    </w:lvl>
    <w:lvl w:ilvl="2" w:tplc="50786F06">
      <w:numFmt w:val="bullet"/>
      <w:lvlText w:val="•"/>
      <w:lvlJc w:val="left"/>
      <w:pPr>
        <w:ind w:left="2365" w:hanging="243"/>
      </w:pPr>
      <w:rPr>
        <w:rFonts w:hint="default"/>
        <w:lang w:val="hr-HR" w:eastAsia="en-US" w:bidi="ar-SA"/>
      </w:rPr>
    </w:lvl>
    <w:lvl w:ilvl="3" w:tplc="B23AE802">
      <w:numFmt w:val="bullet"/>
      <w:lvlText w:val="•"/>
      <w:lvlJc w:val="left"/>
      <w:pPr>
        <w:ind w:left="3287" w:hanging="243"/>
      </w:pPr>
      <w:rPr>
        <w:rFonts w:hint="default"/>
        <w:lang w:val="hr-HR" w:eastAsia="en-US" w:bidi="ar-SA"/>
      </w:rPr>
    </w:lvl>
    <w:lvl w:ilvl="4" w:tplc="3C68C76E">
      <w:numFmt w:val="bullet"/>
      <w:lvlText w:val="•"/>
      <w:lvlJc w:val="left"/>
      <w:pPr>
        <w:ind w:left="4210" w:hanging="243"/>
      </w:pPr>
      <w:rPr>
        <w:rFonts w:hint="default"/>
        <w:lang w:val="hr-HR" w:eastAsia="en-US" w:bidi="ar-SA"/>
      </w:rPr>
    </w:lvl>
    <w:lvl w:ilvl="5" w:tplc="7B82B58C">
      <w:numFmt w:val="bullet"/>
      <w:lvlText w:val="•"/>
      <w:lvlJc w:val="left"/>
      <w:pPr>
        <w:ind w:left="5133" w:hanging="243"/>
      </w:pPr>
      <w:rPr>
        <w:rFonts w:hint="default"/>
        <w:lang w:val="hr-HR" w:eastAsia="en-US" w:bidi="ar-SA"/>
      </w:rPr>
    </w:lvl>
    <w:lvl w:ilvl="6" w:tplc="3224EC76">
      <w:numFmt w:val="bullet"/>
      <w:lvlText w:val="•"/>
      <w:lvlJc w:val="left"/>
      <w:pPr>
        <w:ind w:left="6055" w:hanging="243"/>
      </w:pPr>
      <w:rPr>
        <w:rFonts w:hint="default"/>
        <w:lang w:val="hr-HR" w:eastAsia="en-US" w:bidi="ar-SA"/>
      </w:rPr>
    </w:lvl>
    <w:lvl w:ilvl="7" w:tplc="2B42DB68">
      <w:numFmt w:val="bullet"/>
      <w:lvlText w:val="•"/>
      <w:lvlJc w:val="left"/>
      <w:pPr>
        <w:ind w:left="6978" w:hanging="243"/>
      </w:pPr>
      <w:rPr>
        <w:rFonts w:hint="default"/>
        <w:lang w:val="hr-HR" w:eastAsia="en-US" w:bidi="ar-SA"/>
      </w:rPr>
    </w:lvl>
    <w:lvl w:ilvl="8" w:tplc="9DD0BDCE">
      <w:numFmt w:val="bullet"/>
      <w:lvlText w:val="•"/>
      <w:lvlJc w:val="left"/>
      <w:pPr>
        <w:ind w:left="7901" w:hanging="243"/>
      </w:pPr>
      <w:rPr>
        <w:rFonts w:hint="default"/>
        <w:lang w:val="hr-HR" w:eastAsia="en-US" w:bidi="ar-SA"/>
      </w:rPr>
    </w:lvl>
  </w:abstractNum>
  <w:abstractNum w:abstractNumId="24" w15:restartNumberingAfterBreak="0">
    <w:nsid w:val="706B7BE8"/>
    <w:multiLevelType w:val="multilevel"/>
    <w:tmpl w:val="4A18D38C"/>
    <w:lvl w:ilvl="0">
      <w:start w:val="1"/>
      <w:numFmt w:val="decimal"/>
      <w:lvlText w:val="%1."/>
      <w:lvlJc w:val="left"/>
      <w:pPr>
        <w:ind w:left="760" w:hanging="240"/>
      </w:pPr>
      <w:rPr>
        <w:rFonts w:ascii="Times New Roman" w:eastAsia="Times New Roman" w:hAnsi="Times New Roman" w:cs="Times New Roman" w:hint="default"/>
        <w:spacing w:val="-2"/>
        <w:w w:val="100"/>
        <w:sz w:val="24"/>
        <w:szCs w:val="24"/>
        <w:lang w:val="hr-HR" w:eastAsia="hr-HR" w:bidi="hr-HR"/>
      </w:rPr>
    </w:lvl>
    <w:lvl w:ilvl="1">
      <w:start w:val="1"/>
      <w:numFmt w:val="decimal"/>
      <w:lvlText w:val="%1.%2."/>
      <w:lvlJc w:val="left"/>
      <w:pPr>
        <w:ind w:left="1161" w:hanging="420"/>
      </w:pPr>
      <w:rPr>
        <w:rFonts w:ascii="Times New Roman" w:eastAsia="Times New Roman" w:hAnsi="Times New Roman" w:cs="Times New Roman" w:hint="default"/>
        <w:spacing w:val="-2"/>
        <w:w w:val="100"/>
        <w:sz w:val="24"/>
        <w:szCs w:val="24"/>
        <w:lang w:val="hr-HR" w:eastAsia="hr-HR" w:bidi="hr-HR"/>
      </w:rPr>
    </w:lvl>
    <w:lvl w:ilvl="2">
      <w:start w:val="1"/>
      <w:numFmt w:val="decimal"/>
      <w:lvlText w:val="%1.%2.%3"/>
      <w:lvlJc w:val="left"/>
      <w:pPr>
        <w:ind w:left="1499" w:hanging="540"/>
      </w:pPr>
      <w:rPr>
        <w:rFonts w:ascii="Times New Roman" w:eastAsia="Times New Roman" w:hAnsi="Times New Roman" w:cs="Times New Roman" w:hint="default"/>
        <w:spacing w:val="-2"/>
        <w:w w:val="100"/>
        <w:sz w:val="24"/>
        <w:szCs w:val="24"/>
        <w:lang w:val="hr-HR" w:eastAsia="hr-HR" w:bidi="hr-HR"/>
      </w:rPr>
    </w:lvl>
    <w:lvl w:ilvl="3">
      <w:numFmt w:val="bullet"/>
      <w:lvlText w:val="•"/>
      <w:lvlJc w:val="left"/>
      <w:pPr>
        <w:ind w:left="1500" w:hanging="540"/>
      </w:pPr>
      <w:rPr>
        <w:rFonts w:hint="default"/>
        <w:lang w:val="hr-HR" w:eastAsia="hr-HR" w:bidi="hr-HR"/>
      </w:rPr>
    </w:lvl>
    <w:lvl w:ilvl="4">
      <w:numFmt w:val="bullet"/>
      <w:lvlText w:val="•"/>
      <w:lvlJc w:val="left"/>
      <w:pPr>
        <w:ind w:left="2678" w:hanging="540"/>
      </w:pPr>
      <w:rPr>
        <w:rFonts w:hint="default"/>
        <w:lang w:val="hr-HR" w:eastAsia="hr-HR" w:bidi="hr-HR"/>
      </w:rPr>
    </w:lvl>
    <w:lvl w:ilvl="5">
      <w:numFmt w:val="bullet"/>
      <w:lvlText w:val="•"/>
      <w:lvlJc w:val="left"/>
      <w:pPr>
        <w:ind w:left="3856" w:hanging="540"/>
      </w:pPr>
      <w:rPr>
        <w:rFonts w:hint="default"/>
        <w:lang w:val="hr-HR" w:eastAsia="hr-HR" w:bidi="hr-HR"/>
      </w:rPr>
    </w:lvl>
    <w:lvl w:ilvl="6">
      <w:numFmt w:val="bullet"/>
      <w:lvlText w:val="•"/>
      <w:lvlJc w:val="left"/>
      <w:pPr>
        <w:ind w:left="5034" w:hanging="540"/>
      </w:pPr>
      <w:rPr>
        <w:rFonts w:hint="default"/>
        <w:lang w:val="hr-HR" w:eastAsia="hr-HR" w:bidi="hr-HR"/>
      </w:rPr>
    </w:lvl>
    <w:lvl w:ilvl="7">
      <w:numFmt w:val="bullet"/>
      <w:lvlText w:val="•"/>
      <w:lvlJc w:val="left"/>
      <w:pPr>
        <w:ind w:left="6212" w:hanging="540"/>
      </w:pPr>
      <w:rPr>
        <w:rFonts w:hint="default"/>
        <w:lang w:val="hr-HR" w:eastAsia="hr-HR" w:bidi="hr-HR"/>
      </w:rPr>
    </w:lvl>
    <w:lvl w:ilvl="8">
      <w:numFmt w:val="bullet"/>
      <w:lvlText w:val="•"/>
      <w:lvlJc w:val="left"/>
      <w:pPr>
        <w:ind w:left="7390" w:hanging="540"/>
      </w:pPr>
      <w:rPr>
        <w:rFonts w:hint="default"/>
        <w:lang w:val="hr-HR" w:eastAsia="hr-HR" w:bidi="hr-HR"/>
      </w:rPr>
    </w:lvl>
  </w:abstractNum>
  <w:abstractNum w:abstractNumId="25" w15:restartNumberingAfterBreak="0">
    <w:nsid w:val="74356A27"/>
    <w:multiLevelType w:val="multilevel"/>
    <w:tmpl w:val="E54C1426"/>
    <w:lvl w:ilvl="0">
      <w:start w:val="1"/>
      <w:numFmt w:val="decimal"/>
      <w:lvlText w:val="%1."/>
      <w:lvlJc w:val="left"/>
      <w:pPr>
        <w:ind w:left="801" w:hanging="281"/>
      </w:pPr>
      <w:rPr>
        <w:rFonts w:ascii="Times New Roman" w:eastAsia="Times New Roman" w:hAnsi="Times New Roman" w:cs="Times New Roman" w:hint="default"/>
        <w:color w:val="2E5395"/>
        <w:w w:val="100"/>
        <w:sz w:val="28"/>
        <w:szCs w:val="28"/>
        <w:lang w:val="hr-HR" w:eastAsia="hr-HR" w:bidi="hr-HR"/>
      </w:rPr>
    </w:lvl>
    <w:lvl w:ilvl="1">
      <w:start w:val="1"/>
      <w:numFmt w:val="decimal"/>
      <w:lvlText w:val="%1.%2."/>
      <w:lvlJc w:val="left"/>
      <w:pPr>
        <w:ind w:left="974" w:hanging="454"/>
      </w:pPr>
      <w:rPr>
        <w:rFonts w:ascii="Times New Roman" w:eastAsia="Times New Roman" w:hAnsi="Times New Roman" w:cs="Times New Roman" w:hint="default"/>
        <w:color w:val="2E5395"/>
        <w:w w:val="99"/>
        <w:sz w:val="26"/>
        <w:szCs w:val="26"/>
        <w:lang w:val="hr-HR" w:eastAsia="hr-HR" w:bidi="hr-HR"/>
      </w:rPr>
    </w:lvl>
    <w:lvl w:ilvl="2">
      <w:start w:val="1"/>
      <w:numFmt w:val="decimal"/>
      <w:lvlText w:val="%1.%2.%3"/>
      <w:lvlJc w:val="left"/>
      <w:pPr>
        <w:ind w:left="1060" w:hanging="540"/>
      </w:pPr>
      <w:rPr>
        <w:rFonts w:ascii="Times New Roman" w:eastAsia="Times New Roman" w:hAnsi="Times New Roman" w:cs="Times New Roman" w:hint="default"/>
        <w:color w:val="1F3762"/>
        <w:spacing w:val="-2"/>
        <w:w w:val="100"/>
        <w:sz w:val="24"/>
        <w:szCs w:val="24"/>
        <w:lang w:val="hr-HR" w:eastAsia="hr-HR" w:bidi="hr-HR"/>
      </w:rPr>
    </w:lvl>
    <w:lvl w:ilvl="3">
      <w:numFmt w:val="bullet"/>
      <w:lvlText w:val="•"/>
      <w:lvlJc w:val="left"/>
      <w:pPr>
        <w:ind w:left="1060" w:hanging="540"/>
      </w:pPr>
      <w:rPr>
        <w:rFonts w:hint="default"/>
        <w:lang w:val="hr-HR" w:eastAsia="hr-HR" w:bidi="hr-HR"/>
      </w:rPr>
    </w:lvl>
    <w:lvl w:ilvl="4">
      <w:numFmt w:val="bullet"/>
      <w:lvlText w:val="•"/>
      <w:lvlJc w:val="left"/>
      <w:pPr>
        <w:ind w:left="2300" w:hanging="540"/>
      </w:pPr>
      <w:rPr>
        <w:rFonts w:hint="default"/>
        <w:lang w:val="hr-HR" w:eastAsia="hr-HR" w:bidi="hr-HR"/>
      </w:rPr>
    </w:lvl>
    <w:lvl w:ilvl="5">
      <w:numFmt w:val="bullet"/>
      <w:lvlText w:val="•"/>
      <w:lvlJc w:val="left"/>
      <w:pPr>
        <w:ind w:left="3541" w:hanging="540"/>
      </w:pPr>
      <w:rPr>
        <w:rFonts w:hint="default"/>
        <w:lang w:val="hr-HR" w:eastAsia="hr-HR" w:bidi="hr-HR"/>
      </w:rPr>
    </w:lvl>
    <w:lvl w:ilvl="6">
      <w:numFmt w:val="bullet"/>
      <w:lvlText w:val="•"/>
      <w:lvlJc w:val="left"/>
      <w:pPr>
        <w:ind w:left="4782" w:hanging="540"/>
      </w:pPr>
      <w:rPr>
        <w:rFonts w:hint="default"/>
        <w:lang w:val="hr-HR" w:eastAsia="hr-HR" w:bidi="hr-HR"/>
      </w:rPr>
    </w:lvl>
    <w:lvl w:ilvl="7">
      <w:numFmt w:val="bullet"/>
      <w:lvlText w:val="•"/>
      <w:lvlJc w:val="left"/>
      <w:pPr>
        <w:ind w:left="6023" w:hanging="540"/>
      </w:pPr>
      <w:rPr>
        <w:rFonts w:hint="default"/>
        <w:lang w:val="hr-HR" w:eastAsia="hr-HR" w:bidi="hr-HR"/>
      </w:rPr>
    </w:lvl>
    <w:lvl w:ilvl="8">
      <w:numFmt w:val="bullet"/>
      <w:lvlText w:val="•"/>
      <w:lvlJc w:val="left"/>
      <w:pPr>
        <w:ind w:left="7264" w:hanging="540"/>
      </w:pPr>
      <w:rPr>
        <w:rFonts w:hint="default"/>
        <w:lang w:val="hr-HR" w:eastAsia="hr-HR" w:bidi="hr-HR"/>
      </w:rPr>
    </w:lvl>
  </w:abstractNum>
  <w:abstractNum w:abstractNumId="26" w15:restartNumberingAfterBreak="0">
    <w:nsid w:val="7BE73179"/>
    <w:multiLevelType w:val="hybridMultilevel"/>
    <w:tmpl w:val="384C3DE4"/>
    <w:lvl w:ilvl="0" w:tplc="E05E3B2C">
      <w:start w:val="1"/>
      <w:numFmt w:val="decimal"/>
      <w:lvlText w:val="(%1)"/>
      <w:lvlJc w:val="left"/>
      <w:pPr>
        <w:ind w:left="520" w:hanging="420"/>
      </w:pPr>
      <w:rPr>
        <w:rFonts w:hint="default"/>
        <w:spacing w:val="-4"/>
        <w:w w:val="99"/>
        <w:lang w:val="hr-HR" w:eastAsia="hr-HR" w:bidi="hr-HR"/>
      </w:rPr>
    </w:lvl>
    <w:lvl w:ilvl="1" w:tplc="6256DCEE">
      <w:numFmt w:val="bullet"/>
      <w:lvlText w:val="•"/>
      <w:lvlJc w:val="left"/>
      <w:pPr>
        <w:ind w:left="1442" w:hanging="420"/>
      </w:pPr>
      <w:rPr>
        <w:rFonts w:hint="default"/>
        <w:lang w:val="hr-HR" w:eastAsia="hr-HR" w:bidi="hr-HR"/>
      </w:rPr>
    </w:lvl>
    <w:lvl w:ilvl="2" w:tplc="23608E42">
      <w:numFmt w:val="bullet"/>
      <w:lvlText w:val="•"/>
      <w:lvlJc w:val="left"/>
      <w:pPr>
        <w:ind w:left="2365" w:hanging="420"/>
      </w:pPr>
      <w:rPr>
        <w:rFonts w:hint="default"/>
        <w:lang w:val="hr-HR" w:eastAsia="hr-HR" w:bidi="hr-HR"/>
      </w:rPr>
    </w:lvl>
    <w:lvl w:ilvl="3" w:tplc="E5F0AC46">
      <w:numFmt w:val="bullet"/>
      <w:lvlText w:val="•"/>
      <w:lvlJc w:val="left"/>
      <w:pPr>
        <w:ind w:left="3287" w:hanging="420"/>
      </w:pPr>
      <w:rPr>
        <w:rFonts w:hint="default"/>
        <w:lang w:val="hr-HR" w:eastAsia="hr-HR" w:bidi="hr-HR"/>
      </w:rPr>
    </w:lvl>
    <w:lvl w:ilvl="4" w:tplc="66E82D60">
      <w:numFmt w:val="bullet"/>
      <w:lvlText w:val="•"/>
      <w:lvlJc w:val="left"/>
      <w:pPr>
        <w:ind w:left="4210" w:hanging="420"/>
      </w:pPr>
      <w:rPr>
        <w:rFonts w:hint="default"/>
        <w:lang w:val="hr-HR" w:eastAsia="hr-HR" w:bidi="hr-HR"/>
      </w:rPr>
    </w:lvl>
    <w:lvl w:ilvl="5" w:tplc="12A6C03E">
      <w:numFmt w:val="bullet"/>
      <w:lvlText w:val="•"/>
      <w:lvlJc w:val="left"/>
      <w:pPr>
        <w:ind w:left="5133" w:hanging="420"/>
      </w:pPr>
      <w:rPr>
        <w:rFonts w:hint="default"/>
        <w:lang w:val="hr-HR" w:eastAsia="hr-HR" w:bidi="hr-HR"/>
      </w:rPr>
    </w:lvl>
    <w:lvl w:ilvl="6" w:tplc="8FF66810">
      <w:numFmt w:val="bullet"/>
      <w:lvlText w:val="•"/>
      <w:lvlJc w:val="left"/>
      <w:pPr>
        <w:ind w:left="6055" w:hanging="420"/>
      </w:pPr>
      <w:rPr>
        <w:rFonts w:hint="default"/>
        <w:lang w:val="hr-HR" w:eastAsia="hr-HR" w:bidi="hr-HR"/>
      </w:rPr>
    </w:lvl>
    <w:lvl w:ilvl="7" w:tplc="ABA20E56">
      <w:numFmt w:val="bullet"/>
      <w:lvlText w:val="•"/>
      <w:lvlJc w:val="left"/>
      <w:pPr>
        <w:ind w:left="6978" w:hanging="420"/>
      </w:pPr>
      <w:rPr>
        <w:rFonts w:hint="default"/>
        <w:lang w:val="hr-HR" w:eastAsia="hr-HR" w:bidi="hr-HR"/>
      </w:rPr>
    </w:lvl>
    <w:lvl w:ilvl="8" w:tplc="3B102BA8">
      <w:numFmt w:val="bullet"/>
      <w:lvlText w:val="•"/>
      <w:lvlJc w:val="left"/>
      <w:pPr>
        <w:ind w:left="7901" w:hanging="420"/>
      </w:pPr>
      <w:rPr>
        <w:rFonts w:hint="default"/>
        <w:lang w:val="hr-HR" w:eastAsia="hr-HR" w:bidi="hr-HR"/>
      </w:rPr>
    </w:lvl>
  </w:abstractNum>
  <w:num w:numId="1">
    <w:abstractNumId w:val="2"/>
  </w:num>
  <w:num w:numId="2">
    <w:abstractNumId w:val="16"/>
  </w:num>
  <w:num w:numId="3">
    <w:abstractNumId w:val="12"/>
  </w:num>
  <w:num w:numId="4">
    <w:abstractNumId w:val="17"/>
  </w:num>
  <w:num w:numId="5">
    <w:abstractNumId w:val="18"/>
  </w:num>
  <w:num w:numId="6">
    <w:abstractNumId w:val="10"/>
  </w:num>
  <w:num w:numId="7">
    <w:abstractNumId w:val="22"/>
  </w:num>
  <w:num w:numId="8">
    <w:abstractNumId w:val="6"/>
  </w:num>
  <w:num w:numId="9">
    <w:abstractNumId w:val="21"/>
  </w:num>
  <w:num w:numId="10">
    <w:abstractNumId w:val="5"/>
  </w:num>
  <w:num w:numId="11">
    <w:abstractNumId w:val="13"/>
  </w:num>
  <w:num w:numId="12">
    <w:abstractNumId w:val="11"/>
  </w:num>
  <w:num w:numId="13">
    <w:abstractNumId w:val="4"/>
  </w:num>
  <w:num w:numId="14">
    <w:abstractNumId w:val="19"/>
  </w:num>
  <w:num w:numId="15">
    <w:abstractNumId w:val="7"/>
  </w:num>
  <w:num w:numId="16">
    <w:abstractNumId w:val="26"/>
  </w:num>
  <w:num w:numId="17">
    <w:abstractNumId w:val="3"/>
  </w:num>
  <w:num w:numId="18">
    <w:abstractNumId w:val="15"/>
  </w:num>
  <w:num w:numId="19">
    <w:abstractNumId w:val="8"/>
  </w:num>
  <w:num w:numId="20">
    <w:abstractNumId w:val="9"/>
  </w:num>
  <w:num w:numId="21">
    <w:abstractNumId w:val="0"/>
  </w:num>
  <w:num w:numId="22">
    <w:abstractNumId w:val="1"/>
  </w:num>
  <w:num w:numId="23">
    <w:abstractNumId w:val="20"/>
  </w:num>
  <w:num w:numId="24">
    <w:abstractNumId w:val="14"/>
  </w:num>
  <w:num w:numId="25">
    <w:abstractNumId w:val="24"/>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11"/>
    <w:rsid w:val="000224C1"/>
    <w:rsid w:val="00025828"/>
    <w:rsid w:val="000509B1"/>
    <w:rsid w:val="000813E0"/>
    <w:rsid w:val="000A2734"/>
    <w:rsid w:val="000F5940"/>
    <w:rsid w:val="001117AD"/>
    <w:rsid w:val="001152AB"/>
    <w:rsid w:val="00131BF0"/>
    <w:rsid w:val="00132586"/>
    <w:rsid w:val="00157CEE"/>
    <w:rsid w:val="0016344E"/>
    <w:rsid w:val="00184865"/>
    <w:rsid w:val="0019386B"/>
    <w:rsid w:val="001B68D6"/>
    <w:rsid w:val="001E33AA"/>
    <w:rsid w:val="00215716"/>
    <w:rsid w:val="00215D84"/>
    <w:rsid w:val="0021775F"/>
    <w:rsid w:val="00251BE4"/>
    <w:rsid w:val="00257B70"/>
    <w:rsid w:val="00276477"/>
    <w:rsid w:val="002B6A72"/>
    <w:rsid w:val="002C1270"/>
    <w:rsid w:val="002C7C6C"/>
    <w:rsid w:val="00332F0E"/>
    <w:rsid w:val="003903A6"/>
    <w:rsid w:val="004116BB"/>
    <w:rsid w:val="00421308"/>
    <w:rsid w:val="004365C9"/>
    <w:rsid w:val="00442BC4"/>
    <w:rsid w:val="0045209D"/>
    <w:rsid w:val="004A5626"/>
    <w:rsid w:val="004D15D4"/>
    <w:rsid w:val="004F335A"/>
    <w:rsid w:val="004F6B5E"/>
    <w:rsid w:val="005055B8"/>
    <w:rsid w:val="0053213B"/>
    <w:rsid w:val="00541BF5"/>
    <w:rsid w:val="005B4D63"/>
    <w:rsid w:val="005D5C02"/>
    <w:rsid w:val="00611837"/>
    <w:rsid w:val="006546D3"/>
    <w:rsid w:val="006677F1"/>
    <w:rsid w:val="006F5F3A"/>
    <w:rsid w:val="00760203"/>
    <w:rsid w:val="007D1BFF"/>
    <w:rsid w:val="007F2338"/>
    <w:rsid w:val="007F7C7F"/>
    <w:rsid w:val="00810AF8"/>
    <w:rsid w:val="0088305E"/>
    <w:rsid w:val="008873B5"/>
    <w:rsid w:val="008B7347"/>
    <w:rsid w:val="00951207"/>
    <w:rsid w:val="009971AD"/>
    <w:rsid w:val="009C07C1"/>
    <w:rsid w:val="009C3BA5"/>
    <w:rsid w:val="009D752F"/>
    <w:rsid w:val="009E6A48"/>
    <w:rsid w:val="00A04660"/>
    <w:rsid w:val="00A8672B"/>
    <w:rsid w:val="00AA699F"/>
    <w:rsid w:val="00B1284A"/>
    <w:rsid w:val="00B163BF"/>
    <w:rsid w:val="00B1664F"/>
    <w:rsid w:val="00B72F3D"/>
    <w:rsid w:val="00B91C45"/>
    <w:rsid w:val="00BF6B9B"/>
    <w:rsid w:val="00C10544"/>
    <w:rsid w:val="00C41A8E"/>
    <w:rsid w:val="00C46993"/>
    <w:rsid w:val="00C553B7"/>
    <w:rsid w:val="00C640F9"/>
    <w:rsid w:val="00C66C2F"/>
    <w:rsid w:val="00CA27A3"/>
    <w:rsid w:val="00CD0868"/>
    <w:rsid w:val="00CD2B2A"/>
    <w:rsid w:val="00CE133A"/>
    <w:rsid w:val="00D245DC"/>
    <w:rsid w:val="00DE21D0"/>
    <w:rsid w:val="00DE6211"/>
    <w:rsid w:val="00DF5A99"/>
    <w:rsid w:val="00E17051"/>
    <w:rsid w:val="00E336D7"/>
    <w:rsid w:val="00E54AA4"/>
    <w:rsid w:val="00E871A2"/>
    <w:rsid w:val="00EC1C68"/>
    <w:rsid w:val="00ED64CC"/>
    <w:rsid w:val="00EF0F6A"/>
    <w:rsid w:val="00EF24B4"/>
    <w:rsid w:val="00F20A3E"/>
    <w:rsid w:val="00F77A89"/>
    <w:rsid w:val="00F940E8"/>
    <w:rsid w:val="00FC5AD8"/>
    <w:rsid w:val="00FD05D4"/>
    <w:rsid w:val="00FF05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030E3-F968-49AC-8C8C-B18937BB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Naslov1">
    <w:name w:val="heading 1"/>
    <w:basedOn w:val="Normal"/>
    <w:uiPriority w:val="1"/>
    <w:qFormat/>
    <w:pPr>
      <w:ind w:left="520"/>
      <w:outlineLvl w:val="0"/>
    </w:pPr>
    <w:rPr>
      <w:sz w:val="28"/>
      <w:szCs w:val="28"/>
    </w:rPr>
  </w:style>
  <w:style w:type="paragraph" w:styleId="Naslov2">
    <w:name w:val="heading 2"/>
    <w:basedOn w:val="Normal"/>
    <w:uiPriority w:val="1"/>
    <w:qFormat/>
    <w:pPr>
      <w:ind w:left="520"/>
      <w:outlineLvl w:val="1"/>
    </w:pPr>
    <w:rPr>
      <w:sz w:val="26"/>
      <w:szCs w:val="26"/>
    </w:rPr>
  </w:style>
  <w:style w:type="paragraph" w:styleId="Naslov3">
    <w:name w:val="heading 3"/>
    <w:basedOn w:val="Normal"/>
    <w:uiPriority w:val="1"/>
    <w:qFormat/>
    <w:pPr>
      <w:ind w:left="223"/>
      <w:jc w:val="center"/>
      <w:outlineLvl w:val="2"/>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1"/>
    <w:qFormat/>
    <w:pPr>
      <w:spacing w:before="120"/>
      <w:ind w:left="1161" w:right="304" w:hanging="1500"/>
      <w:jc w:val="right"/>
    </w:pPr>
    <w:rPr>
      <w:sz w:val="24"/>
      <w:szCs w:val="24"/>
    </w:rPr>
  </w:style>
  <w:style w:type="paragraph" w:styleId="Sadraj2">
    <w:name w:val="toc 2"/>
    <w:basedOn w:val="Normal"/>
    <w:uiPriority w:val="1"/>
    <w:qFormat/>
    <w:pPr>
      <w:spacing w:before="120"/>
      <w:ind w:left="760" w:hanging="547"/>
    </w:pPr>
    <w:rPr>
      <w:sz w:val="24"/>
      <w:szCs w:val="24"/>
    </w:rPr>
  </w:style>
  <w:style w:type="paragraph" w:styleId="Sadraj3">
    <w:name w:val="toc 3"/>
    <w:basedOn w:val="Normal"/>
    <w:uiPriority w:val="1"/>
    <w:qFormat/>
    <w:pPr>
      <w:spacing w:before="123"/>
      <w:ind w:left="293"/>
      <w:jc w:val="center"/>
    </w:pPr>
    <w:rPr>
      <w:sz w:val="24"/>
      <w:szCs w:val="24"/>
    </w:rPr>
  </w:style>
  <w:style w:type="paragraph" w:styleId="Sadraj4">
    <w:name w:val="toc 4"/>
    <w:basedOn w:val="Normal"/>
    <w:uiPriority w:val="1"/>
    <w:qFormat/>
    <w:pPr>
      <w:spacing w:before="122"/>
      <w:ind w:left="520"/>
    </w:pPr>
    <w:rPr>
      <w:sz w:val="24"/>
      <w:szCs w:val="24"/>
    </w:rPr>
  </w:style>
  <w:style w:type="paragraph" w:styleId="Sadraj5">
    <w:name w:val="toc 5"/>
    <w:basedOn w:val="Normal"/>
    <w:uiPriority w:val="1"/>
    <w:qFormat/>
    <w:pPr>
      <w:spacing w:before="122"/>
      <w:ind w:left="741"/>
    </w:pPr>
    <w:rPr>
      <w:sz w:val="24"/>
      <w:szCs w:val="24"/>
    </w:r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520"/>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CE133A"/>
    <w:rPr>
      <w:rFonts w:ascii="Tahoma" w:hAnsi="Tahoma" w:cs="Tahoma"/>
      <w:sz w:val="16"/>
      <w:szCs w:val="16"/>
    </w:rPr>
  </w:style>
  <w:style w:type="character" w:customStyle="1" w:styleId="TekstbaloniaChar">
    <w:name w:val="Tekst balončića Char"/>
    <w:basedOn w:val="Zadanifontodlomka"/>
    <w:link w:val="Tekstbalonia"/>
    <w:uiPriority w:val="99"/>
    <w:semiHidden/>
    <w:rsid w:val="00CE133A"/>
    <w:rPr>
      <w:rFonts w:ascii="Tahoma" w:eastAsia="Times New Roman" w:hAnsi="Tahoma" w:cs="Tahoma"/>
      <w:sz w:val="16"/>
      <w:szCs w:val="16"/>
      <w:lang w:val="hr-HR" w:eastAsia="hr-HR" w:bidi="hr-HR"/>
    </w:rPr>
  </w:style>
  <w:style w:type="paragraph" w:styleId="Bezproreda">
    <w:name w:val="No Spacing"/>
    <w:uiPriority w:val="1"/>
    <w:qFormat/>
    <w:rsid w:val="00760203"/>
    <w:rPr>
      <w:rFonts w:ascii="Times New Roman" w:eastAsia="Times New Roman" w:hAnsi="Times New Roman" w:cs="Times New Roman"/>
      <w:lang w:val="hr-HR" w:eastAsia="hr-HR" w:bidi="hr-HR"/>
    </w:rPr>
  </w:style>
  <w:style w:type="table" w:styleId="Reetkatablice">
    <w:name w:val="Table Grid"/>
    <w:basedOn w:val="Obinatablica"/>
    <w:uiPriority w:val="59"/>
    <w:rsid w:val="00B9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04660"/>
    <w:pPr>
      <w:tabs>
        <w:tab w:val="center" w:pos="4536"/>
        <w:tab w:val="right" w:pos="9072"/>
      </w:tabs>
    </w:pPr>
  </w:style>
  <w:style w:type="character" w:customStyle="1" w:styleId="ZaglavljeChar">
    <w:name w:val="Zaglavlje Char"/>
    <w:basedOn w:val="Zadanifontodlomka"/>
    <w:link w:val="Zaglavlje"/>
    <w:uiPriority w:val="99"/>
    <w:rsid w:val="00A04660"/>
    <w:rPr>
      <w:rFonts w:ascii="Times New Roman" w:eastAsia="Times New Roman" w:hAnsi="Times New Roman" w:cs="Times New Roman"/>
      <w:lang w:val="hr-HR" w:eastAsia="hr-HR" w:bidi="hr-HR"/>
    </w:rPr>
  </w:style>
  <w:style w:type="paragraph" w:styleId="Podnoje">
    <w:name w:val="footer"/>
    <w:basedOn w:val="Normal"/>
    <w:link w:val="PodnojeChar"/>
    <w:uiPriority w:val="99"/>
    <w:unhideWhenUsed/>
    <w:rsid w:val="00A04660"/>
    <w:pPr>
      <w:tabs>
        <w:tab w:val="center" w:pos="4536"/>
        <w:tab w:val="right" w:pos="9072"/>
      </w:tabs>
    </w:pPr>
  </w:style>
  <w:style w:type="character" w:customStyle="1" w:styleId="PodnojeChar">
    <w:name w:val="Podnožje Char"/>
    <w:basedOn w:val="Zadanifontodlomka"/>
    <w:link w:val="Podnoje"/>
    <w:uiPriority w:val="99"/>
    <w:rsid w:val="00A04660"/>
    <w:rPr>
      <w:rFonts w:ascii="Times New Roman" w:eastAsia="Times New Roman" w:hAnsi="Times New Roman" w:cs="Times New Roman"/>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C0C2-FB50-4828-8F22-908CF66F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4010</Words>
  <Characters>22857</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JLS</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sandr</cp:lastModifiedBy>
  <cp:revision>2</cp:revision>
  <cp:lastPrinted>2019-12-12T07:59:00Z</cp:lastPrinted>
  <dcterms:created xsi:type="dcterms:W3CDTF">2019-12-12T16:14:00Z</dcterms:created>
  <dcterms:modified xsi:type="dcterms:W3CDTF">2019-12-12T16:14:00Z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2010</vt:lpwstr>
  </property>
  <property fmtid="{D5CDD505-2E9C-101B-9397-08002B2CF9AE}" pid="4" name="LastSaved">
    <vt:filetime>2019-11-13T00:00:00Z</vt:filetime>
  </property>
</Properties>
</file>