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3902163" w:displacedByCustomXml="next"/>
    <w:bookmarkEnd w:id="0" w:displacedByCustomXml="next"/>
    <w:sdt>
      <w:sdtPr>
        <w:id w:val="-1488774881"/>
        <w:docPartObj>
          <w:docPartGallery w:val="Cover Pages"/>
          <w:docPartUnique/>
        </w:docPartObj>
      </w:sdtPr>
      <w:sdtContent>
        <w:p w14:paraId="1397CAB7" w14:textId="77777777" w:rsidR="00FE12CE" w:rsidRDefault="00FE12CE"/>
        <w:p w14:paraId="41487D76" w14:textId="64A3CB78" w:rsidR="00FE12CE" w:rsidRDefault="00366560">
          <w:r>
            <w:rPr>
              <w:noProof/>
            </w:rPr>
            <mc:AlternateContent>
              <mc:Choice Requires="wps">
                <w:drawing>
                  <wp:anchor distT="0" distB="0" distL="114300" distR="114300" simplePos="0" relativeHeight="251660288" behindDoc="0" locked="0" layoutInCell="1" allowOverlap="1" wp14:anchorId="046C2D75" wp14:editId="5E72FD1D">
                    <wp:simplePos x="0" y="0"/>
                    <wp:positionH relativeFrom="page">
                      <wp:posOffset>1332892</wp:posOffset>
                    </wp:positionH>
                    <wp:positionV relativeFrom="page">
                      <wp:posOffset>5659866</wp:posOffset>
                    </wp:positionV>
                    <wp:extent cx="5549265" cy="3881120"/>
                    <wp:effectExtent l="0" t="0" r="0" b="0"/>
                    <wp:wrapSquare wrapText="bothSides"/>
                    <wp:docPr id="113" name="Tekstni okvir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88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5E4A7" w14:textId="77777777" w:rsidR="00630D1A" w:rsidRDefault="00000000">
                                <w:pPr>
                                  <w:pStyle w:val="Bezproreda"/>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630D1A">
                                      <w:rPr>
                                        <w:caps/>
                                        <w:color w:val="323E4F" w:themeColor="text2" w:themeShade="BF"/>
                                        <w:sz w:val="52"/>
                                        <w:szCs w:val="52"/>
                                      </w:rPr>
                                      <w:t>plan djelovanja u području prirodnih nepogoda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0D1BD20" w14:textId="1881035D" w:rsidR="00630D1A" w:rsidRDefault="00630D1A">
                                    <w:pPr>
                                      <w:pStyle w:val="Bezproreda"/>
                                      <w:jc w:val="right"/>
                                      <w:rPr>
                                        <w:smallCaps/>
                                        <w:color w:val="44546A" w:themeColor="text2"/>
                                        <w:sz w:val="36"/>
                                        <w:szCs w:val="36"/>
                                      </w:rPr>
                                    </w:pPr>
                                    <w:r>
                                      <w:rPr>
                                        <w:smallCaps/>
                                        <w:color w:val="44546A" w:themeColor="text2"/>
                                        <w:sz w:val="36"/>
                                        <w:szCs w:val="36"/>
                                      </w:rPr>
                                      <w:t>202</w:t>
                                    </w:r>
                                    <w:r w:rsidR="00882D3F">
                                      <w:rPr>
                                        <w:smallCaps/>
                                        <w:color w:val="44546A" w:themeColor="text2"/>
                                        <w:sz w:val="36"/>
                                        <w:szCs w:val="36"/>
                                      </w:rPr>
                                      <w:t>3</w:t>
                                    </w:r>
                                    <w:r>
                                      <w:rPr>
                                        <w:smallCaps/>
                                        <w:color w:val="44546A" w:themeColor="text2"/>
                                        <w:sz w:val="36"/>
                                        <w:szCs w:val="36"/>
                                      </w:rPr>
                                      <w: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046C2D75" id="_x0000_t202" coordsize="21600,21600" o:spt="202" path="m,l,21600r21600,l21600,xe">
                    <v:stroke joinstyle="miter"/>
                    <v:path gradientshapeok="t" o:connecttype="rect"/>
                  </v:shapetype>
                  <v:shape id="Tekstni okvir 113" o:spid="_x0000_s1026" type="#_x0000_t202" style="position:absolute;margin-left:104.95pt;margin-top:445.65pt;width:436.95pt;height:305.6pt;z-index:25166028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" filled="f" stroked="f" strokeweight=".5pt">
                    <v:textbox inset="0,0,0,0">
                      <w:txbxContent>
                        <w:p w14:paraId="6775E4A7" w14:textId="77777777" w:rsidR="00630D1A" w:rsidRDefault="00000000">
                          <w:pPr>
                            <w:pStyle w:val="Bezproreda"/>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630D1A">
                                <w:rPr>
                                  <w:caps/>
                                  <w:color w:val="323E4F" w:themeColor="text2" w:themeShade="BF"/>
                                  <w:sz w:val="52"/>
                                  <w:szCs w:val="52"/>
                                </w:rPr>
                                <w:t>plan djelovanja u području prirodnih nepogoda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0D1BD20" w14:textId="1881035D" w:rsidR="00630D1A" w:rsidRDefault="00630D1A">
                              <w:pPr>
                                <w:pStyle w:val="Bezproreda"/>
                                <w:jc w:val="right"/>
                                <w:rPr>
                                  <w:smallCaps/>
                                  <w:color w:val="44546A" w:themeColor="text2"/>
                                  <w:sz w:val="36"/>
                                  <w:szCs w:val="36"/>
                                </w:rPr>
                              </w:pPr>
                              <w:r>
                                <w:rPr>
                                  <w:smallCaps/>
                                  <w:color w:val="44546A" w:themeColor="text2"/>
                                  <w:sz w:val="36"/>
                                  <w:szCs w:val="36"/>
                                </w:rPr>
                                <w:t>202</w:t>
                              </w:r>
                              <w:r w:rsidR="00882D3F">
                                <w:rPr>
                                  <w:smallCaps/>
                                  <w:color w:val="44546A" w:themeColor="text2"/>
                                  <w:sz w:val="36"/>
                                  <w:szCs w:val="36"/>
                                </w:rPr>
                                <w:t>3</w:t>
                              </w:r>
                              <w:r>
                                <w:rPr>
                                  <w:smallCaps/>
                                  <w:color w:val="44546A" w:themeColor="text2"/>
                                  <w:sz w:val="36"/>
                                  <w:szCs w:val="36"/>
                                </w:rPr>
                                <w:t>.</w:t>
                              </w:r>
                            </w:p>
                          </w:sdtContent>
                        </w:sdt>
                      </w:txbxContent>
                    </v:textbox>
                    <w10:wrap type="square" anchorx="page" anchory="page"/>
                  </v:shape>
                </w:pict>
              </mc:Fallback>
            </mc:AlternateContent>
          </w:r>
          <w:r w:rsidR="00E645DE">
            <w:rPr>
              <w:noProof/>
            </w:rPr>
            <mc:AlternateContent>
              <mc:Choice Requires="wps">
                <w:drawing>
                  <wp:anchor distT="0" distB="0" distL="114300" distR="114300" simplePos="0" relativeHeight="251662336" behindDoc="0" locked="0" layoutInCell="1" allowOverlap="1" wp14:anchorId="0A33E887" wp14:editId="1BAA6575">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49265" cy="309880"/>
                    <wp:effectExtent l="0" t="0" r="0" b="0"/>
                    <wp:wrapSquare wrapText="bothSides"/>
                    <wp:docPr id="111" name="Tekstni okvir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323C2" w14:textId="0121E055" w:rsidR="00630D1A" w:rsidRDefault="00000000">
                                <w:pPr>
                                  <w:pStyle w:val="Bezproreda"/>
                                  <w:jc w:val="right"/>
                                  <w:rPr>
                                    <w:caps/>
                                    <w:color w:val="323E4F" w:themeColor="text2" w:themeShade="BF"/>
                                    <w:sz w:val="40"/>
                                    <w:szCs w:val="40"/>
                                  </w:rPr>
                                </w:pPr>
                                <w:sdt>
                                  <w:sdtPr>
                                    <w:rPr>
                                      <w:caps/>
                                      <w:color w:val="323E4F" w:themeColor="text2" w:themeShade="BF"/>
                                      <w:sz w:val="40"/>
                                      <w:szCs w:val="40"/>
                                    </w:rPr>
                                    <w:alias w:val="Datum izdavanja"/>
                                    <w:tag w:val=""/>
                                    <w:id w:val="400952559"/>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Content>
                                    <w:r w:rsidR="00630D1A">
                                      <w:rPr>
                                        <w:caps/>
                                        <w:color w:val="323E4F" w:themeColor="text2" w:themeShade="BF"/>
                                        <w:sz w:val="40"/>
                                        <w:szCs w:val="40"/>
                                      </w:rPr>
                                      <w:t xml:space="preserve">općina </w:t>
                                    </w:r>
                                    <w:r w:rsidR="003F5BC4">
                                      <w:rPr>
                                        <w:caps/>
                                        <w:color w:val="323E4F" w:themeColor="text2" w:themeShade="BF"/>
                                        <w:sz w:val="40"/>
                                        <w:szCs w:val="40"/>
                                      </w:rPr>
                                      <w:t xml:space="preserve"> SIKIREVCI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0A33E887" id="Tekstni okvir 111" o:spid="_x0000_s1027" type="#_x0000_t202" style="position:absolute;margin-left:0;margin-top:0;width:436.95pt;height:24.4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" filled="f" stroked="f" strokeweight=".5pt">
                    <v:textbox style="mso-fit-shape-to-text:t" inset="0,0,0,0">
                      <w:txbxContent>
                        <w:p w14:paraId="666323C2" w14:textId="0121E055" w:rsidR="00630D1A" w:rsidRDefault="00000000">
                          <w:pPr>
                            <w:pStyle w:val="Bezproreda"/>
                            <w:jc w:val="right"/>
                            <w:rPr>
                              <w:caps/>
                              <w:color w:val="323E4F" w:themeColor="text2" w:themeShade="BF"/>
                              <w:sz w:val="40"/>
                              <w:szCs w:val="40"/>
                            </w:rPr>
                          </w:pPr>
                          <w:sdt>
                            <w:sdtPr>
                              <w:rPr>
                                <w:caps/>
                                <w:color w:val="323E4F" w:themeColor="text2" w:themeShade="BF"/>
                                <w:sz w:val="40"/>
                                <w:szCs w:val="40"/>
                              </w:rPr>
                              <w:alias w:val="Datum izdavanja"/>
                              <w:tag w:val=""/>
                              <w:id w:val="400952559"/>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Content>
                              <w:r w:rsidR="00630D1A">
                                <w:rPr>
                                  <w:caps/>
                                  <w:color w:val="323E4F" w:themeColor="text2" w:themeShade="BF"/>
                                  <w:sz w:val="40"/>
                                  <w:szCs w:val="40"/>
                                </w:rPr>
                                <w:t xml:space="preserve">općina </w:t>
                              </w:r>
                              <w:r w:rsidR="003F5BC4">
                                <w:rPr>
                                  <w:caps/>
                                  <w:color w:val="323E4F" w:themeColor="text2" w:themeShade="BF"/>
                                  <w:sz w:val="40"/>
                                  <w:szCs w:val="40"/>
                                </w:rPr>
                                <w:t xml:space="preserve"> SIKIREVCI</w:t>
                              </w:r>
                            </w:sdtContent>
                          </w:sdt>
                        </w:p>
                      </w:txbxContent>
                    </v:textbox>
                    <w10:wrap type="square" anchorx="page" anchory="page"/>
                  </v:shape>
                </w:pict>
              </mc:Fallback>
            </mc:AlternateContent>
          </w:r>
          <w:r w:rsidR="00E645DE">
            <w:rPr>
              <w:noProof/>
            </w:rPr>
            <mc:AlternateContent>
              <mc:Choice Requires="wpg">
                <w:drawing>
                  <wp:anchor distT="0" distB="0" distL="114300" distR="114300" simplePos="0" relativeHeight="251659264" behindDoc="0" locked="0" layoutInCell="1" allowOverlap="1" wp14:anchorId="45188DA3" wp14:editId="5344AFC3">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9310"/>
                    <wp:effectExtent l="0" t="0" r="0" b="0"/>
                    <wp:wrapNone/>
                    <wp:docPr id="114" name="Grupa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9719310"/>
                              <a:chOff x="0" y="0"/>
                              <a:chExt cx="228600" cy="9144000"/>
                            </a:xfrm>
                          </wpg:grpSpPr>
                          <wps:wsp>
                            <wps:cNvPr id="115" name="Pravokutni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utni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B206903" id="Grupa 114" o:spid="_x0000_s1026" style="position:absolute;margin-left:0;margin-top:0;width:17.25pt;height:765.3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">
                    <v:rect id="Pravokutni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Pravokutni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00FE12CE">
            <w:br w:type="page"/>
          </w:r>
        </w:p>
      </w:sdtContent>
    </w:sdt>
    <w:bookmarkStart w:id="1" w:name="_Toc121403706" w:displacedByCustomXml="next"/>
    <w:sdt>
      <w:sdtPr>
        <w:rPr>
          <w:rFonts w:asciiTheme="minorHAnsi" w:eastAsiaTheme="minorHAnsi" w:hAnsiTheme="minorHAnsi" w:cstheme="minorBidi"/>
          <w:b w:val="0"/>
          <w:i w:val="0"/>
          <w:sz w:val="22"/>
          <w:szCs w:val="22"/>
          <w:lang w:eastAsia="en-US"/>
        </w:rPr>
        <w:id w:val="-922942889"/>
        <w:docPartObj>
          <w:docPartGallery w:val="Table of Contents"/>
          <w:docPartUnique/>
        </w:docPartObj>
      </w:sdtPr>
      <w:sdtEndPr>
        <w:rPr>
          <w:bCs/>
        </w:rPr>
      </w:sdtEndPr>
      <w:sdtContent>
        <w:p w14:paraId="1501ED70" w14:textId="77777777" w:rsidR="00FE12CE" w:rsidRDefault="00332289" w:rsidP="00F33177">
          <w:pPr>
            <w:pStyle w:val="Razina1"/>
          </w:pPr>
          <w:r>
            <w:t>SADRŽAJ</w:t>
          </w:r>
          <w:bookmarkEnd w:id="1"/>
        </w:p>
        <w:p w14:paraId="256D98D7" w14:textId="060C21D4" w:rsidR="001B1D11" w:rsidRDefault="00E879A7">
          <w:pPr>
            <w:pStyle w:val="Sadraj1"/>
            <w:tabs>
              <w:tab w:val="right" w:leader="dot" w:pos="9628"/>
            </w:tabs>
            <w:rPr>
              <w:rFonts w:eastAsiaTheme="minorEastAsia"/>
              <w:noProof/>
              <w:lang w:eastAsia="hr-HR"/>
            </w:rPr>
          </w:pPr>
          <w:r>
            <w:fldChar w:fldCharType="begin"/>
          </w:r>
          <w:r>
            <w:instrText xml:space="preserve"> TOC \o "1-3" \h \z \u </w:instrText>
          </w:r>
          <w:r>
            <w:fldChar w:fldCharType="separate"/>
          </w:r>
          <w:hyperlink w:anchor="_Toc121403706" w:history="1">
            <w:r w:rsidR="001B1D11" w:rsidRPr="00297A31">
              <w:rPr>
                <w:rStyle w:val="Hiperveza"/>
                <w:noProof/>
              </w:rPr>
              <w:t>1. SADRŽAJ</w:t>
            </w:r>
            <w:r w:rsidR="001B1D11">
              <w:rPr>
                <w:noProof/>
                <w:webHidden/>
              </w:rPr>
              <w:tab/>
            </w:r>
            <w:r w:rsidR="001B1D11">
              <w:rPr>
                <w:noProof/>
                <w:webHidden/>
              </w:rPr>
              <w:fldChar w:fldCharType="begin"/>
            </w:r>
            <w:r w:rsidR="001B1D11">
              <w:rPr>
                <w:noProof/>
                <w:webHidden/>
              </w:rPr>
              <w:instrText xml:space="preserve"> PAGEREF _Toc121403706 \h </w:instrText>
            </w:r>
            <w:r w:rsidR="001B1D11">
              <w:rPr>
                <w:noProof/>
                <w:webHidden/>
              </w:rPr>
            </w:r>
            <w:r w:rsidR="001B1D11">
              <w:rPr>
                <w:noProof/>
                <w:webHidden/>
              </w:rPr>
              <w:fldChar w:fldCharType="separate"/>
            </w:r>
            <w:r w:rsidR="001B1D11">
              <w:rPr>
                <w:noProof/>
                <w:webHidden/>
              </w:rPr>
              <w:t>1</w:t>
            </w:r>
            <w:r w:rsidR="001B1D11">
              <w:rPr>
                <w:noProof/>
                <w:webHidden/>
              </w:rPr>
              <w:fldChar w:fldCharType="end"/>
            </w:r>
          </w:hyperlink>
        </w:p>
        <w:p w14:paraId="788D3C74" w14:textId="1D9CCCF4" w:rsidR="001B1D11" w:rsidRDefault="00000000">
          <w:pPr>
            <w:pStyle w:val="Sadraj1"/>
            <w:tabs>
              <w:tab w:val="right" w:leader="dot" w:pos="9628"/>
            </w:tabs>
            <w:rPr>
              <w:rFonts w:eastAsiaTheme="minorEastAsia"/>
              <w:noProof/>
              <w:lang w:eastAsia="hr-HR"/>
            </w:rPr>
          </w:pPr>
          <w:hyperlink w:anchor="_Toc121403707" w:history="1">
            <w:r w:rsidR="001B1D11" w:rsidRPr="00297A31">
              <w:rPr>
                <w:rStyle w:val="Hiperveza"/>
                <w:noProof/>
              </w:rPr>
              <w:t>2. UVOD</w:t>
            </w:r>
            <w:r w:rsidR="001B1D11">
              <w:rPr>
                <w:noProof/>
                <w:webHidden/>
              </w:rPr>
              <w:tab/>
            </w:r>
            <w:r w:rsidR="001B1D11">
              <w:rPr>
                <w:noProof/>
                <w:webHidden/>
              </w:rPr>
              <w:fldChar w:fldCharType="begin"/>
            </w:r>
            <w:r w:rsidR="001B1D11">
              <w:rPr>
                <w:noProof/>
                <w:webHidden/>
              </w:rPr>
              <w:instrText xml:space="preserve"> PAGEREF _Toc121403707 \h </w:instrText>
            </w:r>
            <w:r w:rsidR="001B1D11">
              <w:rPr>
                <w:noProof/>
                <w:webHidden/>
              </w:rPr>
            </w:r>
            <w:r w:rsidR="001B1D11">
              <w:rPr>
                <w:noProof/>
                <w:webHidden/>
              </w:rPr>
              <w:fldChar w:fldCharType="separate"/>
            </w:r>
            <w:r w:rsidR="001B1D11">
              <w:rPr>
                <w:noProof/>
                <w:webHidden/>
              </w:rPr>
              <w:t>2</w:t>
            </w:r>
            <w:r w:rsidR="001B1D11">
              <w:rPr>
                <w:noProof/>
                <w:webHidden/>
              </w:rPr>
              <w:fldChar w:fldCharType="end"/>
            </w:r>
          </w:hyperlink>
        </w:p>
        <w:p w14:paraId="5D5531DD" w14:textId="2A932817" w:rsidR="001B1D11" w:rsidRDefault="00000000">
          <w:pPr>
            <w:pStyle w:val="Sadraj1"/>
            <w:tabs>
              <w:tab w:val="right" w:leader="dot" w:pos="9628"/>
            </w:tabs>
            <w:rPr>
              <w:rFonts w:eastAsiaTheme="minorEastAsia"/>
              <w:noProof/>
              <w:lang w:eastAsia="hr-HR"/>
            </w:rPr>
          </w:pPr>
          <w:hyperlink w:anchor="_Toc121403708" w:history="1">
            <w:r w:rsidR="001B1D11" w:rsidRPr="00297A31">
              <w:rPr>
                <w:rStyle w:val="Hiperveza"/>
                <w:noProof/>
              </w:rPr>
              <w:t>3. ANALIZA POSTOJEĆEG STANJA I UTJECAJ KLIMATSKIH PROMJENA</w:t>
            </w:r>
            <w:r w:rsidR="001B1D11">
              <w:rPr>
                <w:noProof/>
                <w:webHidden/>
              </w:rPr>
              <w:tab/>
            </w:r>
            <w:r w:rsidR="001B1D11">
              <w:rPr>
                <w:noProof/>
                <w:webHidden/>
              </w:rPr>
              <w:fldChar w:fldCharType="begin"/>
            </w:r>
            <w:r w:rsidR="001B1D11">
              <w:rPr>
                <w:noProof/>
                <w:webHidden/>
              </w:rPr>
              <w:instrText xml:space="preserve"> PAGEREF _Toc121403708 \h </w:instrText>
            </w:r>
            <w:r w:rsidR="001B1D11">
              <w:rPr>
                <w:noProof/>
                <w:webHidden/>
              </w:rPr>
            </w:r>
            <w:r w:rsidR="001B1D11">
              <w:rPr>
                <w:noProof/>
                <w:webHidden/>
              </w:rPr>
              <w:fldChar w:fldCharType="separate"/>
            </w:r>
            <w:r w:rsidR="001B1D11">
              <w:rPr>
                <w:noProof/>
                <w:webHidden/>
              </w:rPr>
              <w:t>3</w:t>
            </w:r>
            <w:r w:rsidR="001B1D11">
              <w:rPr>
                <w:noProof/>
                <w:webHidden/>
              </w:rPr>
              <w:fldChar w:fldCharType="end"/>
            </w:r>
          </w:hyperlink>
        </w:p>
        <w:p w14:paraId="2866D1B7" w14:textId="4F9D215A" w:rsidR="001B1D11" w:rsidRDefault="00000000">
          <w:pPr>
            <w:pStyle w:val="Sadraj3"/>
            <w:tabs>
              <w:tab w:val="right" w:leader="dot" w:pos="9628"/>
            </w:tabs>
            <w:rPr>
              <w:rFonts w:eastAsiaTheme="minorEastAsia"/>
              <w:noProof/>
              <w:lang w:eastAsia="hr-HR"/>
            </w:rPr>
          </w:pPr>
          <w:hyperlink w:anchor="_Toc121403709" w:history="1">
            <w:r w:rsidR="001B1D11" w:rsidRPr="00297A31">
              <w:rPr>
                <w:rStyle w:val="Hiperveza"/>
                <w:noProof/>
              </w:rPr>
              <w:t>3.1.1. Povijesni pokazatelji  (prijašnji događaji, štete uslijed prijašnjih događaja, uvedene mjere)</w:t>
            </w:r>
            <w:r w:rsidR="001B1D11">
              <w:rPr>
                <w:noProof/>
                <w:webHidden/>
              </w:rPr>
              <w:tab/>
            </w:r>
            <w:r w:rsidR="001B1D11">
              <w:rPr>
                <w:noProof/>
                <w:webHidden/>
              </w:rPr>
              <w:fldChar w:fldCharType="begin"/>
            </w:r>
            <w:r w:rsidR="001B1D11">
              <w:rPr>
                <w:noProof/>
                <w:webHidden/>
              </w:rPr>
              <w:instrText xml:space="preserve"> PAGEREF _Toc121403709 \h </w:instrText>
            </w:r>
            <w:r w:rsidR="001B1D11">
              <w:rPr>
                <w:noProof/>
                <w:webHidden/>
              </w:rPr>
            </w:r>
            <w:r w:rsidR="001B1D11">
              <w:rPr>
                <w:noProof/>
                <w:webHidden/>
              </w:rPr>
              <w:fldChar w:fldCharType="separate"/>
            </w:r>
            <w:r w:rsidR="001B1D11">
              <w:rPr>
                <w:noProof/>
                <w:webHidden/>
              </w:rPr>
              <w:t>4</w:t>
            </w:r>
            <w:r w:rsidR="001B1D11">
              <w:rPr>
                <w:noProof/>
                <w:webHidden/>
              </w:rPr>
              <w:fldChar w:fldCharType="end"/>
            </w:r>
          </w:hyperlink>
        </w:p>
        <w:p w14:paraId="0B881893" w14:textId="41A99791" w:rsidR="001B1D11" w:rsidRDefault="00000000">
          <w:pPr>
            <w:pStyle w:val="Sadraj3"/>
            <w:tabs>
              <w:tab w:val="right" w:leader="dot" w:pos="9628"/>
            </w:tabs>
            <w:rPr>
              <w:rFonts w:eastAsiaTheme="minorEastAsia"/>
              <w:noProof/>
              <w:lang w:eastAsia="hr-HR"/>
            </w:rPr>
          </w:pPr>
          <w:hyperlink w:anchor="_Toc121403710" w:history="1">
            <w:r w:rsidR="001B1D11" w:rsidRPr="00297A31">
              <w:rPr>
                <w:rStyle w:val="Hiperveza"/>
                <w:noProof/>
              </w:rPr>
              <w:t>3.1.2. Matrica rizika sa uspoređenim rizicima (2019. godina i 2022. godina)</w:t>
            </w:r>
            <w:r w:rsidR="001B1D11">
              <w:rPr>
                <w:noProof/>
                <w:webHidden/>
              </w:rPr>
              <w:tab/>
            </w:r>
            <w:r w:rsidR="001B1D11">
              <w:rPr>
                <w:noProof/>
                <w:webHidden/>
              </w:rPr>
              <w:fldChar w:fldCharType="begin"/>
            </w:r>
            <w:r w:rsidR="001B1D11">
              <w:rPr>
                <w:noProof/>
                <w:webHidden/>
              </w:rPr>
              <w:instrText xml:space="preserve"> PAGEREF _Toc121403710 \h </w:instrText>
            </w:r>
            <w:r w:rsidR="001B1D11">
              <w:rPr>
                <w:noProof/>
                <w:webHidden/>
              </w:rPr>
            </w:r>
            <w:r w:rsidR="001B1D11">
              <w:rPr>
                <w:noProof/>
                <w:webHidden/>
              </w:rPr>
              <w:fldChar w:fldCharType="separate"/>
            </w:r>
            <w:r w:rsidR="001B1D11">
              <w:rPr>
                <w:noProof/>
                <w:webHidden/>
              </w:rPr>
              <w:t>4</w:t>
            </w:r>
            <w:r w:rsidR="001B1D11">
              <w:rPr>
                <w:noProof/>
                <w:webHidden/>
              </w:rPr>
              <w:fldChar w:fldCharType="end"/>
            </w:r>
          </w:hyperlink>
        </w:p>
        <w:p w14:paraId="7F2370A0" w14:textId="2E0967FB" w:rsidR="001B1D11" w:rsidRDefault="00000000">
          <w:pPr>
            <w:pStyle w:val="Sadraj1"/>
            <w:tabs>
              <w:tab w:val="right" w:leader="dot" w:pos="9628"/>
            </w:tabs>
            <w:rPr>
              <w:rFonts w:eastAsiaTheme="minorEastAsia"/>
              <w:noProof/>
              <w:lang w:eastAsia="hr-HR"/>
            </w:rPr>
          </w:pPr>
          <w:hyperlink w:anchor="_Toc121403711" w:history="1">
            <w:r w:rsidR="001B1D11" w:rsidRPr="00297A31">
              <w:rPr>
                <w:rStyle w:val="Hiperveza"/>
                <w:noProof/>
              </w:rPr>
              <w:t>4. POPIS MJERA I NOSITELJI MJERA U SLUČAJU NASTANKA PRIRODNE NEPOGODE</w:t>
            </w:r>
            <w:r w:rsidR="001B1D11">
              <w:rPr>
                <w:noProof/>
                <w:webHidden/>
              </w:rPr>
              <w:tab/>
            </w:r>
            <w:r w:rsidR="001B1D11">
              <w:rPr>
                <w:noProof/>
                <w:webHidden/>
              </w:rPr>
              <w:fldChar w:fldCharType="begin"/>
            </w:r>
            <w:r w:rsidR="001B1D11">
              <w:rPr>
                <w:noProof/>
                <w:webHidden/>
              </w:rPr>
              <w:instrText xml:space="preserve"> PAGEREF _Toc121403711 \h </w:instrText>
            </w:r>
            <w:r w:rsidR="001B1D11">
              <w:rPr>
                <w:noProof/>
                <w:webHidden/>
              </w:rPr>
            </w:r>
            <w:r w:rsidR="001B1D11">
              <w:rPr>
                <w:noProof/>
                <w:webHidden/>
              </w:rPr>
              <w:fldChar w:fldCharType="separate"/>
            </w:r>
            <w:r w:rsidR="001B1D11">
              <w:rPr>
                <w:noProof/>
                <w:webHidden/>
              </w:rPr>
              <w:t>7</w:t>
            </w:r>
            <w:r w:rsidR="001B1D11">
              <w:rPr>
                <w:noProof/>
                <w:webHidden/>
              </w:rPr>
              <w:fldChar w:fldCharType="end"/>
            </w:r>
          </w:hyperlink>
        </w:p>
        <w:p w14:paraId="0DA4B74B" w14:textId="4450CF2C" w:rsidR="001B1D11" w:rsidRDefault="00000000">
          <w:pPr>
            <w:pStyle w:val="Sadraj2"/>
            <w:tabs>
              <w:tab w:val="right" w:leader="dot" w:pos="9628"/>
            </w:tabs>
            <w:rPr>
              <w:rFonts w:eastAsiaTheme="minorEastAsia"/>
              <w:noProof/>
              <w:lang w:eastAsia="hr-HR"/>
            </w:rPr>
          </w:pPr>
          <w:hyperlink w:anchor="_Toc121403712" w:history="1">
            <w:r w:rsidR="001B1D11" w:rsidRPr="00297A31">
              <w:rPr>
                <w:rStyle w:val="Hiperveza"/>
                <w:i/>
                <w:noProof/>
              </w:rPr>
              <w:t>4.1.</w:t>
            </w:r>
            <w:r w:rsidR="001B1D11" w:rsidRPr="00297A31">
              <w:rPr>
                <w:rStyle w:val="Hiperveza"/>
                <w:noProof/>
              </w:rPr>
              <w:t xml:space="preserve"> Mjere  i nositelji mjera iz Zakona o ublažavanju i uklanjanju posljedica prirodnih nepogoda</w:t>
            </w:r>
            <w:r w:rsidR="001B1D11">
              <w:rPr>
                <w:noProof/>
                <w:webHidden/>
              </w:rPr>
              <w:tab/>
            </w:r>
            <w:r w:rsidR="001B1D11">
              <w:rPr>
                <w:noProof/>
                <w:webHidden/>
              </w:rPr>
              <w:fldChar w:fldCharType="begin"/>
            </w:r>
            <w:r w:rsidR="001B1D11">
              <w:rPr>
                <w:noProof/>
                <w:webHidden/>
              </w:rPr>
              <w:instrText xml:space="preserve"> PAGEREF _Toc121403712 \h </w:instrText>
            </w:r>
            <w:r w:rsidR="001B1D11">
              <w:rPr>
                <w:noProof/>
                <w:webHidden/>
              </w:rPr>
            </w:r>
            <w:r w:rsidR="001B1D11">
              <w:rPr>
                <w:noProof/>
                <w:webHidden/>
              </w:rPr>
              <w:fldChar w:fldCharType="separate"/>
            </w:r>
            <w:r w:rsidR="001B1D11">
              <w:rPr>
                <w:noProof/>
                <w:webHidden/>
              </w:rPr>
              <w:t>7</w:t>
            </w:r>
            <w:r w:rsidR="001B1D11">
              <w:rPr>
                <w:noProof/>
                <w:webHidden/>
              </w:rPr>
              <w:fldChar w:fldCharType="end"/>
            </w:r>
          </w:hyperlink>
        </w:p>
        <w:p w14:paraId="031873D1" w14:textId="61F837D8" w:rsidR="001B1D11" w:rsidRDefault="00000000">
          <w:pPr>
            <w:pStyle w:val="Sadraj3"/>
            <w:tabs>
              <w:tab w:val="right" w:leader="dot" w:pos="9628"/>
            </w:tabs>
            <w:rPr>
              <w:rFonts w:eastAsiaTheme="minorEastAsia"/>
              <w:noProof/>
              <w:lang w:eastAsia="hr-HR"/>
            </w:rPr>
          </w:pPr>
          <w:hyperlink w:anchor="_Toc121403713" w:history="1">
            <w:r w:rsidR="001B1D11" w:rsidRPr="00297A31">
              <w:rPr>
                <w:rStyle w:val="Hiperveza"/>
                <w:noProof/>
              </w:rPr>
              <w:t>4.1.1. Postupak proglašenja, prijave i isplate štete</w:t>
            </w:r>
            <w:r w:rsidR="001B1D11">
              <w:rPr>
                <w:noProof/>
                <w:webHidden/>
              </w:rPr>
              <w:tab/>
            </w:r>
            <w:r w:rsidR="001B1D11">
              <w:rPr>
                <w:noProof/>
                <w:webHidden/>
              </w:rPr>
              <w:fldChar w:fldCharType="begin"/>
            </w:r>
            <w:r w:rsidR="001B1D11">
              <w:rPr>
                <w:noProof/>
                <w:webHidden/>
              </w:rPr>
              <w:instrText xml:space="preserve"> PAGEREF _Toc121403713 \h </w:instrText>
            </w:r>
            <w:r w:rsidR="001B1D11">
              <w:rPr>
                <w:noProof/>
                <w:webHidden/>
              </w:rPr>
            </w:r>
            <w:r w:rsidR="001B1D11">
              <w:rPr>
                <w:noProof/>
                <w:webHidden/>
              </w:rPr>
              <w:fldChar w:fldCharType="separate"/>
            </w:r>
            <w:r w:rsidR="001B1D11">
              <w:rPr>
                <w:noProof/>
                <w:webHidden/>
              </w:rPr>
              <w:t>7</w:t>
            </w:r>
            <w:r w:rsidR="001B1D11">
              <w:rPr>
                <w:noProof/>
                <w:webHidden/>
              </w:rPr>
              <w:fldChar w:fldCharType="end"/>
            </w:r>
          </w:hyperlink>
        </w:p>
        <w:p w14:paraId="5C1FDBE9" w14:textId="36D776DB" w:rsidR="001B1D11" w:rsidRDefault="00000000">
          <w:pPr>
            <w:pStyle w:val="Sadraj3"/>
            <w:tabs>
              <w:tab w:val="right" w:leader="dot" w:pos="9628"/>
            </w:tabs>
            <w:rPr>
              <w:rFonts w:eastAsiaTheme="minorEastAsia"/>
              <w:noProof/>
              <w:lang w:eastAsia="hr-HR"/>
            </w:rPr>
          </w:pPr>
          <w:hyperlink w:anchor="_Toc121403714" w:history="1">
            <w:r w:rsidR="001B1D11" w:rsidRPr="00297A31">
              <w:rPr>
                <w:rStyle w:val="Hiperveza"/>
                <w:noProof/>
              </w:rPr>
              <w:t>4.1.2. Prva procjena štete – sadržaj prijave prve procjene štete</w:t>
            </w:r>
            <w:r w:rsidR="001B1D11">
              <w:rPr>
                <w:noProof/>
                <w:webHidden/>
              </w:rPr>
              <w:tab/>
            </w:r>
            <w:r w:rsidR="001B1D11">
              <w:rPr>
                <w:noProof/>
                <w:webHidden/>
              </w:rPr>
              <w:fldChar w:fldCharType="begin"/>
            </w:r>
            <w:r w:rsidR="001B1D11">
              <w:rPr>
                <w:noProof/>
                <w:webHidden/>
              </w:rPr>
              <w:instrText xml:space="preserve"> PAGEREF _Toc121403714 \h </w:instrText>
            </w:r>
            <w:r w:rsidR="001B1D11">
              <w:rPr>
                <w:noProof/>
                <w:webHidden/>
              </w:rPr>
            </w:r>
            <w:r w:rsidR="001B1D11">
              <w:rPr>
                <w:noProof/>
                <w:webHidden/>
              </w:rPr>
              <w:fldChar w:fldCharType="separate"/>
            </w:r>
            <w:r w:rsidR="001B1D11">
              <w:rPr>
                <w:noProof/>
                <w:webHidden/>
              </w:rPr>
              <w:t>8</w:t>
            </w:r>
            <w:r w:rsidR="001B1D11">
              <w:rPr>
                <w:noProof/>
                <w:webHidden/>
              </w:rPr>
              <w:fldChar w:fldCharType="end"/>
            </w:r>
          </w:hyperlink>
        </w:p>
        <w:p w14:paraId="4D446252" w14:textId="57FA24AE" w:rsidR="001B1D11" w:rsidRDefault="00000000">
          <w:pPr>
            <w:pStyle w:val="Sadraj3"/>
            <w:tabs>
              <w:tab w:val="right" w:leader="dot" w:pos="9628"/>
            </w:tabs>
            <w:rPr>
              <w:rFonts w:eastAsiaTheme="minorEastAsia"/>
              <w:noProof/>
              <w:lang w:eastAsia="hr-HR"/>
            </w:rPr>
          </w:pPr>
          <w:hyperlink w:anchor="_Toc121403715" w:history="1">
            <w:r w:rsidR="001B1D11" w:rsidRPr="00297A31">
              <w:rPr>
                <w:rStyle w:val="Hiperveza"/>
                <w:noProof/>
              </w:rPr>
              <w:t>4.1.3. Konačna procjena štete</w:t>
            </w:r>
            <w:r w:rsidR="001B1D11">
              <w:rPr>
                <w:noProof/>
                <w:webHidden/>
              </w:rPr>
              <w:tab/>
            </w:r>
            <w:r w:rsidR="001B1D11">
              <w:rPr>
                <w:noProof/>
                <w:webHidden/>
              </w:rPr>
              <w:fldChar w:fldCharType="begin"/>
            </w:r>
            <w:r w:rsidR="001B1D11">
              <w:rPr>
                <w:noProof/>
                <w:webHidden/>
              </w:rPr>
              <w:instrText xml:space="preserve"> PAGEREF _Toc121403715 \h </w:instrText>
            </w:r>
            <w:r w:rsidR="001B1D11">
              <w:rPr>
                <w:noProof/>
                <w:webHidden/>
              </w:rPr>
            </w:r>
            <w:r w:rsidR="001B1D11">
              <w:rPr>
                <w:noProof/>
                <w:webHidden/>
              </w:rPr>
              <w:fldChar w:fldCharType="separate"/>
            </w:r>
            <w:r w:rsidR="001B1D11">
              <w:rPr>
                <w:noProof/>
                <w:webHidden/>
              </w:rPr>
              <w:t>9</w:t>
            </w:r>
            <w:r w:rsidR="001B1D11">
              <w:rPr>
                <w:noProof/>
                <w:webHidden/>
              </w:rPr>
              <w:fldChar w:fldCharType="end"/>
            </w:r>
          </w:hyperlink>
        </w:p>
        <w:p w14:paraId="537CCB1D" w14:textId="692DE40F" w:rsidR="001B1D11" w:rsidRDefault="00000000">
          <w:pPr>
            <w:pStyle w:val="Sadraj3"/>
            <w:tabs>
              <w:tab w:val="right" w:leader="dot" w:pos="9628"/>
            </w:tabs>
            <w:rPr>
              <w:rFonts w:eastAsiaTheme="minorEastAsia"/>
              <w:noProof/>
              <w:lang w:eastAsia="hr-HR"/>
            </w:rPr>
          </w:pPr>
          <w:hyperlink w:anchor="_Toc121403716" w:history="1">
            <w:r w:rsidR="001B1D11" w:rsidRPr="00297A31">
              <w:rPr>
                <w:rStyle w:val="Hiperveza"/>
                <w:noProof/>
              </w:rPr>
              <w:t>4.1.4. Potvrda konačne procjene, određivanje kriterija i načina dodjele sredstava pomoći</w:t>
            </w:r>
            <w:r w:rsidR="001B1D11">
              <w:rPr>
                <w:noProof/>
                <w:webHidden/>
              </w:rPr>
              <w:tab/>
            </w:r>
            <w:r w:rsidR="001B1D11">
              <w:rPr>
                <w:noProof/>
                <w:webHidden/>
              </w:rPr>
              <w:fldChar w:fldCharType="begin"/>
            </w:r>
            <w:r w:rsidR="001B1D11">
              <w:rPr>
                <w:noProof/>
                <w:webHidden/>
              </w:rPr>
              <w:instrText xml:space="preserve"> PAGEREF _Toc121403716 \h </w:instrText>
            </w:r>
            <w:r w:rsidR="001B1D11">
              <w:rPr>
                <w:noProof/>
                <w:webHidden/>
              </w:rPr>
            </w:r>
            <w:r w:rsidR="001B1D11">
              <w:rPr>
                <w:noProof/>
                <w:webHidden/>
              </w:rPr>
              <w:fldChar w:fldCharType="separate"/>
            </w:r>
            <w:r w:rsidR="001B1D11">
              <w:rPr>
                <w:noProof/>
                <w:webHidden/>
              </w:rPr>
              <w:t>10</w:t>
            </w:r>
            <w:r w:rsidR="001B1D11">
              <w:rPr>
                <w:noProof/>
                <w:webHidden/>
              </w:rPr>
              <w:fldChar w:fldCharType="end"/>
            </w:r>
          </w:hyperlink>
        </w:p>
        <w:p w14:paraId="758903E1" w14:textId="73A167C8" w:rsidR="001B1D11" w:rsidRDefault="00000000">
          <w:pPr>
            <w:pStyle w:val="Sadraj3"/>
            <w:tabs>
              <w:tab w:val="right" w:leader="dot" w:pos="9628"/>
            </w:tabs>
            <w:rPr>
              <w:rFonts w:eastAsiaTheme="minorEastAsia"/>
              <w:noProof/>
              <w:lang w:eastAsia="hr-HR"/>
            </w:rPr>
          </w:pPr>
          <w:hyperlink w:anchor="_Toc121403717" w:history="1">
            <w:r w:rsidR="001B1D11" w:rsidRPr="00297A31">
              <w:rPr>
                <w:rStyle w:val="Hiperveza"/>
                <w:noProof/>
              </w:rPr>
              <w:t>4.1.5. Žurna pomoć</w:t>
            </w:r>
            <w:r w:rsidR="001B1D11">
              <w:rPr>
                <w:noProof/>
                <w:webHidden/>
              </w:rPr>
              <w:tab/>
            </w:r>
            <w:r w:rsidR="001B1D11">
              <w:rPr>
                <w:noProof/>
                <w:webHidden/>
              </w:rPr>
              <w:fldChar w:fldCharType="begin"/>
            </w:r>
            <w:r w:rsidR="001B1D11">
              <w:rPr>
                <w:noProof/>
                <w:webHidden/>
              </w:rPr>
              <w:instrText xml:space="preserve"> PAGEREF _Toc121403717 \h </w:instrText>
            </w:r>
            <w:r w:rsidR="001B1D11">
              <w:rPr>
                <w:noProof/>
                <w:webHidden/>
              </w:rPr>
            </w:r>
            <w:r w:rsidR="001B1D11">
              <w:rPr>
                <w:noProof/>
                <w:webHidden/>
              </w:rPr>
              <w:fldChar w:fldCharType="separate"/>
            </w:r>
            <w:r w:rsidR="001B1D11">
              <w:rPr>
                <w:noProof/>
                <w:webHidden/>
              </w:rPr>
              <w:t>10</w:t>
            </w:r>
            <w:r w:rsidR="001B1D11">
              <w:rPr>
                <w:noProof/>
                <w:webHidden/>
              </w:rPr>
              <w:fldChar w:fldCharType="end"/>
            </w:r>
          </w:hyperlink>
        </w:p>
        <w:p w14:paraId="2466C19B" w14:textId="1A2B5C6B" w:rsidR="001B1D11" w:rsidRDefault="00000000">
          <w:pPr>
            <w:pStyle w:val="Sadraj2"/>
            <w:tabs>
              <w:tab w:val="right" w:leader="dot" w:pos="9628"/>
            </w:tabs>
            <w:rPr>
              <w:rFonts w:eastAsiaTheme="minorEastAsia"/>
              <w:noProof/>
              <w:lang w:eastAsia="hr-HR"/>
            </w:rPr>
          </w:pPr>
          <w:hyperlink w:anchor="_Toc121403718" w:history="1">
            <w:r w:rsidR="001B1D11" w:rsidRPr="00297A31">
              <w:rPr>
                <w:rStyle w:val="Hiperveza"/>
                <w:i/>
                <w:noProof/>
              </w:rPr>
              <w:t>4.2.</w:t>
            </w:r>
            <w:r w:rsidR="001B1D11" w:rsidRPr="00297A31">
              <w:rPr>
                <w:rStyle w:val="Hiperveza"/>
                <w:noProof/>
              </w:rPr>
              <w:t xml:space="preserve"> Mjere  Operativnih snaga civilne zaštite</w:t>
            </w:r>
            <w:r w:rsidR="001B1D11">
              <w:rPr>
                <w:noProof/>
                <w:webHidden/>
              </w:rPr>
              <w:tab/>
            </w:r>
            <w:r w:rsidR="001B1D11">
              <w:rPr>
                <w:noProof/>
                <w:webHidden/>
              </w:rPr>
              <w:fldChar w:fldCharType="begin"/>
            </w:r>
            <w:r w:rsidR="001B1D11">
              <w:rPr>
                <w:noProof/>
                <w:webHidden/>
              </w:rPr>
              <w:instrText xml:space="preserve"> PAGEREF _Toc121403718 \h </w:instrText>
            </w:r>
            <w:r w:rsidR="001B1D11">
              <w:rPr>
                <w:noProof/>
                <w:webHidden/>
              </w:rPr>
            </w:r>
            <w:r w:rsidR="001B1D11">
              <w:rPr>
                <w:noProof/>
                <w:webHidden/>
              </w:rPr>
              <w:fldChar w:fldCharType="separate"/>
            </w:r>
            <w:r w:rsidR="001B1D11">
              <w:rPr>
                <w:noProof/>
                <w:webHidden/>
              </w:rPr>
              <w:t>11</w:t>
            </w:r>
            <w:r w:rsidR="001B1D11">
              <w:rPr>
                <w:noProof/>
                <w:webHidden/>
              </w:rPr>
              <w:fldChar w:fldCharType="end"/>
            </w:r>
          </w:hyperlink>
        </w:p>
        <w:p w14:paraId="151E1C52" w14:textId="5E20666A" w:rsidR="001B1D11" w:rsidRDefault="00000000">
          <w:pPr>
            <w:pStyle w:val="Sadraj1"/>
            <w:tabs>
              <w:tab w:val="right" w:leader="dot" w:pos="9628"/>
            </w:tabs>
            <w:rPr>
              <w:rFonts w:eastAsiaTheme="minorEastAsia"/>
              <w:noProof/>
              <w:lang w:eastAsia="hr-HR"/>
            </w:rPr>
          </w:pPr>
          <w:hyperlink w:anchor="_Toc121403719" w:history="1">
            <w:r w:rsidR="001B1D11" w:rsidRPr="00297A31">
              <w:rPr>
                <w:rStyle w:val="Hiperveza"/>
                <w:noProof/>
              </w:rPr>
              <w:t>5. PROCJENE OSIGURANJA OPREME I DRUGIH SREDSTAVA ZA ZAŠTITU SPRJEČAVANJA STRADANJA IMOVINE, GOSPODARSKIH FUNKCIJA I STRADANJA STANOVNIŠTVA</w:t>
            </w:r>
            <w:r w:rsidR="001B1D11">
              <w:rPr>
                <w:noProof/>
                <w:webHidden/>
              </w:rPr>
              <w:tab/>
            </w:r>
            <w:r w:rsidR="001B1D11">
              <w:rPr>
                <w:noProof/>
                <w:webHidden/>
              </w:rPr>
              <w:fldChar w:fldCharType="begin"/>
            </w:r>
            <w:r w:rsidR="001B1D11">
              <w:rPr>
                <w:noProof/>
                <w:webHidden/>
              </w:rPr>
              <w:instrText xml:space="preserve"> PAGEREF _Toc121403719 \h </w:instrText>
            </w:r>
            <w:r w:rsidR="001B1D11">
              <w:rPr>
                <w:noProof/>
                <w:webHidden/>
              </w:rPr>
            </w:r>
            <w:r w:rsidR="001B1D11">
              <w:rPr>
                <w:noProof/>
                <w:webHidden/>
              </w:rPr>
              <w:fldChar w:fldCharType="separate"/>
            </w:r>
            <w:r w:rsidR="001B1D11">
              <w:rPr>
                <w:noProof/>
                <w:webHidden/>
              </w:rPr>
              <w:t>11</w:t>
            </w:r>
            <w:r w:rsidR="001B1D11">
              <w:rPr>
                <w:noProof/>
                <w:webHidden/>
              </w:rPr>
              <w:fldChar w:fldCharType="end"/>
            </w:r>
          </w:hyperlink>
        </w:p>
        <w:p w14:paraId="3F31346E" w14:textId="32C3F7E0" w:rsidR="001B1D11" w:rsidRDefault="00000000">
          <w:pPr>
            <w:pStyle w:val="Sadraj1"/>
            <w:tabs>
              <w:tab w:val="right" w:leader="dot" w:pos="9628"/>
            </w:tabs>
            <w:rPr>
              <w:rFonts w:eastAsiaTheme="minorEastAsia"/>
              <w:noProof/>
              <w:lang w:eastAsia="hr-HR"/>
            </w:rPr>
          </w:pPr>
          <w:hyperlink w:anchor="_Toc121403720" w:history="1">
            <w:r w:rsidR="001B1D11" w:rsidRPr="00297A31">
              <w:rPr>
                <w:rStyle w:val="Hiperveza"/>
                <w:noProof/>
              </w:rPr>
              <w:t>6. DRUGE MJERE KOJE UKLJUČUJU SURADNJU S NADLEŽNIM TIJELIMA, ZNANSTVENIM USTANOVAMA I STRUČNJACIMA ZA PODRUČJE PRIRODNIH NEPOGODA</w:t>
            </w:r>
            <w:r w:rsidR="001B1D11">
              <w:rPr>
                <w:noProof/>
                <w:webHidden/>
              </w:rPr>
              <w:tab/>
            </w:r>
            <w:r w:rsidR="001B1D11">
              <w:rPr>
                <w:noProof/>
                <w:webHidden/>
              </w:rPr>
              <w:fldChar w:fldCharType="begin"/>
            </w:r>
            <w:r w:rsidR="001B1D11">
              <w:rPr>
                <w:noProof/>
                <w:webHidden/>
              </w:rPr>
              <w:instrText xml:space="preserve"> PAGEREF _Toc121403720 \h </w:instrText>
            </w:r>
            <w:r w:rsidR="001B1D11">
              <w:rPr>
                <w:noProof/>
                <w:webHidden/>
              </w:rPr>
            </w:r>
            <w:r w:rsidR="001B1D11">
              <w:rPr>
                <w:noProof/>
                <w:webHidden/>
              </w:rPr>
              <w:fldChar w:fldCharType="separate"/>
            </w:r>
            <w:r w:rsidR="001B1D11">
              <w:rPr>
                <w:noProof/>
                <w:webHidden/>
              </w:rPr>
              <w:t>12</w:t>
            </w:r>
            <w:r w:rsidR="001B1D11">
              <w:rPr>
                <w:noProof/>
                <w:webHidden/>
              </w:rPr>
              <w:fldChar w:fldCharType="end"/>
            </w:r>
          </w:hyperlink>
        </w:p>
        <w:p w14:paraId="5DB5341B" w14:textId="5A7102A3" w:rsidR="001B1D11" w:rsidRDefault="00000000">
          <w:pPr>
            <w:pStyle w:val="Sadraj2"/>
            <w:tabs>
              <w:tab w:val="right" w:leader="dot" w:pos="9628"/>
            </w:tabs>
            <w:rPr>
              <w:rFonts w:eastAsiaTheme="minorEastAsia"/>
              <w:noProof/>
              <w:lang w:eastAsia="hr-HR"/>
            </w:rPr>
          </w:pPr>
          <w:hyperlink w:anchor="_Toc121403721" w:history="1">
            <w:r w:rsidR="001B1D11" w:rsidRPr="00297A31">
              <w:rPr>
                <w:rStyle w:val="Hiperveza"/>
                <w:i/>
                <w:noProof/>
              </w:rPr>
              <w:t>6.1.</w:t>
            </w:r>
            <w:r w:rsidR="001B1D11" w:rsidRPr="00297A31">
              <w:rPr>
                <w:rStyle w:val="Hiperveza"/>
                <w:noProof/>
              </w:rPr>
              <w:t xml:space="preserve"> Suradnja sa nadležnim tijelima na razini Europske unije</w:t>
            </w:r>
            <w:r w:rsidR="001B1D11">
              <w:rPr>
                <w:noProof/>
                <w:webHidden/>
              </w:rPr>
              <w:tab/>
            </w:r>
            <w:r w:rsidR="001B1D11">
              <w:rPr>
                <w:noProof/>
                <w:webHidden/>
              </w:rPr>
              <w:fldChar w:fldCharType="begin"/>
            </w:r>
            <w:r w:rsidR="001B1D11">
              <w:rPr>
                <w:noProof/>
                <w:webHidden/>
              </w:rPr>
              <w:instrText xml:space="preserve"> PAGEREF _Toc121403721 \h </w:instrText>
            </w:r>
            <w:r w:rsidR="001B1D11">
              <w:rPr>
                <w:noProof/>
                <w:webHidden/>
              </w:rPr>
            </w:r>
            <w:r w:rsidR="001B1D11">
              <w:rPr>
                <w:noProof/>
                <w:webHidden/>
              </w:rPr>
              <w:fldChar w:fldCharType="separate"/>
            </w:r>
            <w:r w:rsidR="001B1D11">
              <w:rPr>
                <w:noProof/>
                <w:webHidden/>
              </w:rPr>
              <w:t>12</w:t>
            </w:r>
            <w:r w:rsidR="001B1D11">
              <w:rPr>
                <w:noProof/>
                <w:webHidden/>
              </w:rPr>
              <w:fldChar w:fldCharType="end"/>
            </w:r>
          </w:hyperlink>
        </w:p>
        <w:p w14:paraId="0B9CC8FA" w14:textId="3C08D9B8" w:rsidR="001B1D11" w:rsidRDefault="00000000">
          <w:pPr>
            <w:pStyle w:val="Sadraj2"/>
            <w:tabs>
              <w:tab w:val="right" w:leader="dot" w:pos="9628"/>
            </w:tabs>
            <w:rPr>
              <w:rFonts w:eastAsiaTheme="minorEastAsia"/>
              <w:noProof/>
              <w:lang w:eastAsia="hr-HR"/>
            </w:rPr>
          </w:pPr>
          <w:hyperlink w:anchor="_Toc121403722" w:history="1">
            <w:r w:rsidR="001B1D11" w:rsidRPr="00297A31">
              <w:rPr>
                <w:rStyle w:val="Hiperveza"/>
                <w:rFonts w:eastAsia="Calibri"/>
                <w:i/>
                <w:noProof/>
              </w:rPr>
              <w:t>6.2.</w:t>
            </w:r>
            <w:r w:rsidR="001B1D11" w:rsidRPr="00297A31">
              <w:rPr>
                <w:rStyle w:val="Hiperveza"/>
                <w:rFonts w:eastAsia="Calibri"/>
                <w:noProof/>
              </w:rPr>
              <w:t xml:space="preserve"> Suradnja sa nadležnim tijelima na nacionalnoj i županijskoj razini</w:t>
            </w:r>
            <w:r w:rsidR="001B1D11">
              <w:rPr>
                <w:noProof/>
                <w:webHidden/>
              </w:rPr>
              <w:tab/>
            </w:r>
            <w:r w:rsidR="001B1D11">
              <w:rPr>
                <w:noProof/>
                <w:webHidden/>
              </w:rPr>
              <w:fldChar w:fldCharType="begin"/>
            </w:r>
            <w:r w:rsidR="001B1D11">
              <w:rPr>
                <w:noProof/>
                <w:webHidden/>
              </w:rPr>
              <w:instrText xml:space="preserve"> PAGEREF _Toc121403722 \h </w:instrText>
            </w:r>
            <w:r w:rsidR="001B1D11">
              <w:rPr>
                <w:noProof/>
                <w:webHidden/>
              </w:rPr>
            </w:r>
            <w:r w:rsidR="001B1D11">
              <w:rPr>
                <w:noProof/>
                <w:webHidden/>
              </w:rPr>
              <w:fldChar w:fldCharType="separate"/>
            </w:r>
            <w:r w:rsidR="001B1D11">
              <w:rPr>
                <w:noProof/>
                <w:webHidden/>
              </w:rPr>
              <w:t>12</w:t>
            </w:r>
            <w:r w:rsidR="001B1D11">
              <w:rPr>
                <w:noProof/>
                <w:webHidden/>
              </w:rPr>
              <w:fldChar w:fldCharType="end"/>
            </w:r>
          </w:hyperlink>
        </w:p>
        <w:p w14:paraId="18D6D825" w14:textId="6360BD56" w:rsidR="001B1D11" w:rsidRDefault="00000000">
          <w:pPr>
            <w:pStyle w:val="Sadraj2"/>
            <w:tabs>
              <w:tab w:val="right" w:leader="dot" w:pos="9628"/>
            </w:tabs>
            <w:rPr>
              <w:rFonts w:eastAsiaTheme="minorEastAsia"/>
              <w:noProof/>
              <w:lang w:eastAsia="hr-HR"/>
            </w:rPr>
          </w:pPr>
          <w:hyperlink w:anchor="_Toc121403723" w:history="1">
            <w:r w:rsidR="001B1D11" w:rsidRPr="00297A31">
              <w:rPr>
                <w:rStyle w:val="Hiperveza"/>
                <w:i/>
                <w:noProof/>
              </w:rPr>
              <w:t>6.3.</w:t>
            </w:r>
            <w:r w:rsidR="001B1D11" w:rsidRPr="00297A31">
              <w:rPr>
                <w:rStyle w:val="Hiperveza"/>
                <w:noProof/>
              </w:rPr>
              <w:t xml:space="preserve"> Ostala suradnja sa nadležnim tijelima na lokalnoj razini i ostalim stručnjacima za prirodne nepogode</w:t>
            </w:r>
            <w:r w:rsidR="001B1D11">
              <w:rPr>
                <w:noProof/>
                <w:webHidden/>
              </w:rPr>
              <w:tab/>
            </w:r>
            <w:r w:rsidR="001B1D11">
              <w:rPr>
                <w:noProof/>
                <w:webHidden/>
              </w:rPr>
              <w:fldChar w:fldCharType="begin"/>
            </w:r>
            <w:r w:rsidR="001B1D11">
              <w:rPr>
                <w:noProof/>
                <w:webHidden/>
              </w:rPr>
              <w:instrText xml:space="preserve"> PAGEREF _Toc121403723 \h </w:instrText>
            </w:r>
            <w:r w:rsidR="001B1D11">
              <w:rPr>
                <w:noProof/>
                <w:webHidden/>
              </w:rPr>
            </w:r>
            <w:r w:rsidR="001B1D11">
              <w:rPr>
                <w:noProof/>
                <w:webHidden/>
              </w:rPr>
              <w:fldChar w:fldCharType="separate"/>
            </w:r>
            <w:r w:rsidR="001B1D11">
              <w:rPr>
                <w:noProof/>
                <w:webHidden/>
              </w:rPr>
              <w:t>14</w:t>
            </w:r>
            <w:r w:rsidR="001B1D11">
              <w:rPr>
                <w:noProof/>
                <w:webHidden/>
              </w:rPr>
              <w:fldChar w:fldCharType="end"/>
            </w:r>
          </w:hyperlink>
        </w:p>
        <w:p w14:paraId="052EB533" w14:textId="5E88F6A2" w:rsidR="001B1D11" w:rsidRDefault="00000000">
          <w:pPr>
            <w:pStyle w:val="Sadraj3"/>
            <w:tabs>
              <w:tab w:val="right" w:leader="dot" w:pos="9628"/>
            </w:tabs>
            <w:rPr>
              <w:rFonts w:eastAsiaTheme="minorEastAsia"/>
              <w:noProof/>
              <w:lang w:eastAsia="hr-HR"/>
            </w:rPr>
          </w:pPr>
          <w:hyperlink w:anchor="_Toc121403724" w:history="1">
            <w:r w:rsidR="001B1D11" w:rsidRPr="00297A31">
              <w:rPr>
                <w:rStyle w:val="Hiperveza"/>
                <w:noProof/>
              </w:rPr>
              <w:t>6.3.1. Edukacija</w:t>
            </w:r>
            <w:r w:rsidR="001B1D11">
              <w:rPr>
                <w:noProof/>
                <w:webHidden/>
              </w:rPr>
              <w:tab/>
            </w:r>
            <w:r w:rsidR="001B1D11">
              <w:rPr>
                <w:noProof/>
                <w:webHidden/>
              </w:rPr>
              <w:fldChar w:fldCharType="begin"/>
            </w:r>
            <w:r w:rsidR="001B1D11">
              <w:rPr>
                <w:noProof/>
                <w:webHidden/>
              </w:rPr>
              <w:instrText xml:space="preserve"> PAGEREF _Toc121403724 \h </w:instrText>
            </w:r>
            <w:r w:rsidR="001B1D11">
              <w:rPr>
                <w:noProof/>
                <w:webHidden/>
              </w:rPr>
            </w:r>
            <w:r w:rsidR="001B1D11">
              <w:rPr>
                <w:noProof/>
                <w:webHidden/>
              </w:rPr>
              <w:fldChar w:fldCharType="separate"/>
            </w:r>
            <w:r w:rsidR="001B1D11">
              <w:rPr>
                <w:noProof/>
                <w:webHidden/>
              </w:rPr>
              <w:t>15</w:t>
            </w:r>
            <w:r w:rsidR="001B1D11">
              <w:rPr>
                <w:noProof/>
                <w:webHidden/>
              </w:rPr>
              <w:fldChar w:fldCharType="end"/>
            </w:r>
          </w:hyperlink>
        </w:p>
        <w:p w14:paraId="6BEA0A04" w14:textId="12029926" w:rsidR="001B1D11" w:rsidRDefault="00000000">
          <w:pPr>
            <w:pStyle w:val="Sadraj3"/>
            <w:tabs>
              <w:tab w:val="right" w:leader="dot" w:pos="9628"/>
            </w:tabs>
            <w:rPr>
              <w:rFonts w:eastAsiaTheme="minorEastAsia"/>
              <w:noProof/>
              <w:lang w:eastAsia="hr-HR"/>
            </w:rPr>
          </w:pPr>
          <w:hyperlink w:anchor="_Toc121403725" w:history="1">
            <w:r w:rsidR="001B1D11" w:rsidRPr="00297A31">
              <w:rPr>
                <w:rStyle w:val="Hiperveza"/>
                <w:noProof/>
              </w:rPr>
              <w:t>6.3.2. Podrška osobama s invaliditetom tijekom opasnosti, kriznih situacija i katastrofa</w:t>
            </w:r>
            <w:r w:rsidR="001B1D11">
              <w:rPr>
                <w:noProof/>
                <w:webHidden/>
              </w:rPr>
              <w:tab/>
            </w:r>
            <w:r w:rsidR="001B1D11">
              <w:rPr>
                <w:noProof/>
                <w:webHidden/>
              </w:rPr>
              <w:fldChar w:fldCharType="begin"/>
            </w:r>
            <w:r w:rsidR="001B1D11">
              <w:rPr>
                <w:noProof/>
                <w:webHidden/>
              </w:rPr>
              <w:instrText xml:space="preserve"> PAGEREF _Toc121403725 \h </w:instrText>
            </w:r>
            <w:r w:rsidR="001B1D11">
              <w:rPr>
                <w:noProof/>
                <w:webHidden/>
              </w:rPr>
            </w:r>
            <w:r w:rsidR="001B1D11">
              <w:rPr>
                <w:noProof/>
                <w:webHidden/>
              </w:rPr>
              <w:fldChar w:fldCharType="separate"/>
            </w:r>
            <w:r w:rsidR="001B1D11">
              <w:rPr>
                <w:noProof/>
                <w:webHidden/>
              </w:rPr>
              <w:t>16</w:t>
            </w:r>
            <w:r w:rsidR="001B1D11">
              <w:rPr>
                <w:noProof/>
                <w:webHidden/>
              </w:rPr>
              <w:fldChar w:fldCharType="end"/>
            </w:r>
          </w:hyperlink>
        </w:p>
        <w:p w14:paraId="0C8F26E7" w14:textId="744479C2" w:rsidR="001B1D11" w:rsidRDefault="00000000">
          <w:pPr>
            <w:pStyle w:val="Sadraj3"/>
            <w:tabs>
              <w:tab w:val="right" w:leader="dot" w:pos="9628"/>
            </w:tabs>
            <w:rPr>
              <w:rFonts w:eastAsiaTheme="minorEastAsia"/>
              <w:noProof/>
              <w:lang w:eastAsia="hr-HR"/>
            </w:rPr>
          </w:pPr>
          <w:hyperlink w:anchor="_Toc121403726" w:history="1">
            <w:r w:rsidR="001B1D11" w:rsidRPr="00297A31">
              <w:rPr>
                <w:rStyle w:val="Hiperveza"/>
                <w:noProof/>
              </w:rPr>
              <w:t>6.3.3. Korištenje digitalnih tehnologija u svrhu jačanja odgovora na prirodne nepogode</w:t>
            </w:r>
            <w:r w:rsidR="001B1D11">
              <w:rPr>
                <w:noProof/>
                <w:webHidden/>
              </w:rPr>
              <w:tab/>
            </w:r>
            <w:r w:rsidR="001B1D11">
              <w:rPr>
                <w:noProof/>
                <w:webHidden/>
              </w:rPr>
              <w:fldChar w:fldCharType="begin"/>
            </w:r>
            <w:r w:rsidR="001B1D11">
              <w:rPr>
                <w:noProof/>
                <w:webHidden/>
              </w:rPr>
              <w:instrText xml:space="preserve"> PAGEREF _Toc121403726 \h </w:instrText>
            </w:r>
            <w:r w:rsidR="001B1D11">
              <w:rPr>
                <w:noProof/>
                <w:webHidden/>
              </w:rPr>
            </w:r>
            <w:r w:rsidR="001B1D11">
              <w:rPr>
                <w:noProof/>
                <w:webHidden/>
              </w:rPr>
              <w:fldChar w:fldCharType="separate"/>
            </w:r>
            <w:r w:rsidR="001B1D11">
              <w:rPr>
                <w:noProof/>
                <w:webHidden/>
              </w:rPr>
              <w:t>17</w:t>
            </w:r>
            <w:r w:rsidR="001B1D11">
              <w:rPr>
                <w:noProof/>
                <w:webHidden/>
              </w:rPr>
              <w:fldChar w:fldCharType="end"/>
            </w:r>
          </w:hyperlink>
        </w:p>
        <w:p w14:paraId="6AD431AD" w14:textId="7524E11A" w:rsidR="001B1D11" w:rsidRDefault="00000000">
          <w:pPr>
            <w:pStyle w:val="Sadraj3"/>
            <w:tabs>
              <w:tab w:val="right" w:leader="dot" w:pos="9628"/>
            </w:tabs>
            <w:rPr>
              <w:rFonts w:eastAsiaTheme="minorEastAsia"/>
              <w:noProof/>
              <w:lang w:eastAsia="hr-HR"/>
            </w:rPr>
          </w:pPr>
          <w:hyperlink w:anchor="_Toc121403727" w:history="1">
            <w:r w:rsidR="001B1D11" w:rsidRPr="00297A31">
              <w:rPr>
                <w:rStyle w:val="Hiperveza"/>
                <w:noProof/>
              </w:rPr>
              <w:t>6.3.4. Terminski plan i okvirna procjena financijskih sredstava</w:t>
            </w:r>
            <w:r w:rsidR="001B1D11">
              <w:rPr>
                <w:noProof/>
                <w:webHidden/>
              </w:rPr>
              <w:tab/>
            </w:r>
            <w:r w:rsidR="001B1D11">
              <w:rPr>
                <w:noProof/>
                <w:webHidden/>
              </w:rPr>
              <w:fldChar w:fldCharType="begin"/>
            </w:r>
            <w:r w:rsidR="001B1D11">
              <w:rPr>
                <w:noProof/>
                <w:webHidden/>
              </w:rPr>
              <w:instrText xml:space="preserve"> PAGEREF _Toc121403727 \h </w:instrText>
            </w:r>
            <w:r w:rsidR="001B1D11">
              <w:rPr>
                <w:noProof/>
                <w:webHidden/>
              </w:rPr>
            </w:r>
            <w:r w:rsidR="001B1D11">
              <w:rPr>
                <w:noProof/>
                <w:webHidden/>
              </w:rPr>
              <w:fldChar w:fldCharType="separate"/>
            </w:r>
            <w:r w:rsidR="001B1D11">
              <w:rPr>
                <w:noProof/>
                <w:webHidden/>
              </w:rPr>
              <w:t>18</w:t>
            </w:r>
            <w:r w:rsidR="001B1D11">
              <w:rPr>
                <w:noProof/>
                <w:webHidden/>
              </w:rPr>
              <w:fldChar w:fldCharType="end"/>
            </w:r>
          </w:hyperlink>
        </w:p>
        <w:p w14:paraId="698297CE" w14:textId="1546505B" w:rsidR="001B1D11" w:rsidRDefault="00000000">
          <w:pPr>
            <w:pStyle w:val="Sadraj1"/>
            <w:tabs>
              <w:tab w:val="right" w:leader="dot" w:pos="9628"/>
            </w:tabs>
            <w:rPr>
              <w:rFonts w:eastAsiaTheme="minorEastAsia"/>
              <w:noProof/>
              <w:lang w:eastAsia="hr-HR"/>
            </w:rPr>
          </w:pPr>
          <w:hyperlink w:anchor="_Toc121403728" w:history="1">
            <w:r w:rsidR="001B1D11" w:rsidRPr="00297A31">
              <w:rPr>
                <w:rStyle w:val="Hiperveza"/>
                <w:noProof/>
              </w:rPr>
              <w:t>7. IZVORI FINANCIRANJA</w:t>
            </w:r>
            <w:r w:rsidR="001B1D11">
              <w:rPr>
                <w:noProof/>
                <w:webHidden/>
              </w:rPr>
              <w:tab/>
            </w:r>
            <w:r w:rsidR="001B1D11">
              <w:rPr>
                <w:noProof/>
                <w:webHidden/>
              </w:rPr>
              <w:fldChar w:fldCharType="begin"/>
            </w:r>
            <w:r w:rsidR="001B1D11">
              <w:rPr>
                <w:noProof/>
                <w:webHidden/>
              </w:rPr>
              <w:instrText xml:space="preserve"> PAGEREF _Toc121403728 \h </w:instrText>
            </w:r>
            <w:r w:rsidR="001B1D11">
              <w:rPr>
                <w:noProof/>
                <w:webHidden/>
              </w:rPr>
            </w:r>
            <w:r w:rsidR="001B1D11">
              <w:rPr>
                <w:noProof/>
                <w:webHidden/>
              </w:rPr>
              <w:fldChar w:fldCharType="separate"/>
            </w:r>
            <w:r w:rsidR="001B1D11">
              <w:rPr>
                <w:noProof/>
                <w:webHidden/>
              </w:rPr>
              <w:t>22</w:t>
            </w:r>
            <w:r w:rsidR="001B1D11">
              <w:rPr>
                <w:noProof/>
                <w:webHidden/>
              </w:rPr>
              <w:fldChar w:fldCharType="end"/>
            </w:r>
          </w:hyperlink>
        </w:p>
        <w:p w14:paraId="5206B1A5" w14:textId="463F9C1B" w:rsidR="001B1D11" w:rsidRDefault="00000000">
          <w:pPr>
            <w:pStyle w:val="Sadraj2"/>
            <w:tabs>
              <w:tab w:val="right" w:leader="dot" w:pos="9628"/>
            </w:tabs>
            <w:rPr>
              <w:rFonts w:eastAsiaTheme="minorEastAsia"/>
              <w:noProof/>
              <w:lang w:eastAsia="hr-HR"/>
            </w:rPr>
          </w:pPr>
          <w:hyperlink w:anchor="_Toc121403729" w:history="1">
            <w:r w:rsidR="001B1D11" w:rsidRPr="00297A31">
              <w:rPr>
                <w:rStyle w:val="Hiperveza"/>
                <w:i/>
                <w:noProof/>
              </w:rPr>
              <w:t>7.1.</w:t>
            </w:r>
            <w:r w:rsidR="001B1D11" w:rsidRPr="00297A31">
              <w:rPr>
                <w:rStyle w:val="Hiperveza"/>
                <w:noProof/>
              </w:rPr>
              <w:t xml:space="preserve"> Izvori sredstava pomoći za ublažavanje i djelomično uklanjanje posljedica prirodnih nepogoda</w:t>
            </w:r>
            <w:r w:rsidR="001B1D11">
              <w:rPr>
                <w:noProof/>
                <w:webHidden/>
              </w:rPr>
              <w:tab/>
            </w:r>
            <w:r w:rsidR="001B1D11">
              <w:rPr>
                <w:noProof/>
                <w:webHidden/>
              </w:rPr>
              <w:fldChar w:fldCharType="begin"/>
            </w:r>
            <w:r w:rsidR="001B1D11">
              <w:rPr>
                <w:noProof/>
                <w:webHidden/>
              </w:rPr>
              <w:instrText xml:space="preserve"> PAGEREF _Toc121403729 \h </w:instrText>
            </w:r>
            <w:r w:rsidR="001B1D11">
              <w:rPr>
                <w:noProof/>
                <w:webHidden/>
              </w:rPr>
            </w:r>
            <w:r w:rsidR="001B1D11">
              <w:rPr>
                <w:noProof/>
                <w:webHidden/>
              </w:rPr>
              <w:fldChar w:fldCharType="separate"/>
            </w:r>
            <w:r w:rsidR="001B1D11">
              <w:rPr>
                <w:noProof/>
                <w:webHidden/>
              </w:rPr>
              <w:t>22</w:t>
            </w:r>
            <w:r w:rsidR="001B1D11">
              <w:rPr>
                <w:noProof/>
                <w:webHidden/>
              </w:rPr>
              <w:fldChar w:fldCharType="end"/>
            </w:r>
          </w:hyperlink>
        </w:p>
        <w:p w14:paraId="65D9F1CA" w14:textId="5F23D472" w:rsidR="001B1D11" w:rsidRDefault="00000000">
          <w:pPr>
            <w:pStyle w:val="Sadraj2"/>
            <w:tabs>
              <w:tab w:val="right" w:leader="dot" w:pos="9628"/>
            </w:tabs>
            <w:rPr>
              <w:rFonts w:eastAsiaTheme="minorEastAsia"/>
              <w:noProof/>
              <w:lang w:eastAsia="hr-HR"/>
            </w:rPr>
          </w:pPr>
          <w:hyperlink w:anchor="_Toc121403730" w:history="1">
            <w:r w:rsidR="001B1D11" w:rsidRPr="00297A31">
              <w:rPr>
                <w:rStyle w:val="Hiperveza"/>
                <w:i/>
                <w:noProof/>
              </w:rPr>
              <w:t>7.2.</w:t>
            </w:r>
            <w:r w:rsidR="001B1D11" w:rsidRPr="00297A31">
              <w:rPr>
                <w:rStyle w:val="Hiperveza"/>
                <w:noProof/>
              </w:rPr>
              <w:t xml:space="preserve"> Izvori sredstava za žurnu pomoć</w:t>
            </w:r>
            <w:r w:rsidR="001B1D11">
              <w:rPr>
                <w:noProof/>
                <w:webHidden/>
              </w:rPr>
              <w:tab/>
            </w:r>
            <w:r w:rsidR="001B1D11">
              <w:rPr>
                <w:noProof/>
                <w:webHidden/>
              </w:rPr>
              <w:fldChar w:fldCharType="begin"/>
            </w:r>
            <w:r w:rsidR="001B1D11">
              <w:rPr>
                <w:noProof/>
                <w:webHidden/>
              </w:rPr>
              <w:instrText xml:space="preserve"> PAGEREF _Toc121403730 \h </w:instrText>
            </w:r>
            <w:r w:rsidR="001B1D11">
              <w:rPr>
                <w:noProof/>
                <w:webHidden/>
              </w:rPr>
            </w:r>
            <w:r w:rsidR="001B1D11">
              <w:rPr>
                <w:noProof/>
                <w:webHidden/>
              </w:rPr>
              <w:fldChar w:fldCharType="separate"/>
            </w:r>
            <w:r w:rsidR="001B1D11">
              <w:rPr>
                <w:noProof/>
                <w:webHidden/>
              </w:rPr>
              <w:t>22</w:t>
            </w:r>
            <w:r w:rsidR="001B1D11">
              <w:rPr>
                <w:noProof/>
                <w:webHidden/>
              </w:rPr>
              <w:fldChar w:fldCharType="end"/>
            </w:r>
          </w:hyperlink>
        </w:p>
        <w:p w14:paraId="751DACF8" w14:textId="3CCD4231" w:rsidR="001B1D11" w:rsidRDefault="00000000">
          <w:pPr>
            <w:pStyle w:val="Sadraj2"/>
            <w:tabs>
              <w:tab w:val="right" w:leader="dot" w:pos="9628"/>
            </w:tabs>
            <w:rPr>
              <w:rFonts w:eastAsiaTheme="minorEastAsia"/>
              <w:noProof/>
              <w:lang w:eastAsia="hr-HR"/>
            </w:rPr>
          </w:pPr>
          <w:hyperlink w:anchor="_Toc121403731" w:history="1">
            <w:r w:rsidR="001B1D11" w:rsidRPr="00297A31">
              <w:rPr>
                <w:rStyle w:val="Hiperveza"/>
                <w:i/>
                <w:noProof/>
              </w:rPr>
              <w:t>7.3.</w:t>
            </w:r>
            <w:r w:rsidR="001B1D11" w:rsidRPr="00297A31">
              <w:rPr>
                <w:rStyle w:val="Hiperveza"/>
                <w:noProof/>
              </w:rPr>
              <w:t xml:space="preserve"> Izvori sredstava za razvoj sustava</w:t>
            </w:r>
            <w:r w:rsidR="001B1D11">
              <w:rPr>
                <w:noProof/>
                <w:webHidden/>
              </w:rPr>
              <w:tab/>
            </w:r>
            <w:r w:rsidR="001B1D11">
              <w:rPr>
                <w:noProof/>
                <w:webHidden/>
              </w:rPr>
              <w:fldChar w:fldCharType="begin"/>
            </w:r>
            <w:r w:rsidR="001B1D11">
              <w:rPr>
                <w:noProof/>
                <w:webHidden/>
              </w:rPr>
              <w:instrText xml:space="preserve"> PAGEREF _Toc121403731 \h </w:instrText>
            </w:r>
            <w:r w:rsidR="001B1D11">
              <w:rPr>
                <w:noProof/>
                <w:webHidden/>
              </w:rPr>
            </w:r>
            <w:r w:rsidR="001B1D11">
              <w:rPr>
                <w:noProof/>
                <w:webHidden/>
              </w:rPr>
              <w:fldChar w:fldCharType="separate"/>
            </w:r>
            <w:r w:rsidR="001B1D11">
              <w:rPr>
                <w:noProof/>
                <w:webHidden/>
              </w:rPr>
              <w:t>22</w:t>
            </w:r>
            <w:r w:rsidR="001B1D11">
              <w:rPr>
                <w:noProof/>
                <w:webHidden/>
              </w:rPr>
              <w:fldChar w:fldCharType="end"/>
            </w:r>
          </w:hyperlink>
        </w:p>
        <w:p w14:paraId="3124566E" w14:textId="0E819717" w:rsidR="00FE12CE" w:rsidRDefault="00E879A7">
          <w:r>
            <w:fldChar w:fldCharType="end"/>
          </w:r>
        </w:p>
      </w:sdtContent>
    </w:sdt>
    <w:p w14:paraId="5A1476E0" w14:textId="77777777" w:rsidR="00286455" w:rsidRDefault="00286455"/>
    <w:p w14:paraId="5E216310" w14:textId="77777777" w:rsidR="00FE12CE" w:rsidRDefault="00FE12CE"/>
    <w:p w14:paraId="41E24809" w14:textId="77777777" w:rsidR="00FE12CE" w:rsidRDefault="00FE12CE"/>
    <w:p w14:paraId="20F25857" w14:textId="77777777" w:rsidR="00FE12CE" w:rsidRDefault="00FE12CE"/>
    <w:p w14:paraId="2F0551A9" w14:textId="77777777" w:rsidR="00FE12CE" w:rsidRDefault="00FE12CE"/>
    <w:p w14:paraId="7A1A8B2B" w14:textId="77777777" w:rsidR="00FE12CE" w:rsidRDefault="00332289" w:rsidP="00F33177">
      <w:pPr>
        <w:pStyle w:val="Razina1"/>
      </w:pPr>
      <w:bookmarkStart w:id="2" w:name="_Toc121403707"/>
      <w:r>
        <w:lastRenderedPageBreak/>
        <w:t>UVOD</w:t>
      </w:r>
      <w:bookmarkEnd w:id="2"/>
    </w:p>
    <w:p w14:paraId="6759FB76" w14:textId="77777777" w:rsidR="00FE12CE" w:rsidRDefault="00FE12CE" w:rsidP="00FE12CE"/>
    <w:p w14:paraId="0210CE0A" w14:textId="72624896" w:rsidR="003C2194" w:rsidRDefault="00FE12CE" w:rsidP="00FE12CE">
      <w:pPr>
        <w:jc w:val="both"/>
        <w:rPr>
          <w:rFonts w:cstheme="minorHAnsi"/>
          <w:sz w:val="24"/>
          <w:szCs w:val="24"/>
        </w:rPr>
      </w:pPr>
      <w:r w:rsidRPr="00FE12CE">
        <w:rPr>
          <w:rFonts w:cstheme="minorHAnsi"/>
          <w:sz w:val="24"/>
          <w:szCs w:val="24"/>
        </w:rPr>
        <w:t>Hrvatski sabor donio je 2019. godine Zakon o ublažavanju i uklanjanju posljedica prirodnih nepogoda („Narodne novine“ 16/2019). Navedenim propisom propisana je obveza JLP(R)S izrade plan</w:t>
      </w:r>
      <w:r>
        <w:rPr>
          <w:rFonts w:cstheme="minorHAnsi"/>
          <w:sz w:val="24"/>
          <w:szCs w:val="24"/>
        </w:rPr>
        <w:t>a</w:t>
      </w:r>
      <w:r w:rsidRPr="00FE12CE">
        <w:rPr>
          <w:rFonts w:cstheme="minorHAnsi"/>
          <w:sz w:val="24"/>
          <w:szCs w:val="24"/>
        </w:rPr>
        <w:t xml:space="preserve"> djelovanja za sljedeću kalendarsku godinu do 30.</w:t>
      </w:r>
      <w:r w:rsidR="00332289">
        <w:rPr>
          <w:rFonts w:cstheme="minorHAnsi"/>
          <w:sz w:val="24"/>
          <w:szCs w:val="24"/>
        </w:rPr>
        <w:t xml:space="preserve"> </w:t>
      </w:r>
      <w:r w:rsidRPr="00FE12CE">
        <w:rPr>
          <w:rFonts w:cstheme="minorHAnsi"/>
          <w:sz w:val="24"/>
          <w:szCs w:val="24"/>
        </w:rPr>
        <w:t xml:space="preserve">studenog tekuće godine radi određenja mjera i postupanja djelomične sanacije šteta od prirodnih nepogoda. </w:t>
      </w:r>
    </w:p>
    <w:p w14:paraId="4397AE68" w14:textId="633A9E3D" w:rsidR="00332289" w:rsidRDefault="00D32DBF" w:rsidP="00D32DBF">
      <w:pPr>
        <w:jc w:val="both"/>
        <w:rPr>
          <w:sz w:val="24"/>
          <w:szCs w:val="24"/>
        </w:rPr>
      </w:pPr>
      <w:r>
        <w:rPr>
          <w:sz w:val="24"/>
          <w:szCs w:val="24"/>
        </w:rPr>
        <w:t xml:space="preserve">U skladu sa propisanom obvezom </w:t>
      </w:r>
      <w:r w:rsidRPr="00091699">
        <w:rPr>
          <w:sz w:val="24"/>
          <w:szCs w:val="24"/>
        </w:rPr>
        <w:t xml:space="preserve">Općina </w:t>
      </w:r>
      <w:r w:rsidR="003F5BC4">
        <w:rPr>
          <w:sz w:val="24"/>
          <w:szCs w:val="24"/>
        </w:rPr>
        <w:t>Sikirevci</w:t>
      </w:r>
      <w:r w:rsidR="00092C7D">
        <w:rPr>
          <w:sz w:val="24"/>
          <w:szCs w:val="24"/>
        </w:rPr>
        <w:t xml:space="preserve"> </w:t>
      </w:r>
      <w:r w:rsidRPr="00091699">
        <w:rPr>
          <w:sz w:val="24"/>
          <w:szCs w:val="24"/>
        </w:rPr>
        <w:t xml:space="preserve"> ( u daljnjem tekstu: Općina) donijela je Plan djelovanja u području prirodnih </w:t>
      </w:r>
      <w:r w:rsidR="00CD5DEE" w:rsidRPr="00091699">
        <w:rPr>
          <w:sz w:val="24"/>
          <w:szCs w:val="24"/>
        </w:rPr>
        <w:t>nepogoda</w:t>
      </w:r>
      <w:r>
        <w:rPr>
          <w:sz w:val="24"/>
          <w:szCs w:val="24"/>
        </w:rPr>
        <w:t xml:space="preserve">. </w:t>
      </w:r>
    </w:p>
    <w:p w14:paraId="2D0AAD90" w14:textId="77777777" w:rsidR="00D32DBF" w:rsidRPr="00D32DBF" w:rsidRDefault="00D32DBF" w:rsidP="00D32DBF">
      <w:pPr>
        <w:tabs>
          <w:tab w:val="left" w:pos="9058"/>
        </w:tabs>
        <w:spacing w:after="34" w:line="249" w:lineRule="auto"/>
        <w:ind w:right="580"/>
        <w:jc w:val="both"/>
        <w:rPr>
          <w:rFonts w:cstheme="minorHAnsi"/>
        </w:rPr>
      </w:pPr>
      <w:r w:rsidRPr="00D32DBF">
        <w:rPr>
          <w:rFonts w:eastAsia="Garamond" w:cstheme="minorHAnsi"/>
          <w:sz w:val="24"/>
        </w:rPr>
        <w:t xml:space="preserve">Plan djelovanja obuhvaća: </w:t>
      </w:r>
    </w:p>
    <w:p w14:paraId="0DB148BA" w14:textId="77777777"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popis mjera i nositelja mjera u slučaju nastajanja prirodne nepogode</w:t>
      </w:r>
    </w:p>
    <w:p w14:paraId="653FD21F" w14:textId="77777777"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procjenu osiguranja opreme i drugih sredstava za zaštitu i sprječavanje stradanja imovine, gospodarskih funkcija i stradanja stanovništva</w:t>
      </w:r>
    </w:p>
    <w:p w14:paraId="5C6CE533" w14:textId="5019E500"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 xml:space="preserve">sve druge mjere koje uključuju suradnju s nadležnim tijelima određenim Zakonom o </w:t>
      </w:r>
      <w:r w:rsidR="00CD5DEE" w:rsidRPr="00D32DBF">
        <w:rPr>
          <w:rFonts w:eastAsia="Garamond" w:cstheme="minorHAnsi"/>
          <w:sz w:val="24"/>
        </w:rPr>
        <w:t>ublažavanju</w:t>
      </w:r>
      <w:r w:rsidRPr="00D32DBF">
        <w:rPr>
          <w:rFonts w:eastAsia="Garamond" w:cstheme="minorHAnsi"/>
          <w:sz w:val="24"/>
        </w:rPr>
        <w:t xml:space="preserve"> i uklanjanju posljedica prirodnih nepogoda ili drugih tijela, znanstvenih ustanova i stručnjaka za područje prirodnih nepogoda.  </w:t>
      </w:r>
    </w:p>
    <w:p w14:paraId="135B20C7" w14:textId="77777777" w:rsidR="0015296B" w:rsidRDefault="0015296B" w:rsidP="00FE12CE">
      <w:pPr>
        <w:jc w:val="both"/>
        <w:rPr>
          <w:rFonts w:cstheme="minorHAnsi"/>
          <w:sz w:val="24"/>
          <w:szCs w:val="24"/>
        </w:rPr>
      </w:pPr>
    </w:p>
    <w:p w14:paraId="4D8970DE" w14:textId="0E127902" w:rsidR="00882D3F" w:rsidRPr="00D32DBF" w:rsidRDefault="00882D3F" w:rsidP="00882D3F">
      <w:pPr>
        <w:jc w:val="both"/>
        <w:rPr>
          <w:rFonts w:cstheme="minorHAnsi"/>
          <w:sz w:val="24"/>
          <w:szCs w:val="24"/>
        </w:rPr>
      </w:pPr>
      <w:r>
        <w:rPr>
          <w:rFonts w:cstheme="minorHAnsi"/>
          <w:sz w:val="24"/>
          <w:szCs w:val="24"/>
        </w:rPr>
        <w:t xml:space="preserve">Zbog učestalosti prirodnih nepogoda, utjecaja klimatskih promjena i činjenice kako se Republika Hrvatska godinama nalazi u vrhu članica Europske unije po izdvajanju za sanaciju šteta, Općina </w:t>
      </w:r>
      <w:r w:rsidR="003F5BC4">
        <w:rPr>
          <w:sz w:val="24"/>
          <w:szCs w:val="24"/>
        </w:rPr>
        <w:t>Sikirevci</w:t>
      </w:r>
      <w:r w:rsidR="00092C7D">
        <w:rPr>
          <w:rFonts w:cstheme="minorHAnsi"/>
          <w:sz w:val="24"/>
          <w:szCs w:val="24"/>
        </w:rPr>
        <w:t xml:space="preserve"> </w:t>
      </w:r>
      <w:r>
        <w:rPr>
          <w:rFonts w:cstheme="minorHAnsi"/>
          <w:sz w:val="24"/>
          <w:szCs w:val="24"/>
        </w:rPr>
        <w:t xml:space="preserve"> svake godine </w:t>
      </w:r>
      <w:r w:rsidR="00054587">
        <w:rPr>
          <w:rFonts w:cstheme="minorHAnsi"/>
          <w:sz w:val="24"/>
          <w:szCs w:val="24"/>
        </w:rPr>
        <w:t>proaktivno</w:t>
      </w:r>
      <w:r>
        <w:rPr>
          <w:rFonts w:cstheme="minorHAnsi"/>
          <w:sz w:val="24"/>
          <w:szCs w:val="24"/>
        </w:rPr>
        <w:t xml:space="preserve"> usklađuje plan kako bi  unaprijedila  sustav odgovora u skladu sa svojim mogućnostima i u okviru svojih ovlasti. </w:t>
      </w:r>
    </w:p>
    <w:p w14:paraId="6EA0F525" w14:textId="77777777" w:rsidR="00D32DBF" w:rsidRDefault="00D32DBF" w:rsidP="00FE12CE">
      <w:pPr>
        <w:jc w:val="both"/>
        <w:rPr>
          <w:rFonts w:cstheme="minorHAnsi"/>
          <w:sz w:val="24"/>
          <w:szCs w:val="24"/>
        </w:rPr>
      </w:pPr>
    </w:p>
    <w:p w14:paraId="2FE96E4D" w14:textId="77777777" w:rsidR="002619EA" w:rsidRDefault="002619EA" w:rsidP="00FE12CE">
      <w:pPr>
        <w:jc w:val="both"/>
        <w:rPr>
          <w:rFonts w:cstheme="minorHAnsi"/>
          <w:sz w:val="24"/>
          <w:szCs w:val="24"/>
        </w:rPr>
      </w:pPr>
    </w:p>
    <w:p w14:paraId="29393C24" w14:textId="77777777" w:rsidR="002619EA" w:rsidRDefault="002619EA" w:rsidP="00FE12CE">
      <w:pPr>
        <w:jc w:val="both"/>
        <w:rPr>
          <w:rFonts w:cstheme="minorHAnsi"/>
          <w:sz w:val="24"/>
          <w:szCs w:val="24"/>
        </w:rPr>
      </w:pPr>
    </w:p>
    <w:p w14:paraId="13C50573" w14:textId="77777777" w:rsidR="002619EA" w:rsidRDefault="002619EA" w:rsidP="00FE12CE">
      <w:pPr>
        <w:jc w:val="both"/>
        <w:rPr>
          <w:rFonts w:cstheme="minorHAnsi"/>
          <w:sz w:val="24"/>
          <w:szCs w:val="24"/>
        </w:rPr>
      </w:pPr>
    </w:p>
    <w:p w14:paraId="74B1E6EF" w14:textId="67F55356" w:rsidR="0015296B" w:rsidRDefault="0015296B" w:rsidP="00FE12CE">
      <w:pPr>
        <w:jc w:val="both"/>
        <w:rPr>
          <w:rFonts w:cstheme="minorHAnsi"/>
          <w:sz w:val="24"/>
          <w:szCs w:val="24"/>
        </w:rPr>
      </w:pPr>
    </w:p>
    <w:p w14:paraId="498AF577" w14:textId="72F7AD4B" w:rsidR="0015296B" w:rsidRDefault="0015296B" w:rsidP="00FE12CE">
      <w:pPr>
        <w:jc w:val="both"/>
        <w:rPr>
          <w:rFonts w:cstheme="minorHAnsi"/>
          <w:sz w:val="24"/>
          <w:szCs w:val="24"/>
        </w:rPr>
      </w:pPr>
    </w:p>
    <w:p w14:paraId="22C01900" w14:textId="3E8BC721" w:rsidR="0015296B" w:rsidRDefault="0015296B" w:rsidP="00FE12CE">
      <w:pPr>
        <w:jc w:val="both"/>
        <w:rPr>
          <w:rFonts w:cstheme="minorHAnsi"/>
          <w:sz w:val="24"/>
          <w:szCs w:val="24"/>
        </w:rPr>
      </w:pPr>
    </w:p>
    <w:p w14:paraId="215FA34D" w14:textId="6D087D70" w:rsidR="0015296B" w:rsidRDefault="0015296B" w:rsidP="00FE12CE">
      <w:pPr>
        <w:jc w:val="both"/>
        <w:rPr>
          <w:rFonts w:cstheme="minorHAnsi"/>
          <w:sz w:val="24"/>
          <w:szCs w:val="24"/>
        </w:rPr>
      </w:pPr>
    </w:p>
    <w:p w14:paraId="79C121ED" w14:textId="013F8533" w:rsidR="0015296B" w:rsidRDefault="0015296B" w:rsidP="00FE12CE">
      <w:pPr>
        <w:jc w:val="both"/>
        <w:rPr>
          <w:rFonts w:cstheme="minorHAnsi"/>
          <w:sz w:val="24"/>
          <w:szCs w:val="24"/>
        </w:rPr>
      </w:pPr>
    </w:p>
    <w:p w14:paraId="7CE5B1FE" w14:textId="77777777" w:rsidR="0015296B" w:rsidRDefault="0015296B" w:rsidP="00FE12CE">
      <w:pPr>
        <w:jc w:val="both"/>
        <w:rPr>
          <w:rFonts w:cstheme="minorHAnsi"/>
          <w:sz w:val="24"/>
          <w:szCs w:val="24"/>
        </w:rPr>
      </w:pPr>
    </w:p>
    <w:p w14:paraId="4138E940" w14:textId="77777777" w:rsidR="00882D3F" w:rsidRPr="007E27B3" w:rsidRDefault="00882D3F" w:rsidP="00882D3F">
      <w:pPr>
        <w:rPr>
          <w:rFonts w:cstheme="minorHAnsi"/>
          <w:sz w:val="24"/>
          <w:szCs w:val="24"/>
        </w:rPr>
      </w:pPr>
      <w:r w:rsidRPr="007E27B3">
        <w:rPr>
          <w:rFonts w:cstheme="minorHAnsi"/>
          <w:sz w:val="24"/>
          <w:szCs w:val="24"/>
        </w:rPr>
        <w:t>Zakonske odredbe:</w:t>
      </w:r>
    </w:p>
    <w:p w14:paraId="3F591FFB" w14:textId="77777777" w:rsidR="00882D3F" w:rsidRPr="007E27B3" w:rsidRDefault="00882D3F" w:rsidP="00882D3F">
      <w:pPr>
        <w:pStyle w:val="Bezproreda1"/>
        <w:numPr>
          <w:ilvl w:val="0"/>
          <w:numId w:val="25"/>
        </w:numPr>
        <w:shd w:val="clear" w:color="auto" w:fill="F2F2F2" w:themeFill="background1" w:themeFillShade="F2"/>
        <w:rPr>
          <w:rFonts w:asciiTheme="minorHAnsi" w:hAnsiTheme="minorHAnsi" w:cstheme="minorHAnsi"/>
          <w:sz w:val="24"/>
          <w:szCs w:val="24"/>
        </w:rPr>
      </w:pPr>
      <w:r w:rsidRPr="007E27B3">
        <w:rPr>
          <w:rFonts w:asciiTheme="minorHAnsi" w:hAnsiTheme="minorHAnsi" w:cstheme="minorHAnsi"/>
          <w:i/>
          <w:sz w:val="24"/>
          <w:szCs w:val="24"/>
        </w:rPr>
        <w:t>Zakon o ublažavanju i uklanjanju posljedica prirodnih nepogoda, NN 16/19</w:t>
      </w:r>
    </w:p>
    <w:p w14:paraId="592CB0F5" w14:textId="77777777" w:rsidR="00882D3F" w:rsidRPr="007E27B3" w:rsidRDefault="00882D3F" w:rsidP="00882D3F">
      <w:pPr>
        <w:pStyle w:val="Bezproreda1"/>
        <w:numPr>
          <w:ilvl w:val="0"/>
          <w:numId w:val="25"/>
        </w:numPr>
        <w:shd w:val="clear" w:color="auto" w:fill="F2F2F2" w:themeFill="background1" w:themeFillShade="F2"/>
        <w:rPr>
          <w:rFonts w:asciiTheme="minorHAnsi" w:hAnsiTheme="minorHAnsi" w:cstheme="minorHAnsi"/>
          <w:sz w:val="24"/>
          <w:szCs w:val="24"/>
        </w:rPr>
      </w:pPr>
      <w:r w:rsidRPr="007E27B3">
        <w:rPr>
          <w:rFonts w:asciiTheme="minorHAnsi" w:hAnsiTheme="minorHAnsi" w:cstheme="minorHAnsi"/>
          <w:i/>
          <w:sz w:val="24"/>
          <w:szCs w:val="24"/>
        </w:rPr>
        <w:t>Pravilnik o registru šteta od prirodnih nepogoda, NN 65/19</w:t>
      </w:r>
    </w:p>
    <w:p w14:paraId="287AFCD1" w14:textId="6770C9DA" w:rsidR="00882D3F" w:rsidRPr="00882D3F" w:rsidRDefault="00882D3F" w:rsidP="00882D3F">
      <w:pPr>
        <w:pStyle w:val="Bezproreda1"/>
        <w:shd w:val="clear" w:color="auto" w:fill="F2F2F2" w:themeFill="background1" w:themeFillShade="F2"/>
        <w:ind w:left="360"/>
        <w:rPr>
          <w:rFonts w:asciiTheme="minorHAnsi" w:hAnsiTheme="minorHAnsi" w:cstheme="minorHAnsi"/>
          <w:sz w:val="24"/>
          <w:szCs w:val="24"/>
        </w:rPr>
        <w:sectPr w:rsidR="00882D3F" w:rsidRPr="00882D3F" w:rsidSect="00366560">
          <w:headerReference w:type="default" r:id="rId9"/>
          <w:footerReference w:type="default" r:id="rId10"/>
          <w:footerReference w:type="first" r:id="rId11"/>
          <w:pgSz w:w="11906" w:h="16838"/>
          <w:pgMar w:top="1418" w:right="1134" w:bottom="1418" w:left="1134" w:header="709" w:footer="709" w:gutter="0"/>
          <w:pgNumType w:start="0"/>
          <w:cols w:space="708"/>
          <w:titlePg/>
          <w:docGrid w:linePitch="360"/>
        </w:sectPr>
      </w:pPr>
    </w:p>
    <w:p w14:paraId="6FD4DB45" w14:textId="77777777" w:rsidR="00E57ED3" w:rsidRDefault="00332289" w:rsidP="00F33177">
      <w:pPr>
        <w:pStyle w:val="Razina1"/>
      </w:pPr>
      <w:bookmarkStart w:id="3" w:name="_Toc121403708"/>
      <w:r>
        <w:lastRenderedPageBreak/>
        <w:t>ANALIZA POSTOJEĆEG STANJA I UTJECAJ KLIMATSKIH PROMJENA</w:t>
      </w:r>
      <w:bookmarkEnd w:id="3"/>
    </w:p>
    <w:p w14:paraId="53ECDF39" w14:textId="77777777" w:rsidR="00E57ED3" w:rsidRDefault="00E57ED3" w:rsidP="00E57ED3"/>
    <w:p w14:paraId="1F211902" w14:textId="77777777" w:rsidR="0015296B" w:rsidRPr="0015296B" w:rsidRDefault="0015296B" w:rsidP="0015296B">
      <w:pPr>
        <w:jc w:val="both"/>
        <w:rPr>
          <w:sz w:val="24"/>
          <w:szCs w:val="24"/>
        </w:rPr>
      </w:pPr>
      <w:r w:rsidRPr="0015296B">
        <w:rPr>
          <w:sz w:val="24"/>
          <w:szCs w:val="24"/>
        </w:rPr>
        <w:t>Prirodnom nepogodom, smatraju se iznenadne okolnosti uzrokovane nepovoljnim vremenskim prilikama, seizmičkim uzrocima i drugim prirodnim uzrocima koje prekidaju normalno odvijanje života, uzrokuju žrtve, štetu na imovini ili njezin gubitak te štetu na javnoj infrastrukturi ili u okolišu.</w:t>
      </w:r>
    </w:p>
    <w:p w14:paraId="53C926BC" w14:textId="77777777" w:rsidR="0015296B" w:rsidRPr="0015296B" w:rsidRDefault="0015296B" w:rsidP="0015296B">
      <w:pPr>
        <w:pStyle w:val="Bezproreda1"/>
        <w:rPr>
          <w:sz w:val="24"/>
          <w:szCs w:val="24"/>
        </w:rPr>
      </w:pPr>
      <w:r w:rsidRPr="0015296B">
        <w:rPr>
          <w:sz w:val="24"/>
          <w:szCs w:val="24"/>
        </w:rPr>
        <w:t>Prirodnim nepogodama smatraju se:</w:t>
      </w:r>
    </w:p>
    <w:p w14:paraId="66DFDF4C" w14:textId="77777777" w:rsidR="0015296B" w:rsidRPr="00FA71B0" w:rsidRDefault="0015296B" w:rsidP="0015296B">
      <w:pPr>
        <w:pStyle w:val="Opisslike"/>
        <w:rPr>
          <w:b w:val="0"/>
          <w:i/>
        </w:rPr>
      </w:pPr>
    </w:p>
    <w:p w14:paraId="3586611E" w14:textId="3AA774BE" w:rsidR="0015296B" w:rsidRPr="00FA71B0" w:rsidRDefault="0015296B" w:rsidP="0015296B">
      <w:pPr>
        <w:pStyle w:val="Opisslike"/>
        <w:rPr>
          <w:b w:val="0"/>
          <w:i/>
        </w:rPr>
      </w:pPr>
      <w:r w:rsidRPr="006A323C">
        <w:rPr>
          <w:b w:val="0"/>
          <w:bCs w:val="0"/>
          <w:i/>
          <w:iCs/>
        </w:rPr>
        <w:t xml:space="preserve">Tablica </w:t>
      </w:r>
      <w:r w:rsidR="00D77D0A">
        <w:rPr>
          <w:b w:val="0"/>
          <w:bCs w:val="0"/>
          <w:i/>
          <w:iCs/>
        </w:rPr>
        <w:fldChar w:fldCharType="begin"/>
      </w:r>
      <w:r w:rsidR="00D77D0A">
        <w:rPr>
          <w:b w:val="0"/>
          <w:bCs w:val="0"/>
          <w:i/>
          <w:iCs/>
        </w:rPr>
        <w:instrText xml:space="preserve"> SEQ Tablica \* ARABIC </w:instrText>
      </w:r>
      <w:r w:rsidR="00D77D0A">
        <w:rPr>
          <w:b w:val="0"/>
          <w:bCs w:val="0"/>
          <w:i/>
          <w:iCs/>
        </w:rPr>
        <w:fldChar w:fldCharType="separate"/>
      </w:r>
      <w:r w:rsidR="00D77D0A">
        <w:rPr>
          <w:b w:val="0"/>
          <w:bCs w:val="0"/>
          <w:i/>
          <w:iCs/>
          <w:noProof/>
        </w:rPr>
        <w:t>1</w:t>
      </w:r>
      <w:r w:rsidR="00D77D0A">
        <w:rPr>
          <w:b w:val="0"/>
          <w:bCs w:val="0"/>
          <w:i/>
          <w:iCs/>
        </w:rPr>
        <w:fldChar w:fldCharType="end"/>
      </w:r>
      <w:r w:rsidRPr="006A323C">
        <w:rPr>
          <w:b w:val="0"/>
          <w:bCs w:val="0"/>
          <w:i/>
          <w:iCs/>
        </w:rPr>
        <w:t>:</w:t>
      </w:r>
      <w:r w:rsidRPr="00FA71B0">
        <w:rPr>
          <w:b w:val="0"/>
          <w:i/>
          <w:sz w:val="22"/>
          <w:szCs w:val="22"/>
        </w:rPr>
        <w:t xml:space="preserve"> </w:t>
      </w:r>
      <w:r w:rsidRPr="00FA71B0">
        <w:rPr>
          <w:b w:val="0"/>
          <w:i/>
        </w:rPr>
        <w:t>Odabir prirodnih nepogoda</w:t>
      </w:r>
    </w:p>
    <w:tbl>
      <w:tblPr>
        <w:tblStyle w:val="Reetkatablice3"/>
        <w:tblW w:w="5721" w:type="dxa"/>
        <w:jc w:val="center"/>
        <w:tblLayout w:type="fixed"/>
        <w:tblLook w:val="04A0" w:firstRow="1" w:lastRow="0" w:firstColumn="1" w:lastColumn="0" w:noHBand="0" w:noVBand="1"/>
      </w:tblPr>
      <w:tblGrid>
        <w:gridCol w:w="561"/>
        <w:gridCol w:w="5160"/>
      </w:tblGrid>
      <w:tr w:rsidR="0015296B" w:rsidRPr="00FA71B0" w14:paraId="64E7EE53" w14:textId="77777777" w:rsidTr="00651DBA">
        <w:trPr>
          <w:trHeight w:val="381"/>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48950F" w14:textId="77777777" w:rsidR="0015296B" w:rsidRPr="00FA71B0" w:rsidRDefault="0015296B" w:rsidP="00651DBA">
            <w:pPr>
              <w:jc w:val="center"/>
              <w:rPr>
                <w:i/>
                <w:iCs/>
                <w:color w:val="000000" w:themeColor="text1"/>
                <w:szCs w:val="24"/>
              </w:rPr>
            </w:pPr>
            <w:r w:rsidRPr="00FA71B0">
              <w:rPr>
                <w:i/>
                <w:iCs/>
                <w:color w:val="000000" w:themeColor="text1"/>
                <w:szCs w:val="24"/>
              </w:rPr>
              <w:t>r.b.</w:t>
            </w:r>
          </w:p>
        </w:tc>
        <w:tc>
          <w:tcPr>
            <w:tcW w:w="5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8B6680" w14:textId="77777777" w:rsidR="0015296B" w:rsidRPr="00FA71B0" w:rsidRDefault="0015296B" w:rsidP="00651DBA">
            <w:pPr>
              <w:jc w:val="center"/>
              <w:rPr>
                <w:i/>
                <w:iCs/>
                <w:color w:val="000000" w:themeColor="text1"/>
                <w:szCs w:val="24"/>
              </w:rPr>
            </w:pPr>
            <w:r w:rsidRPr="00FA71B0">
              <w:rPr>
                <w:i/>
                <w:iCs/>
                <w:color w:val="000000" w:themeColor="text1"/>
                <w:szCs w:val="24"/>
              </w:rPr>
              <w:t>Prirodna nepogoda</w:t>
            </w:r>
          </w:p>
        </w:tc>
      </w:tr>
      <w:tr w:rsidR="0015296B" w:rsidRPr="00FA71B0" w14:paraId="3CAF5706"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EDE57" w14:textId="77777777" w:rsidR="0015296B" w:rsidRPr="00FA71B0" w:rsidRDefault="0015296B" w:rsidP="00651DBA">
            <w:pPr>
              <w:rPr>
                <w:color w:val="000000" w:themeColor="text1"/>
                <w:sz w:val="20"/>
                <w:szCs w:val="20"/>
              </w:rPr>
            </w:pPr>
            <w:r w:rsidRPr="00FA71B0">
              <w:rPr>
                <w:color w:val="000000" w:themeColor="text1"/>
                <w:sz w:val="20"/>
                <w:szCs w:val="20"/>
              </w:rPr>
              <w:t>1</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47092"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potres</w:t>
            </w:r>
          </w:p>
        </w:tc>
      </w:tr>
      <w:tr w:rsidR="0015296B" w:rsidRPr="00FA71B0" w14:paraId="4A8E1443"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A4DAF" w14:textId="77777777" w:rsidR="0015296B" w:rsidRPr="00FA71B0" w:rsidRDefault="0015296B" w:rsidP="00651DBA">
            <w:pPr>
              <w:rPr>
                <w:color w:val="000000" w:themeColor="text1"/>
                <w:sz w:val="20"/>
              </w:rPr>
            </w:pPr>
            <w:r w:rsidRPr="00FA71B0">
              <w:rPr>
                <w:color w:val="000000" w:themeColor="text1"/>
                <w:sz w:val="20"/>
              </w:rPr>
              <w:t>2</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2F781"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rPr>
              <w:t>olujni orkanski vjetar</w:t>
            </w:r>
          </w:p>
        </w:tc>
      </w:tr>
      <w:tr w:rsidR="0015296B" w:rsidRPr="00FA71B0" w14:paraId="787BC92D"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C26AE" w14:textId="77777777" w:rsidR="0015296B" w:rsidRPr="00FA71B0" w:rsidRDefault="0015296B" w:rsidP="00651DBA">
            <w:pPr>
              <w:rPr>
                <w:color w:val="000000" w:themeColor="text1"/>
                <w:sz w:val="20"/>
              </w:rPr>
            </w:pPr>
            <w:r w:rsidRPr="00FA71B0">
              <w:rPr>
                <w:color w:val="000000" w:themeColor="text1"/>
                <w:sz w:val="20"/>
              </w:rPr>
              <w:t>3</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4C0F8"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rPr>
              <w:t>požar</w:t>
            </w:r>
          </w:p>
        </w:tc>
      </w:tr>
      <w:tr w:rsidR="0015296B" w:rsidRPr="00FA71B0" w14:paraId="7A85B575" w14:textId="77777777" w:rsidTr="00651DBA">
        <w:trPr>
          <w:trHeight w:val="78"/>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E1B072"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4</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ACADF"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szCs w:val="20"/>
              </w:rPr>
              <w:t>poplava</w:t>
            </w:r>
          </w:p>
        </w:tc>
      </w:tr>
      <w:tr w:rsidR="0015296B" w:rsidRPr="00FA71B0" w14:paraId="65F5C557" w14:textId="77777777" w:rsidTr="00651DBA">
        <w:trPr>
          <w:trHeight w:val="112"/>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8F51A5"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5</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C28CA"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szCs w:val="20"/>
              </w:rPr>
              <w:t>suša</w:t>
            </w:r>
          </w:p>
        </w:tc>
      </w:tr>
      <w:tr w:rsidR="0015296B" w:rsidRPr="00FA71B0" w14:paraId="5AB5631D"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9378"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6</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6158B" w14:textId="77777777" w:rsidR="0015296B" w:rsidRPr="00FA71B0" w:rsidRDefault="0015296B" w:rsidP="00651DBA">
            <w:pPr>
              <w:autoSpaceDE w:val="0"/>
              <w:autoSpaceDN w:val="0"/>
              <w:adjustRightInd w:val="0"/>
              <w:rPr>
                <w:sz w:val="20"/>
                <w:szCs w:val="20"/>
              </w:rPr>
            </w:pPr>
            <w:r>
              <w:rPr>
                <w:sz w:val="20"/>
              </w:rPr>
              <w:t>t</w:t>
            </w:r>
            <w:r w:rsidRPr="00FA71B0">
              <w:rPr>
                <w:sz w:val="20"/>
              </w:rPr>
              <w:t>uča, kiša koja se smrzava u dodiru s podlogom</w:t>
            </w:r>
          </w:p>
        </w:tc>
      </w:tr>
      <w:tr w:rsidR="0015296B" w:rsidRPr="00FA71B0" w14:paraId="1447ADE3" w14:textId="77777777" w:rsidTr="00651DBA">
        <w:trPr>
          <w:trHeight w:val="18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845C5"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7</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98889"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mraz</w:t>
            </w:r>
          </w:p>
        </w:tc>
      </w:tr>
      <w:tr w:rsidR="0015296B" w:rsidRPr="00FA71B0" w14:paraId="0A175CC7"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6A733" w14:textId="77777777" w:rsidR="0015296B" w:rsidRPr="00FA71B0" w:rsidRDefault="0015296B" w:rsidP="00651DBA">
            <w:pPr>
              <w:rPr>
                <w:color w:val="000000" w:themeColor="text1"/>
                <w:sz w:val="20"/>
                <w:szCs w:val="20"/>
              </w:rPr>
            </w:pPr>
            <w:r w:rsidRPr="00FA71B0">
              <w:rPr>
                <w:color w:val="000000" w:themeColor="text1"/>
                <w:sz w:val="20"/>
                <w:szCs w:val="20"/>
              </w:rPr>
              <w:t>8</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90450"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izvanredno velika visina snijega</w:t>
            </w:r>
          </w:p>
        </w:tc>
      </w:tr>
      <w:tr w:rsidR="0015296B" w:rsidRPr="00FA71B0" w14:paraId="6700AD86"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EE2B5" w14:textId="77777777" w:rsidR="0015296B" w:rsidRPr="00FA71B0" w:rsidRDefault="0015296B" w:rsidP="00651DBA">
            <w:pPr>
              <w:rPr>
                <w:color w:val="000000" w:themeColor="text1"/>
                <w:sz w:val="20"/>
                <w:szCs w:val="20"/>
              </w:rPr>
            </w:pPr>
            <w:r w:rsidRPr="00FA71B0">
              <w:rPr>
                <w:color w:val="000000" w:themeColor="text1"/>
                <w:sz w:val="20"/>
                <w:szCs w:val="20"/>
              </w:rPr>
              <w:t>9</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C1E3C" w14:textId="77777777" w:rsidR="0015296B" w:rsidRPr="00FA71B0" w:rsidRDefault="0015296B" w:rsidP="00651DBA">
            <w:pPr>
              <w:autoSpaceDE w:val="0"/>
              <w:autoSpaceDN w:val="0"/>
              <w:adjustRightInd w:val="0"/>
              <w:rPr>
                <w:color w:val="000000" w:themeColor="text1"/>
                <w:sz w:val="20"/>
                <w:szCs w:val="20"/>
              </w:rPr>
            </w:pPr>
            <w:r>
              <w:rPr>
                <w:color w:val="000000" w:themeColor="text1"/>
                <w:sz w:val="20"/>
                <w:szCs w:val="20"/>
              </w:rPr>
              <w:t>k</w:t>
            </w:r>
            <w:r w:rsidRPr="00FA71B0">
              <w:rPr>
                <w:color w:val="000000" w:themeColor="text1"/>
                <w:sz w:val="20"/>
                <w:szCs w:val="20"/>
              </w:rPr>
              <w:t>lizanje, tečenje, odronjavanje i prevrtanje zemljišta</w:t>
            </w:r>
          </w:p>
        </w:tc>
      </w:tr>
    </w:tbl>
    <w:p w14:paraId="21038564" w14:textId="77777777" w:rsidR="0015296B" w:rsidRDefault="0015296B" w:rsidP="00882D3F">
      <w:pPr>
        <w:jc w:val="both"/>
        <w:rPr>
          <w:sz w:val="24"/>
          <w:szCs w:val="24"/>
        </w:rPr>
      </w:pPr>
    </w:p>
    <w:p w14:paraId="19776D2D" w14:textId="5358E0ED" w:rsidR="00882D3F" w:rsidRPr="003F5BC4" w:rsidRDefault="00E246CC" w:rsidP="00882D3F">
      <w:pPr>
        <w:jc w:val="both"/>
        <w:rPr>
          <w:sz w:val="24"/>
          <w:szCs w:val="24"/>
        </w:rPr>
      </w:pPr>
      <w:r w:rsidRPr="003F5BC4">
        <w:rPr>
          <w:sz w:val="24"/>
          <w:szCs w:val="24"/>
        </w:rPr>
        <w:t>Do</w:t>
      </w:r>
      <w:r w:rsidR="00882D3F" w:rsidRPr="003F5BC4">
        <w:rPr>
          <w:sz w:val="24"/>
          <w:szCs w:val="24"/>
        </w:rPr>
        <w:t xml:space="preserve"> izrade ovog dokumenta</w:t>
      </w:r>
      <w:r w:rsidR="00B876E0" w:rsidRPr="003F5BC4">
        <w:rPr>
          <w:sz w:val="24"/>
          <w:szCs w:val="24"/>
        </w:rPr>
        <w:t xml:space="preserve">, </w:t>
      </w:r>
      <w:r w:rsidR="00882D3F" w:rsidRPr="003F5BC4">
        <w:rPr>
          <w:sz w:val="24"/>
          <w:szCs w:val="24"/>
        </w:rPr>
        <w:t xml:space="preserve">na području Općine </w:t>
      </w:r>
      <w:r w:rsidR="003F5BC4" w:rsidRPr="003F5BC4">
        <w:rPr>
          <w:sz w:val="24"/>
          <w:szCs w:val="24"/>
        </w:rPr>
        <w:t xml:space="preserve">Sikirevci </w:t>
      </w:r>
      <w:r w:rsidR="00B876E0" w:rsidRPr="003F5BC4">
        <w:rPr>
          <w:sz w:val="24"/>
          <w:szCs w:val="24"/>
        </w:rPr>
        <w:t>u 2022. godini</w:t>
      </w:r>
      <w:r w:rsidR="00882D3F" w:rsidRPr="003F5BC4">
        <w:rPr>
          <w:sz w:val="24"/>
          <w:szCs w:val="24"/>
        </w:rPr>
        <w:t xml:space="preserve"> proglašen</w:t>
      </w:r>
      <w:r w:rsidR="00D77D0A" w:rsidRPr="003F5BC4">
        <w:rPr>
          <w:sz w:val="24"/>
          <w:szCs w:val="24"/>
        </w:rPr>
        <w:t xml:space="preserve">a je jedna </w:t>
      </w:r>
      <w:r w:rsidR="00882D3F" w:rsidRPr="003F5BC4">
        <w:rPr>
          <w:sz w:val="24"/>
          <w:szCs w:val="24"/>
        </w:rPr>
        <w:t>prirodn</w:t>
      </w:r>
      <w:r w:rsidR="00D77D0A" w:rsidRPr="003F5BC4">
        <w:rPr>
          <w:sz w:val="24"/>
          <w:szCs w:val="24"/>
        </w:rPr>
        <w:t>a</w:t>
      </w:r>
      <w:r w:rsidR="00882D3F" w:rsidRPr="003F5BC4">
        <w:rPr>
          <w:sz w:val="24"/>
          <w:szCs w:val="24"/>
        </w:rPr>
        <w:t xml:space="preserve"> nepogod</w:t>
      </w:r>
      <w:r w:rsidR="00D77D0A" w:rsidRPr="003F5BC4">
        <w:rPr>
          <w:sz w:val="24"/>
          <w:szCs w:val="24"/>
        </w:rPr>
        <w:t>a</w:t>
      </w:r>
      <w:r w:rsidR="00B876E0" w:rsidRPr="003F5BC4">
        <w:rPr>
          <w:sz w:val="24"/>
          <w:szCs w:val="24"/>
        </w:rPr>
        <w:t>:</w:t>
      </w:r>
    </w:p>
    <w:p w14:paraId="15A429B2" w14:textId="6C3A1FC0" w:rsidR="00882D3F" w:rsidRPr="003F5BC4" w:rsidRDefault="00B876E0" w:rsidP="00B876E0">
      <w:pPr>
        <w:pStyle w:val="Odlomakpopisa"/>
        <w:numPr>
          <w:ilvl w:val="0"/>
          <w:numId w:val="27"/>
        </w:numPr>
        <w:jc w:val="both"/>
        <w:rPr>
          <w:sz w:val="24"/>
          <w:szCs w:val="24"/>
        </w:rPr>
      </w:pPr>
      <w:r w:rsidRPr="003F5BC4">
        <w:rPr>
          <w:sz w:val="24"/>
          <w:szCs w:val="24"/>
        </w:rPr>
        <w:t>p</w:t>
      </w:r>
      <w:r w:rsidR="00882D3F" w:rsidRPr="003F5BC4">
        <w:rPr>
          <w:sz w:val="24"/>
          <w:szCs w:val="24"/>
        </w:rPr>
        <w:t>rirodna nepogoda izazvana sušom na poljoprivrednim usjevima proljetne sjetve 2022. godine, djetelinsko-travnim smjesama i višegodišnjim nasadima - voćnjacima i vinogradima</w:t>
      </w:r>
      <w:r w:rsidRPr="003F5BC4">
        <w:rPr>
          <w:sz w:val="24"/>
          <w:szCs w:val="24"/>
        </w:rPr>
        <w:t xml:space="preserve">. </w:t>
      </w:r>
      <w:r w:rsidR="00882D3F" w:rsidRPr="003F5BC4">
        <w:rPr>
          <w:sz w:val="24"/>
          <w:szCs w:val="24"/>
        </w:rPr>
        <w:t xml:space="preserve">Uslijed dugotrajnog sušnog razdoblja, visokih temperatura i nedostatka oborina na navedenom području nanesene su velike materijalne štete u vremenu od travnja do rujna 2022. godine. </w:t>
      </w:r>
    </w:p>
    <w:p w14:paraId="1B5E3E7F" w14:textId="77777777" w:rsidR="00882D3F" w:rsidRDefault="00882D3F" w:rsidP="00882D3F">
      <w:pPr>
        <w:jc w:val="both"/>
        <w:rPr>
          <w:sz w:val="24"/>
          <w:szCs w:val="24"/>
        </w:rPr>
      </w:pPr>
      <w:r>
        <w:rPr>
          <w:sz w:val="24"/>
          <w:szCs w:val="24"/>
        </w:rPr>
        <w:t>Iako se pojavnost  prirodnih nepogoda ne može isključivo vezati za klimatske promjene, bitno je istaknuti njihov utjecaj, kao i porast negativnih posljedica koje uzrokuju.</w:t>
      </w:r>
    </w:p>
    <w:p w14:paraId="09905D44" w14:textId="6DE2828E" w:rsidR="00882D3F" w:rsidRDefault="00882D3F" w:rsidP="00882D3F">
      <w:pPr>
        <w:jc w:val="both"/>
        <w:rPr>
          <w:sz w:val="24"/>
          <w:szCs w:val="24"/>
        </w:rPr>
      </w:pPr>
      <w:r w:rsidRPr="008C7923">
        <w:rPr>
          <w:sz w:val="24"/>
          <w:szCs w:val="24"/>
        </w:rPr>
        <w:t>Nadalje,</w:t>
      </w:r>
      <w:r>
        <w:rPr>
          <w:sz w:val="24"/>
          <w:szCs w:val="24"/>
        </w:rPr>
        <w:t xml:space="preserve"> prilikom izrade planskog dokumenta bilo je</w:t>
      </w:r>
      <w:r w:rsidRPr="008C7923">
        <w:rPr>
          <w:sz w:val="24"/>
          <w:szCs w:val="24"/>
        </w:rPr>
        <w:t xml:space="preserve"> bitno uzeti u obzir kako su Republiku Hrvatsku </w:t>
      </w:r>
      <w:r>
        <w:rPr>
          <w:sz w:val="24"/>
          <w:szCs w:val="24"/>
        </w:rPr>
        <w:t xml:space="preserve">u izuzetno kratkom razdoblju </w:t>
      </w:r>
      <w:r w:rsidRPr="008C7923">
        <w:rPr>
          <w:sz w:val="24"/>
          <w:szCs w:val="24"/>
        </w:rPr>
        <w:t>pogodili razorni potresi koji su imali za posljedicu ljudske žrtve i iznimno visoku imovinsku štetu</w:t>
      </w:r>
      <w:r>
        <w:rPr>
          <w:sz w:val="24"/>
          <w:szCs w:val="24"/>
        </w:rPr>
        <w:t>,</w:t>
      </w:r>
      <w:r w:rsidRPr="008C7923">
        <w:rPr>
          <w:rStyle w:val="Referencafusnote"/>
          <w:sz w:val="24"/>
          <w:szCs w:val="24"/>
        </w:rPr>
        <w:footnoteReference w:id="1"/>
      </w:r>
      <w:r w:rsidRPr="008C7923">
        <w:rPr>
          <w:sz w:val="24"/>
          <w:szCs w:val="24"/>
        </w:rPr>
        <w:t xml:space="preserve"> </w:t>
      </w:r>
      <w:r>
        <w:rPr>
          <w:sz w:val="24"/>
          <w:szCs w:val="24"/>
        </w:rPr>
        <w:t xml:space="preserve"> a zbog globalne situacije, kao  i pandemije COVID-a sve planske aktivnosti moraju biti razmjerne mogućnostima.</w:t>
      </w:r>
    </w:p>
    <w:p w14:paraId="25B7671E" w14:textId="07FBA22C" w:rsidR="00D77D0A" w:rsidRDefault="00D77D0A" w:rsidP="00882D3F">
      <w:pPr>
        <w:jc w:val="both"/>
        <w:rPr>
          <w:sz w:val="24"/>
          <w:szCs w:val="24"/>
        </w:rPr>
      </w:pPr>
    </w:p>
    <w:p w14:paraId="5B893545" w14:textId="654741B0" w:rsidR="00D77D0A" w:rsidRDefault="00D77D0A" w:rsidP="00882D3F">
      <w:pPr>
        <w:jc w:val="both"/>
        <w:rPr>
          <w:sz w:val="24"/>
          <w:szCs w:val="24"/>
        </w:rPr>
      </w:pPr>
    </w:p>
    <w:p w14:paraId="79AFE0E3" w14:textId="2DAE10CF" w:rsidR="00D77D0A" w:rsidRDefault="00D77D0A" w:rsidP="00882D3F">
      <w:pPr>
        <w:jc w:val="both"/>
        <w:rPr>
          <w:sz w:val="24"/>
          <w:szCs w:val="24"/>
        </w:rPr>
      </w:pPr>
    </w:p>
    <w:p w14:paraId="09C794D1" w14:textId="77777777" w:rsidR="00D77D0A" w:rsidRDefault="00D77D0A" w:rsidP="00882D3F">
      <w:pPr>
        <w:jc w:val="both"/>
        <w:rPr>
          <w:sz w:val="24"/>
          <w:szCs w:val="24"/>
        </w:rPr>
      </w:pPr>
    </w:p>
    <w:p w14:paraId="2FBA3C74" w14:textId="67A319C1" w:rsidR="00223358" w:rsidRDefault="00770879" w:rsidP="00223358">
      <w:pPr>
        <w:pStyle w:val="Razina3"/>
      </w:pPr>
      <w:bookmarkStart w:id="4" w:name="_Toc114432603"/>
      <w:bookmarkStart w:id="5" w:name="_Toc121403709"/>
      <w:r>
        <w:lastRenderedPageBreak/>
        <w:t>Povijesni pokazatelji</w:t>
      </w:r>
      <w:bookmarkEnd w:id="4"/>
      <w:r>
        <w:t xml:space="preserve"> </w:t>
      </w:r>
      <w:r w:rsidR="005E17EE">
        <w:t xml:space="preserve"> (prijašnji događaji, štete uslijed prijašnjih događaja, uvedene mjere)</w:t>
      </w:r>
      <w:bookmarkEnd w:id="5"/>
    </w:p>
    <w:p w14:paraId="771FEBE2" w14:textId="21F9F7D3" w:rsidR="00D77D0A" w:rsidRPr="003F5BC4" w:rsidRDefault="00D77D0A" w:rsidP="00D77D0A">
      <w:pPr>
        <w:rPr>
          <w:lang w:val="en-US"/>
        </w:rPr>
      </w:pPr>
    </w:p>
    <w:p w14:paraId="0DA5148D" w14:textId="1611790E" w:rsidR="00D77D0A" w:rsidRPr="003F5BC4" w:rsidRDefault="00D77D0A" w:rsidP="00D77D0A">
      <w:pPr>
        <w:pStyle w:val="Opisslike"/>
      </w:pPr>
      <w:r w:rsidRPr="003F5BC4">
        <w:t xml:space="preserve">Tablica </w:t>
      </w:r>
      <w:fldSimple w:instr=" SEQ Tablica \* ARABIC ">
        <w:r w:rsidRPr="003F5BC4">
          <w:rPr>
            <w:noProof/>
          </w:rPr>
          <w:t>2</w:t>
        </w:r>
      </w:fldSimple>
      <w:r w:rsidRPr="003F5BC4">
        <w:t>: Pregled proglašenih prirodnih nepogoda</w:t>
      </w:r>
    </w:p>
    <w:tbl>
      <w:tblPr>
        <w:tblStyle w:val="Reetkatablice"/>
        <w:tblW w:w="0" w:type="auto"/>
        <w:tblLook w:val="04A0" w:firstRow="1" w:lastRow="0" w:firstColumn="1" w:lastColumn="0" w:noHBand="0" w:noVBand="1"/>
      </w:tblPr>
      <w:tblGrid>
        <w:gridCol w:w="859"/>
        <w:gridCol w:w="1609"/>
        <w:gridCol w:w="1225"/>
        <w:gridCol w:w="1417"/>
        <w:gridCol w:w="1193"/>
        <w:gridCol w:w="2759"/>
      </w:tblGrid>
      <w:tr w:rsidR="003F5BC4" w:rsidRPr="00BD7686" w14:paraId="185306B9" w14:textId="77777777" w:rsidTr="0091274F">
        <w:tc>
          <w:tcPr>
            <w:tcW w:w="2521" w:type="dxa"/>
            <w:gridSpan w:val="2"/>
            <w:shd w:val="clear" w:color="auto" w:fill="F2F2F2" w:themeFill="background1" w:themeFillShade="F2"/>
            <w:vAlign w:val="center"/>
          </w:tcPr>
          <w:p w14:paraId="31C2C808" w14:textId="77777777" w:rsidR="003F5BC4" w:rsidRPr="00BD7686" w:rsidRDefault="003F5BC4" w:rsidP="0091274F">
            <w:pPr>
              <w:rPr>
                <w:rFonts w:cstheme="minorHAnsi"/>
                <w:b/>
                <w:sz w:val="20"/>
              </w:rPr>
            </w:pPr>
            <w:r w:rsidRPr="00BD7686">
              <w:rPr>
                <w:rFonts w:cstheme="minorHAnsi"/>
                <w:b/>
                <w:sz w:val="20"/>
              </w:rPr>
              <w:t xml:space="preserve">JLS: OPĆINA </w:t>
            </w:r>
            <w:r>
              <w:rPr>
                <w:rFonts w:cstheme="minorHAnsi"/>
                <w:b/>
                <w:sz w:val="20"/>
              </w:rPr>
              <w:t>SIKIREVCI</w:t>
            </w:r>
          </w:p>
        </w:tc>
        <w:tc>
          <w:tcPr>
            <w:tcW w:w="6767" w:type="dxa"/>
            <w:gridSpan w:val="4"/>
            <w:shd w:val="clear" w:color="auto" w:fill="F2F2F2" w:themeFill="background1" w:themeFillShade="F2"/>
            <w:vAlign w:val="center"/>
          </w:tcPr>
          <w:p w14:paraId="188097FA" w14:textId="03C9CAF8" w:rsidR="003F5BC4" w:rsidRPr="00BD7686" w:rsidRDefault="003F5BC4" w:rsidP="0091274F">
            <w:pPr>
              <w:rPr>
                <w:rFonts w:cstheme="minorHAnsi"/>
                <w:b/>
                <w:sz w:val="20"/>
              </w:rPr>
            </w:pPr>
            <w:r w:rsidRPr="00BD7686">
              <w:rPr>
                <w:rFonts w:cstheme="minorHAnsi"/>
                <w:b/>
                <w:sz w:val="20"/>
              </w:rPr>
              <w:t xml:space="preserve">OBRAZAC: Proglašene </w:t>
            </w:r>
            <w:r w:rsidR="0034667B">
              <w:rPr>
                <w:rFonts w:cstheme="minorHAnsi"/>
                <w:b/>
                <w:sz w:val="20"/>
              </w:rPr>
              <w:t>prirodne nepogode</w:t>
            </w:r>
          </w:p>
        </w:tc>
      </w:tr>
      <w:tr w:rsidR="003F5BC4" w:rsidRPr="00BD7686" w14:paraId="210A4775" w14:textId="77777777" w:rsidTr="0091274F">
        <w:tc>
          <w:tcPr>
            <w:tcW w:w="863" w:type="dxa"/>
            <w:shd w:val="clear" w:color="auto" w:fill="D0CECE" w:themeFill="background2" w:themeFillShade="E6"/>
            <w:vAlign w:val="center"/>
          </w:tcPr>
          <w:p w14:paraId="4435A3D3" w14:textId="77777777" w:rsidR="003F5BC4" w:rsidRPr="00BD7686" w:rsidRDefault="003F5BC4" w:rsidP="0091274F">
            <w:pPr>
              <w:jc w:val="right"/>
              <w:rPr>
                <w:rFonts w:cstheme="minorHAnsi"/>
                <w:b/>
                <w:sz w:val="20"/>
              </w:rPr>
            </w:pPr>
            <w:r w:rsidRPr="00BD7686">
              <w:rPr>
                <w:rFonts w:cstheme="minorHAnsi"/>
                <w:b/>
                <w:sz w:val="20"/>
              </w:rPr>
              <w:t xml:space="preserve">Godina </w:t>
            </w:r>
          </w:p>
        </w:tc>
        <w:tc>
          <w:tcPr>
            <w:tcW w:w="1658" w:type="dxa"/>
            <w:shd w:val="clear" w:color="auto" w:fill="D0CECE" w:themeFill="background2" w:themeFillShade="E6"/>
            <w:vAlign w:val="center"/>
          </w:tcPr>
          <w:p w14:paraId="58DAAD78" w14:textId="78ECC762" w:rsidR="003F5BC4" w:rsidRPr="00BD7686" w:rsidRDefault="0034667B" w:rsidP="0091274F">
            <w:pPr>
              <w:jc w:val="right"/>
              <w:rPr>
                <w:rFonts w:cstheme="minorHAnsi"/>
                <w:b/>
                <w:sz w:val="20"/>
              </w:rPr>
            </w:pPr>
            <w:r>
              <w:rPr>
                <w:rFonts w:cstheme="minorHAnsi"/>
                <w:b/>
                <w:sz w:val="20"/>
              </w:rPr>
              <w:t>Prirodna</w:t>
            </w:r>
            <w:r w:rsidR="003F5BC4" w:rsidRPr="00BD7686">
              <w:rPr>
                <w:rFonts w:cstheme="minorHAnsi"/>
                <w:b/>
                <w:sz w:val="20"/>
              </w:rPr>
              <w:t xml:space="preserve"> nepogoda</w:t>
            </w:r>
          </w:p>
        </w:tc>
        <w:tc>
          <w:tcPr>
            <w:tcW w:w="1249" w:type="dxa"/>
            <w:shd w:val="clear" w:color="auto" w:fill="D0CECE" w:themeFill="background2" w:themeFillShade="E6"/>
            <w:vAlign w:val="center"/>
          </w:tcPr>
          <w:p w14:paraId="583DA9F0" w14:textId="77777777" w:rsidR="003F5BC4" w:rsidRPr="00BD7686" w:rsidRDefault="003F5BC4" w:rsidP="0091274F">
            <w:pPr>
              <w:jc w:val="right"/>
              <w:rPr>
                <w:rFonts w:cstheme="minorHAnsi"/>
                <w:b/>
                <w:sz w:val="20"/>
              </w:rPr>
            </w:pPr>
            <w:r w:rsidRPr="00BD7686">
              <w:rPr>
                <w:rFonts w:cstheme="minorHAnsi"/>
                <w:b/>
                <w:sz w:val="20"/>
              </w:rPr>
              <w:t>Područje štete</w:t>
            </w:r>
          </w:p>
          <w:p w14:paraId="50AD31C1" w14:textId="77777777" w:rsidR="003F5BC4" w:rsidRPr="00BD7686" w:rsidRDefault="003F5BC4" w:rsidP="0091274F">
            <w:pPr>
              <w:jc w:val="right"/>
              <w:rPr>
                <w:rFonts w:cstheme="minorHAnsi"/>
                <w:b/>
                <w:sz w:val="20"/>
              </w:rPr>
            </w:pPr>
            <w:r w:rsidRPr="00BD7686">
              <w:rPr>
                <w:rFonts w:cstheme="minorHAnsi"/>
                <w:b/>
                <w:sz w:val="20"/>
              </w:rPr>
              <w:t>(naselje)</w:t>
            </w:r>
          </w:p>
        </w:tc>
        <w:tc>
          <w:tcPr>
            <w:tcW w:w="1429" w:type="dxa"/>
            <w:shd w:val="clear" w:color="auto" w:fill="D0CECE" w:themeFill="background2" w:themeFillShade="E6"/>
            <w:vAlign w:val="center"/>
          </w:tcPr>
          <w:p w14:paraId="1F5AA397" w14:textId="77777777" w:rsidR="003F5BC4" w:rsidRPr="00BD7686" w:rsidRDefault="003F5BC4" w:rsidP="0091274F">
            <w:pPr>
              <w:jc w:val="right"/>
              <w:rPr>
                <w:rFonts w:cstheme="minorHAnsi"/>
                <w:b/>
                <w:sz w:val="20"/>
              </w:rPr>
            </w:pPr>
            <w:r w:rsidRPr="00BD7686">
              <w:rPr>
                <w:rFonts w:cstheme="minorHAnsi"/>
                <w:b/>
                <w:sz w:val="20"/>
              </w:rPr>
              <w:t>Iznos štete</w:t>
            </w:r>
          </w:p>
        </w:tc>
        <w:tc>
          <w:tcPr>
            <w:tcW w:w="1224" w:type="dxa"/>
            <w:shd w:val="clear" w:color="auto" w:fill="D0CECE" w:themeFill="background2" w:themeFillShade="E6"/>
            <w:vAlign w:val="center"/>
          </w:tcPr>
          <w:p w14:paraId="73428F99" w14:textId="77777777" w:rsidR="003F5BC4" w:rsidRPr="00BD7686" w:rsidRDefault="003F5BC4" w:rsidP="0091274F">
            <w:pPr>
              <w:jc w:val="right"/>
              <w:rPr>
                <w:rFonts w:cstheme="minorHAnsi"/>
                <w:b/>
                <w:sz w:val="20"/>
              </w:rPr>
            </w:pPr>
            <w:r w:rsidRPr="00BD7686">
              <w:rPr>
                <w:rFonts w:cstheme="minorHAnsi"/>
                <w:b/>
                <w:sz w:val="20"/>
              </w:rPr>
              <w:t>Ljudske žrtve da/ne, broj</w:t>
            </w:r>
          </w:p>
        </w:tc>
        <w:tc>
          <w:tcPr>
            <w:tcW w:w="2865" w:type="dxa"/>
            <w:shd w:val="clear" w:color="auto" w:fill="D0CECE" w:themeFill="background2" w:themeFillShade="E6"/>
            <w:vAlign w:val="center"/>
          </w:tcPr>
          <w:p w14:paraId="5B8BE62E" w14:textId="77777777" w:rsidR="003F5BC4" w:rsidRPr="00BD7686" w:rsidRDefault="003F5BC4" w:rsidP="0091274F">
            <w:pPr>
              <w:jc w:val="right"/>
              <w:rPr>
                <w:rFonts w:cstheme="minorHAnsi"/>
                <w:b/>
                <w:sz w:val="20"/>
              </w:rPr>
            </w:pPr>
            <w:r w:rsidRPr="00BD7686">
              <w:rPr>
                <w:rFonts w:cstheme="minorHAnsi"/>
                <w:b/>
                <w:sz w:val="20"/>
              </w:rPr>
              <w:t>Šteta učinjena na : stambenim objektima, gospodarskim objektima, poljoprivrednim površinama ili negdje drugdje</w:t>
            </w:r>
          </w:p>
        </w:tc>
      </w:tr>
      <w:tr w:rsidR="003F5BC4" w:rsidRPr="00BD7686" w14:paraId="28BE0934" w14:textId="77777777" w:rsidTr="0091274F">
        <w:tc>
          <w:tcPr>
            <w:tcW w:w="863" w:type="dxa"/>
            <w:shd w:val="clear" w:color="auto" w:fill="E7E6E6" w:themeFill="background2"/>
            <w:vAlign w:val="center"/>
          </w:tcPr>
          <w:p w14:paraId="226417B1" w14:textId="77777777" w:rsidR="003F5BC4" w:rsidRPr="00BD7686" w:rsidRDefault="003F5BC4" w:rsidP="0091274F">
            <w:pPr>
              <w:jc w:val="right"/>
              <w:rPr>
                <w:rFonts w:eastAsia="Calibri" w:cstheme="minorHAnsi"/>
                <w:sz w:val="20"/>
              </w:rPr>
            </w:pPr>
            <w:r>
              <w:rPr>
                <w:rFonts w:eastAsia="Calibri" w:cstheme="minorHAnsi"/>
                <w:sz w:val="20"/>
              </w:rPr>
              <w:t>2007.</w:t>
            </w:r>
          </w:p>
        </w:tc>
        <w:tc>
          <w:tcPr>
            <w:tcW w:w="1658" w:type="dxa"/>
            <w:vAlign w:val="center"/>
          </w:tcPr>
          <w:p w14:paraId="74EDA003" w14:textId="77777777" w:rsidR="003F5BC4" w:rsidRPr="00BD7686" w:rsidRDefault="003F5BC4" w:rsidP="0091274F">
            <w:pPr>
              <w:rPr>
                <w:rFonts w:cstheme="minorHAnsi"/>
                <w:sz w:val="20"/>
              </w:rPr>
            </w:pPr>
            <w:r>
              <w:rPr>
                <w:rFonts w:cstheme="minorHAnsi"/>
                <w:sz w:val="20"/>
              </w:rPr>
              <w:t>TUČA</w:t>
            </w:r>
          </w:p>
        </w:tc>
        <w:tc>
          <w:tcPr>
            <w:tcW w:w="1249" w:type="dxa"/>
            <w:vAlign w:val="center"/>
          </w:tcPr>
          <w:p w14:paraId="5B209491" w14:textId="77777777" w:rsidR="003F5BC4" w:rsidRPr="00BD7686" w:rsidRDefault="003F5BC4" w:rsidP="0091274F">
            <w:pPr>
              <w:jc w:val="center"/>
              <w:rPr>
                <w:rFonts w:cstheme="minorHAnsi"/>
                <w:sz w:val="20"/>
              </w:rPr>
            </w:pPr>
            <w:r w:rsidRPr="00BD7686">
              <w:rPr>
                <w:rFonts w:cstheme="minorHAnsi"/>
                <w:sz w:val="20"/>
              </w:rPr>
              <w:t>Cijela općina</w:t>
            </w:r>
          </w:p>
        </w:tc>
        <w:tc>
          <w:tcPr>
            <w:tcW w:w="1429" w:type="dxa"/>
            <w:vAlign w:val="center"/>
          </w:tcPr>
          <w:p w14:paraId="0BF053B9" w14:textId="77777777" w:rsidR="003F5BC4" w:rsidRPr="00BD7686" w:rsidRDefault="003F5BC4" w:rsidP="0091274F">
            <w:pPr>
              <w:jc w:val="center"/>
              <w:rPr>
                <w:rFonts w:eastAsia="Calibri" w:cstheme="minorHAnsi"/>
                <w:sz w:val="20"/>
              </w:rPr>
            </w:pPr>
            <w:r>
              <w:rPr>
                <w:rFonts w:eastAsia="Calibri" w:cstheme="minorHAnsi"/>
                <w:sz w:val="20"/>
              </w:rPr>
              <w:t>683.242,96</w:t>
            </w:r>
          </w:p>
        </w:tc>
        <w:tc>
          <w:tcPr>
            <w:tcW w:w="1224" w:type="dxa"/>
            <w:vAlign w:val="center"/>
          </w:tcPr>
          <w:p w14:paraId="1DC899E7" w14:textId="77777777" w:rsidR="003F5BC4" w:rsidRPr="00BD7686" w:rsidRDefault="003F5BC4" w:rsidP="0091274F">
            <w:pPr>
              <w:jc w:val="right"/>
              <w:rPr>
                <w:rFonts w:cstheme="minorHAnsi"/>
                <w:sz w:val="20"/>
              </w:rPr>
            </w:pPr>
            <w:r>
              <w:rPr>
                <w:rFonts w:cstheme="minorHAnsi"/>
                <w:sz w:val="20"/>
              </w:rPr>
              <w:t>NE</w:t>
            </w:r>
          </w:p>
        </w:tc>
        <w:tc>
          <w:tcPr>
            <w:tcW w:w="2865" w:type="dxa"/>
            <w:vAlign w:val="center"/>
          </w:tcPr>
          <w:p w14:paraId="33C50783" w14:textId="77777777" w:rsidR="003F5BC4" w:rsidRPr="00BD7686" w:rsidRDefault="003F5BC4" w:rsidP="0091274F">
            <w:pPr>
              <w:jc w:val="right"/>
              <w:rPr>
                <w:rFonts w:eastAsia="Calibri" w:cstheme="minorHAnsi"/>
                <w:sz w:val="20"/>
              </w:rPr>
            </w:pPr>
            <w:r w:rsidRPr="00BD7686">
              <w:rPr>
                <w:rFonts w:eastAsia="Calibri" w:cstheme="minorHAnsi"/>
                <w:sz w:val="20"/>
              </w:rPr>
              <w:t>Poljoprivredne površine</w:t>
            </w:r>
          </w:p>
        </w:tc>
      </w:tr>
      <w:tr w:rsidR="003F5BC4" w:rsidRPr="00BD7686" w14:paraId="0566CF32" w14:textId="77777777" w:rsidTr="0091274F">
        <w:tc>
          <w:tcPr>
            <w:tcW w:w="863" w:type="dxa"/>
            <w:shd w:val="clear" w:color="auto" w:fill="E7E6E6" w:themeFill="background2"/>
            <w:vAlign w:val="center"/>
          </w:tcPr>
          <w:p w14:paraId="1D73D6DA" w14:textId="77777777" w:rsidR="003F5BC4" w:rsidRPr="00BD7686" w:rsidRDefault="003F5BC4" w:rsidP="0091274F">
            <w:pPr>
              <w:jc w:val="right"/>
              <w:rPr>
                <w:rFonts w:cstheme="minorHAnsi"/>
                <w:bCs/>
                <w:sz w:val="20"/>
              </w:rPr>
            </w:pPr>
            <w:r>
              <w:rPr>
                <w:rFonts w:cstheme="minorHAnsi"/>
                <w:bCs/>
                <w:sz w:val="20"/>
              </w:rPr>
              <w:t>2007.</w:t>
            </w:r>
          </w:p>
        </w:tc>
        <w:tc>
          <w:tcPr>
            <w:tcW w:w="1658" w:type="dxa"/>
            <w:vAlign w:val="center"/>
          </w:tcPr>
          <w:p w14:paraId="00061D33" w14:textId="77777777" w:rsidR="003F5BC4" w:rsidRPr="00BD7686" w:rsidRDefault="003F5BC4" w:rsidP="0091274F">
            <w:pPr>
              <w:rPr>
                <w:rFonts w:cstheme="minorHAnsi"/>
                <w:bCs/>
                <w:sz w:val="20"/>
              </w:rPr>
            </w:pPr>
            <w:r>
              <w:rPr>
                <w:rFonts w:cstheme="minorHAnsi"/>
                <w:bCs/>
                <w:sz w:val="20"/>
              </w:rPr>
              <w:t>SUŠA</w:t>
            </w:r>
          </w:p>
        </w:tc>
        <w:tc>
          <w:tcPr>
            <w:tcW w:w="1249" w:type="dxa"/>
            <w:vAlign w:val="center"/>
          </w:tcPr>
          <w:p w14:paraId="059AE341" w14:textId="77777777" w:rsidR="003F5BC4" w:rsidRPr="00BD7686" w:rsidRDefault="003F5BC4" w:rsidP="0091274F">
            <w:pPr>
              <w:jc w:val="center"/>
              <w:rPr>
                <w:rFonts w:cstheme="minorHAnsi"/>
                <w:sz w:val="20"/>
              </w:rPr>
            </w:pPr>
            <w:r w:rsidRPr="00BD7686">
              <w:rPr>
                <w:rFonts w:cstheme="minorHAnsi"/>
                <w:sz w:val="20"/>
              </w:rPr>
              <w:t>Cijela općina</w:t>
            </w:r>
          </w:p>
        </w:tc>
        <w:tc>
          <w:tcPr>
            <w:tcW w:w="1429" w:type="dxa"/>
            <w:vAlign w:val="center"/>
          </w:tcPr>
          <w:p w14:paraId="220CF129" w14:textId="77777777" w:rsidR="003F5BC4" w:rsidRPr="00BD7686" w:rsidRDefault="003F5BC4" w:rsidP="0091274F">
            <w:pPr>
              <w:jc w:val="center"/>
              <w:rPr>
                <w:rFonts w:eastAsia="Calibri" w:cstheme="minorHAnsi"/>
                <w:sz w:val="20"/>
              </w:rPr>
            </w:pPr>
            <w:r>
              <w:rPr>
                <w:rFonts w:eastAsia="Calibri" w:cstheme="minorHAnsi"/>
                <w:sz w:val="20"/>
              </w:rPr>
              <w:t>1.350.171,69</w:t>
            </w:r>
          </w:p>
        </w:tc>
        <w:tc>
          <w:tcPr>
            <w:tcW w:w="1224" w:type="dxa"/>
            <w:vAlign w:val="center"/>
          </w:tcPr>
          <w:p w14:paraId="658C6A08" w14:textId="77777777" w:rsidR="003F5BC4" w:rsidRPr="00BD7686" w:rsidRDefault="003F5BC4" w:rsidP="0091274F">
            <w:pPr>
              <w:jc w:val="right"/>
              <w:rPr>
                <w:rFonts w:cstheme="minorHAnsi"/>
                <w:sz w:val="20"/>
              </w:rPr>
            </w:pPr>
            <w:r>
              <w:rPr>
                <w:rFonts w:cstheme="minorHAnsi"/>
                <w:sz w:val="20"/>
              </w:rPr>
              <w:t>NE</w:t>
            </w:r>
          </w:p>
        </w:tc>
        <w:tc>
          <w:tcPr>
            <w:tcW w:w="2865" w:type="dxa"/>
            <w:vAlign w:val="center"/>
          </w:tcPr>
          <w:p w14:paraId="56CCAF1D" w14:textId="77777777" w:rsidR="003F5BC4" w:rsidRPr="00BD7686" w:rsidRDefault="003F5BC4" w:rsidP="0091274F">
            <w:pPr>
              <w:jc w:val="right"/>
              <w:rPr>
                <w:rFonts w:eastAsia="Calibri" w:cstheme="minorHAnsi"/>
                <w:sz w:val="20"/>
              </w:rPr>
            </w:pPr>
            <w:r w:rsidRPr="00BD7686">
              <w:rPr>
                <w:rFonts w:eastAsia="Calibri" w:cstheme="minorHAnsi"/>
                <w:sz w:val="20"/>
              </w:rPr>
              <w:t>Poljoprivredne površine</w:t>
            </w:r>
          </w:p>
        </w:tc>
      </w:tr>
      <w:tr w:rsidR="003F5BC4" w:rsidRPr="00BD7686" w14:paraId="7B4C7B34" w14:textId="77777777" w:rsidTr="0091274F">
        <w:tc>
          <w:tcPr>
            <w:tcW w:w="863" w:type="dxa"/>
            <w:shd w:val="clear" w:color="auto" w:fill="E7E6E6" w:themeFill="background2"/>
            <w:vAlign w:val="center"/>
          </w:tcPr>
          <w:p w14:paraId="5427549B" w14:textId="77777777" w:rsidR="003F5BC4" w:rsidRPr="00BD7686" w:rsidRDefault="003F5BC4" w:rsidP="0091274F">
            <w:pPr>
              <w:jc w:val="right"/>
              <w:rPr>
                <w:rFonts w:eastAsia="Calibri" w:cstheme="minorHAnsi"/>
                <w:sz w:val="20"/>
              </w:rPr>
            </w:pPr>
            <w:r w:rsidRPr="00BD7686">
              <w:rPr>
                <w:rFonts w:cstheme="minorHAnsi"/>
                <w:bCs/>
                <w:sz w:val="20"/>
              </w:rPr>
              <w:t>2010.</w:t>
            </w:r>
          </w:p>
        </w:tc>
        <w:tc>
          <w:tcPr>
            <w:tcW w:w="1658" w:type="dxa"/>
            <w:vAlign w:val="center"/>
          </w:tcPr>
          <w:p w14:paraId="03E594EE" w14:textId="77777777" w:rsidR="003F5BC4" w:rsidRPr="00BD7686" w:rsidRDefault="003F5BC4" w:rsidP="0091274F">
            <w:pPr>
              <w:rPr>
                <w:rFonts w:cstheme="minorHAnsi"/>
                <w:sz w:val="20"/>
              </w:rPr>
            </w:pPr>
            <w:r w:rsidRPr="00BD7686">
              <w:rPr>
                <w:rFonts w:cstheme="minorHAnsi"/>
                <w:bCs/>
                <w:sz w:val="20"/>
              </w:rPr>
              <w:t>POPLAVA</w:t>
            </w:r>
          </w:p>
        </w:tc>
        <w:tc>
          <w:tcPr>
            <w:tcW w:w="1249" w:type="dxa"/>
            <w:vAlign w:val="center"/>
          </w:tcPr>
          <w:p w14:paraId="198F210A" w14:textId="77777777" w:rsidR="003F5BC4" w:rsidRPr="00BD7686" w:rsidRDefault="003F5BC4" w:rsidP="0091274F">
            <w:pPr>
              <w:jc w:val="center"/>
              <w:rPr>
                <w:rFonts w:cstheme="minorHAnsi"/>
                <w:sz w:val="20"/>
              </w:rPr>
            </w:pPr>
            <w:r w:rsidRPr="00BD7686">
              <w:rPr>
                <w:rFonts w:cstheme="minorHAnsi"/>
                <w:sz w:val="20"/>
              </w:rPr>
              <w:t>Cijela općina</w:t>
            </w:r>
          </w:p>
        </w:tc>
        <w:tc>
          <w:tcPr>
            <w:tcW w:w="1429" w:type="dxa"/>
            <w:vAlign w:val="center"/>
          </w:tcPr>
          <w:p w14:paraId="22F3476A" w14:textId="77777777" w:rsidR="003F5BC4" w:rsidRPr="00BD7686" w:rsidRDefault="003F5BC4" w:rsidP="0091274F">
            <w:pPr>
              <w:jc w:val="center"/>
              <w:rPr>
                <w:rFonts w:eastAsia="Calibri" w:cstheme="minorHAnsi"/>
                <w:sz w:val="20"/>
              </w:rPr>
            </w:pPr>
            <w:r>
              <w:rPr>
                <w:rFonts w:eastAsia="Calibri" w:cstheme="minorHAnsi"/>
                <w:sz w:val="20"/>
              </w:rPr>
              <w:t>2.092.135,89</w:t>
            </w:r>
          </w:p>
        </w:tc>
        <w:tc>
          <w:tcPr>
            <w:tcW w:w="1224" w:type="dxa"/>
            <w:vAlign w:val="center"/>
          </w:tcPr>
          <w:p w14:paraId="6A076B9F" w14:textId="77777777" w:rsidR="003F5BC4" w:rsidRPr="00BD7686" w:rsidRDefault="003F5BC4" w:rsidP="0091274F">
            <w:pPr>
              <w:jc w:val="right"/>
              <w:rPr>
                <w:rFonts w:cstheme="minorHAnsi"/>
                <w:sz w:val="20"/>
              </w:rPr>
            </w:pPr>
            <w:r w:rsidRPr="00BD7686">
              <w:rPr>
                <w:rFonts w:cstheme="minorHAnsi"/>
                <w:sz w:val="20"/>
              </w:rPr>
              <w:t>NE</w:t>
            </w:r>
          </w:p>
        </w:tc>
        <w:tc>
          <w:tcPr>
            <w:tcW w:w="2865" w:type="dxa"/>
            <w:vAlign w:val="center"/>
          </w:tcPr>
          <w:p w14:paraId="39B8A2DB" w14:textId="77777777" w:rsidR="003F5BC4" w:rsidRPr="00BD7686" w:rsidRDefault="003F5BC4" w:rsidP="0091274F">
            <w:pPr>
              <w:jc w:val="right"/>
              <w:rPr>
                <w:rFonts w:eastAsia="Calibri" w:cstheme="minorHAnsi"/>
                <w:sz w:val="20"/>
              </w:rPr>
            </w:pPr>
            <w:r w:rsidRPr="00BD7686">
              <w:rPr>
                <w:rFonts w:eastAsia="Calibri" w:cstheme="minorHAnsi"/>
                <w:sz w:val="20"/>
              </w:rPr>
              <w:t>Poljoprivredne površine, građevinski objekti</w:t>
            </w:r>
          </w:p>
        </w:tc>
      </w:tr>
      <w:tr w:rsidR="003F5BC4" w:rsidRPr="00BD7686" w14:paraId="31136EA6" w14:textId="77777777" w:rsidTr="0091274F">
        <w:tc>
          <w:tcPr>
            <w:tcW w:w="863" w:type="dxa"/>
            <w:shd w:val="clear" w:color="auto" w:fill="E7E6E6" w:themeFill="background2"/>
            <w:vAlign w:val="center"/>
          </w:tcPr>
          <w:p w14:paraId="401F7D51" w14:textId="77777777" w:rsidR="003F5BC4" w:rsidRPr="00BD7686" w:rsidRDefault="003F5BC4" w:rsidP="0091274F">
            <w:pPr>
              <w:jc w:val="right"/>
              <w:rPr>
                <w:rFonts w:cstheme="minorHAnsi"/>
                <w:bCs/>
                <w:sz w:val="20"/>
              </w:rPr>
            </w:pPr>
            <w:r w:rsidRPr="00BD7686">
              <w:rPr>
                <w:rFonts w:eastAsia="Calibri" w:cstheme="minorHAnsi"/>
                <w:sz w:val="20"/>
              </w:rPr>
              <w:t>2011.</w:t>
            </w:r>
          </w:p>
        </w:tc>
        <w:tc>
          <w:tcPr>
            <w:tcW w:w="1658" w:type="dxa"/>
            <w:vAlign w:val="center"/>
          </w:tcPr>
          <w:p w14:paraId="131756FC" w14:textId="77777777" w:rsidR="003F5BC4" w:rsidRPr="00BD7686" w:rsidRDefault="003F5BC4" w:rsidP="0091274F">
            <w:pPr>
              <w:rPr>
                <w:rFonts w:eastAsia="Calibri" w:cstheme="minorHAnsi"/>
                <w:bCs/>
                <w:sz w:val="20"/>
              </w:rPr>
            </w:pPr>
            <w:r w:rsidRPr="00BD7686">
              <w:rPr>
                <w:rFonts w:eastAsia="Calibri" w:cstheme="minorHAnsi"/>
                <w:sz w:val="20"/>
              </w:rPr>
              <w:t>SUŠA</w:t>
            </w:r>
          </w:p>
        </w:tc>
        <w:tc>
          <w:tcPr>
            <w:tcW w:w="1249" w:type="dxa"/>
            <w:vAlign w:val="center"/>
          </w:tcPr>
          <w:p w14:paraId="0170AAC3" w14:textId="77777777" w:rsidR="003F5BC4" w:rsidRPr="00BD7686" w:rsidRDefault="003F5BC4" w:rsidP="0091274F">
            <w:pPr>
              <w:jc w:val="center"/>
              <w:rPr>
                <w:rFonts w:eastAsia="Calibri" w:cstheme="minorHAnsi"/>
                <w:sz w:val="20"/>
              </w:rPr>
            </w:pPr>
            <w:r w:rsidRPr="00BD7686">
              <w:rPr>
                <w:rFonts w:cstheme="minorHAnsi"/>
                <w:sz w:val="20"/>
              </w:rPr>
              <w:t>Cijela općina</w:t>
            </w:r>
          </w:p>
        </w:tc>
        <w:tc>
          <w:tcPr>
            <w:tcW w:w="1429" w:type="dxa"/>
            <w:vAlign w:val="center"/>
          </w:tcPr>
          <w:p w14:paraId="5A53AA91" w14:textId="77777777" w:rsidR="003F5BC4" w:rsidRDefault="003F5BC4" w:rsidP="0091274F">
            <w:pPr>
              <w:jc w:val="center"/>
              <w:rPr>
                <w:rFonts w:cstheme="minorHAnsi"/>
                <w:sz w:val="20"/>
              </w:rPr>
            </w:pPr>
            <w:r>
              <w:rPr>
                <w:rFonts w:cstheme="minorHAnsi"/>
                <w:sz w:val="20"/>
              </w:rPr>
              <w:t>173.767,10</w:t>
            </w:r>
          </w:p>
          <w:p w14:paraId="56C37190" w14:textId="77777777" w:rsidR="003F5BC4" w:rsidRPr="00BD7686" w:rsidRDefault="003F5BC4" w:rsidP="0091274F">
            <w:pPr>
              <w:jc w:val="center"/>
              <w:rPr>
                <w:rFonts w:cstheme="minorHAnsi"/>
                <w:sz w:val="20"/>
              </w:rPr>
            </w:pPr>
            <w:r>
              <w:rPr>
                <w:rFonts w:cstheme="minorHAnsi"/>
                <w:sz w:val="20"/>
              </w:rPr>
              <w:t>2.201.147,18</w:t>
            </w:r>
          </w:p>
        </w:tc>
        <w:tc>
          <w:tcPr>
            <w:tcW w:w="1224" w:type="dxa"/>
            <w:vAlign w:val="center"/>
          </w:tcPr>
          <w:p w14:paraId="22E89468" w14:textId="77777777" w:rsidR="003F5BC4" w:rsidRPr="00BD7686" w:rsidRDefault="003F5BC4" w:rsidP="0091274F">
            <w:pPr>
              <w:jc w:val="right"/>
              <w:rPr>
                <w:rFonts w:cstheme="minorHAnsi"/>
                <w:sz w:val="20"/>
              </w:rPr>
            </w:pPr>
            <w:r w:rsidRPr="00BD7686">
              <w:rPr>
                <w:rFonts w:cstheme="minorHAnsi"/>
                <w:sz w:val="20"/>
              </w:rPr>
              <w:t>NE</w:t>
            </w:r>
          </w:p>
        </w:tc>
        <w:tc>
          <w:tcPr>
            <w:tcW w:w="2865" w:type="dxa"/>
            <w:vAlign w:val="center"/>
          </w:tcPr>
          <w:p w14:paraId="4F920D42" w14:textId="77777777" w:rsidR="003F5BC4" w:rsidRPr="00BD7686" w:rsidRDefault="003F5BC4" w:rsidP="0091274F">
            <w:pPr>
              <w:jc w:val="right"/>
              <w:rPr>
                <w:rFonts w:cstheme="minorHAnsi"/>
                <w:sz w:val="20"/>
              </w:rPr>
            </w:pPr>
            <w:r w:rsidRPr="00BD7686">
              <w:rPr>
                <w:rFonts w:eastAsia="Calibri" w:cstheme="minorHAnsi"/>
                <w:sz w:val="20"/>
              </w:rPr>
              <w:t>Poljoprivredne površine</w:t>
            </w:r>
          </w:p>
        </w:tc>
      </w:tr>
      <w:tr w:rsidR="003F5BC4" w:rsidRPr="00BD7686" w14:paraId="75A3FDE6" w14:textId="77777777" w:rsidTr="0091274F">
        <w:tc>
          <w:tcPr>
            <w:tcW w:w="863" w:type="dxa"/>
            <w:shd w:val="clear" w:color="auto" w:fill="E7E6E6" w:themeFill="background2"/>
            <w:vAlign w:val="center"/>
          </w:tcPr>
          <w:p w14:paraId="5188AFB2" w14:textId="77777777" w:rsidR="003F5BC4" w:rsidRPr="00BD7686" w:rsidRDefault="003F5BC4" w:rsidP="0091274F">
            <w:pPr>
              <w:jc w:val="right"/>
              <w:rPr>
                <w:rFonts w:cstheme="minorHAnsi"/>
                <w:sz w:val="20"/>
              </w:rPr>
            </w:pPr>
            <w:r w:rsidRPr="00BD7686">
              <w:rPr>
                <w:rFonts w:eastAsia="Calibri" w:cstheme="minorHAnsi"/>
                <w:sz w:val="20"/>
              </w:rPr>
              <w:t>2012.</w:t>
            </w:r>
          </w:p>
        </w:tc>
        <w:tc>
          <w:tcPr>
            <w:tcW w:w="1658" w:type="dxa"/>
            <w:vAlign w:val="center"/>
          </w:tcPr>
          <w:p w14:paraId="03C90DE5" w14:textId="77777777" w:rsidR="003F5BC4" w:rsidRPr="00BD7686" w:rsidRDefault="003F5BC4" w:rsidP="0091274F">
            <w:pPr>
              <w:rPr>
                <w:rFonts w:cstheme="minorHAnsi"/>
                <w:bCs/>
                <w:sz w:val="20"/>
              </w:rPr>
            </w:pPr>
            <w:r w:rsidRPr="00BD7686">
              <w:rPr>
                <w:rFonts w:eastAsia="Calibri" w:cstheme="minorHAnsi"/>
                <w:sz w:val="20"/>
              </w:rPr>
              <w:t xml:space="preserve">SUŠA </w:t>
            </w:r>
          </w:p>
        </w:tc>
        <w:tc>
          <w:tcPr>
            <w:tcW w:w="1249" w:type="dxa"/>
            <w:vAlign w:val="center"/>
          </w:tcPr>
          <w:p w14:paraId="5326AF94" w14:textId="77777777" w:rsidR="003F5BC4" w:rsidRPr="00BD7686" w:rsidRDefault="003F5BC4" w:rsidP="0091274F">
            <w:pPr>
              <w:jc w:val="center"/>
              <w:rPr>
                <w:rFonts w:eastAsia="Calibri" w:cstheme="minorHAnsi"/>
                <w:bCs/>
                <w:sz w:val="20"/>
              </w:rPr>
            </w:pPr>
            <w:r w:rsidRPr="00BD7686">
              <w:rPr>
                <w:rFonts w:cstheme="minorHAnsi"/>
                <w:sz w:val="20"/>
              </w:rPr>
              <w:t>Cijela općina</w:t>
            </w:r>
          </w:p>
        </w:tc>
        <w:tc>
          <w:tcPr>
            <w:tcW w:w="1429" w:type="dxa"/>
            <w:vAlign w:val="center"/>
          </w:tcPr>
          <w:p w14:paraId="0E2AB31C" w14:textId="77777777" w:rsidR="003F5BC4" w:rsidRDefault="003F5BC4" w:rsidP="0091274F">
            <w:pPr>
              <w:jc w:val="center"/>
              <w:rPr>
                <w:rFonts w:eastAsia="Calibri" w:cstheme="minorHAnsi"/>
                <w:sz w:val="20"/>
              </w:rPr>
            </w:pPr>
            <w:r>
              <w:rPr>
                <w:rFonts w:eastAsia="Calibri" w:cstheme="minorHAnsi"/>
                <w:sz w:val="20"/>
              </w:rPr>
              <w:t>16.900,01</w:t>
            </w:r>
          </w:p>
          <w:p w14:paraId="1725F3B2" w14:textId="77777777" w:rsidR="003F5BC4" w:rsidRPr="00BD7686" w:rsidRDefault="003F5BC4" w:rsidP="0091274F">
            <w:pPr>
              <w:jc w:val="center"/>
              <w:rPr>
                <w:rFonts w:eastAsia="Calibri" w:cstheme="minorHAnsi"/>
                <w:sz w:val="20"/>
              </w:rPr>
            </w:pPr>
            <w:r>
              <w:rPr>
                <w:rFonts w:eastAsia="Calibri" w:cstheme="minorHAnsi"/>
                <w:sz w:val="20"/>
              </w:rPr>
              <w:t>3.907.116,07</w:t>
            </w:r>
          </w:p>
        </w:tc>
        <w:tc>
          <w:tcPr>
            <w:tcW w:w="1224" w:type="dxa"/>
            <w:vAlign w:val="center"/>
          </w:tcPr>
          <w:p w14:paraId="2602A1D2" w14:textId="77777777" w:rsidR="003F5BC4" w:rsidRPr="00BD7686" w:rsidRDefault="003F5BC4" w:rsidP="0091274F">
            <w:pPr>
              <w:jc w:val="right"/>
              <w:rPr>
                <w:rFonts w:cstheme="minorHAnsi"/>
                <w:sz w:val="20"/>
              </w:rPr>
            </w:pPr>
            <w:r w:rsidRPr="00BD7686">
              <w:rPr>
                <w:rFonts w:cstheme="minorHAnsi"/>
                <w:sz w:val="20"/>
              </w:rPr>
              <w:t>NE</w:t>
            </w:r>
          </w:p>
        </w:tc>
        <w:tc>
          <w:tcPr>
            <w:tcW w:w="2865" w:type="dxa"/>
            <w:vAlign w:val="center"/>
          </w:tcPr>
          <w:p w14:paraId="4E06CAEE" w14:textId="77777777" w:rsidR="003F5BC4" w:rsidRPr="00BD7686" w:rsidRDefault="003F5BC4" w:rsidP="0091274F">
            <w:pPr>
              <w:jc w:val="right"/>
              <w:rPr>
                <w:rFonts w:cstheme="minorHAnsi"/>
                <w:sz w:val="20"/>
              </w:rPr>
            </w:pPr>
            <w:r w:rsidRPr="00BD7686">
              <w:rPr>
                <w:rFonts w:eastAsia="Calibri" w:cstheme="minorHAnsi"/>
                <w:sz w:val="20"/>
              </w:rPr>
              <w:t>Poljoprivredne površine</w:t>
            </w:r>
          </w:p>
        </w:tc>
      </w:tr>
      <w:tr w:rsidR="003F5BC4" w:rsidRPr="00BD7686" w14:paraId="34A3DE68" w14:textId="77777777" w:rsidTr="0091274F">
        <w:tc>
          <w:tcPr>
            <w:tcW w:w="863" w:type="dxa"/>
            <w:shd w:val="clear" w:color="auto" w:fill="E7E6E6" w:themeFill="background2"/>
            <w:vAlign w:val="center"/>
          </w:tcPr>
          <w:p w14:paraId="2F5060E8" w14:textId="77777777" w:rsidR="003F5BC4" w:rsidRPr="00BD7686" w:rsidRDefault="003F5BC4" w:rsidP="0091274F">
            <w:pPr>
              <w:jc w:val="right"/>
              <w:rPr>
                <w:rFonts w:cstheme="minorHAnsi"/>
                <w:sz w:val="20"/>
              </w:rPr>
            </w:pPr>
            <w:r w:rsidRPr="00BD7686">
              <w:rPr>
                <w:rFonts w:cstheme="minorHAnsi"/>
                <w:sz w:val="20"/>
              </w:rPr>
              <w:t>2012.</w:t>
            </w:r>
          </w:p>
        </w:tc>
        <w:tc>
          <w:tcPr>
            <w:tcW w:w="1658" w:type="dxa"/>
            <w:vAlign w:val="center"/>
          </w:tcPr>
          <w:p w14:paraId="39A283F7" w14:textId="77777777" w:rsidR="003F5BC4" w:rsidRPr="00BD7686" w:rsidRDefault="003F5BC4" w:rsidP="0091274F">
            <w:pPr>
              <w:rPr>
                <w:rFonts w:cstheme="minorHAnsi"/>
                <w:sz w:val="20"/>
              </w:rPr>
            </w:pPr>
            <w:r w:rsidRPr="00BD7686">
              <w:rPr>
                <w:rFonts w:cstheme="minorHAnsi"/>
                <w:sz w:val="20"/>
              </w:rPr>
              <w:t>MRAZ</w:t>
            </w:r>
          </w:p>
        </w:tc>
        <w:tc>
          <w:tcPr>
            <w:tcW w:w="1249" w:type="dxa"/>
            <w:vAlign w:val="center"/>
          </w:tcPr>
          <w:p w14:paraId="2AAD72D9" w14:textId="77777777" w:rsidR="003F5BC4" w:rsidRPr="00BD7686" w:rsidRDefault="003F5BC4" w:rsidP="0091274F">
            <w:pPr>
              <w:jc w:val="center"/>
              <w:rPr>
                <w:rFonts w:cstheme="minorHAnsi"/>
                <w:sz w:val="20"/>
              </w:rPr>
            </w:pPr>
            <w:r w:rsidRPr="00BD7686">
              <w:rPr>
                <w:rFonts w:cstheme="minorHAnsi"/>
                <w:sz w:val="20"/>
              </w:rPr>
              <w:t>Cijela općina</w:t>
            </w:r>
          </w:p>
        </w:tc>
        <w:tc>
          <w:tcPr>
            <w:tcW w:w="1429" w:type="dxa"/>
            <w:vAlign w:val="center"/>
          </w:tcPr>
          <w:p w14:paraId="5B1BB9AF" w14:textId="77777777" w:rsidR="003F5BC4" w:rsidRPr="00BD7686" w:rsidRDefault="003F5BC4" w:rsidP="0091274F">
            <w:pPr>
              <w:jc w:val="center"/>
              <w:rPr>
                <w:rFonts w:cstheme="minorHAnsi"/>
                <w:sz w:val="20"/>
              </w:rPr>
            </w:pPr>
            <w:r>
              <w:rPr>
                <w:rFonts w:cstheme="minorHAnsi"/>
                <w:sz w:val="20"/>
              </w:rPr>
              <w:t>1.295.702,71</w:t>
            </w:r>
          </w:p>
        </w:tc>
        <w:tc>
          <w:tcPr>
            <w:tcW w:w="1224" w:type="dxa"/>
            <w:vAlign w:val="center"/>
          </w:tcPr>
          <w:p w14:paraId="51AF5A05" w14:textId="77777777" w:rsidR="003F5BC4" w:rsidRPr="00BD7686" w:rsidRDefault="003F5BC4" w:rsidP="0091274F">
            <w:pPr>
              <w:jc w:val="right"/>
              <w:rPr>
                <w:rFonts w:cstheme="minorHAnsi"/>
                <w:sz w:val="20"/>
              </w:rPr>
            </w:pPr>
            <w:r w:rsidRPr="00BD7686">
              <w:rPr>
                <w:rFonts w:cstheme="minorHAnsi"/>
                <w:sz w:val="20"/>
              </w:rPr>
              <w:t>NE</w:t>
            </w:r>
          </w:p>
        </w:tc>
        <w:tc>
          <w:tcPr>
            <w:tcW w:w="2865" w:type="dxa"/>
            <w:vAlign w:val="center"/>
          </w:tcPr>
          <w:p w14:paraId="4F1D5DCA" w14:textId="77777777" w:rsidR="003F5BC4" w:rsidRPr="00BD7686" w:rsidRDefault="003F5BC4" w:rsidP="0091274F">
            <w:pPr>
              <w:jc w:val="right"/>
              <w:rPr>
                <w:rFonts w:cstheme="minorHAnsi"/>
                <w:sz w:val="20"/>
              </w:rPr>
            </w:pPr>
            <w:r w:rsidRPr="00BD7686">
              <w:rPr>
                <w:rFonts w:eastAsia="Calibri" w:cstheme="minorHAnsi"/>
                <w:sz w:val="20"/>
              </w:rPr>
              <w:t>Poljoprivredne površine</w:t>
            </w:r>
          </w:p>
        </w:tc>
      </w:tr>
      <w:tr w:rsidR="003F5BC4" w:rsidRPr="00BD7686" w14:paraId="14865428" w14:textId="77777777" w:rsidTr="0091274F">
        <w:tc>
          <w:tcPr>
            <w:tcW w:w="863" w:type="dxa"/>
            <w:shd w:val="clear" w:color="auto" w:fill="E7E6E6" w:themeFill="background2"/>
            <w:vAlign w:val="center"/>
          </w:tcPr>
          <w:p w14:paraId="0D981553" w14:textId="77777777" w:rsidR="003F5BC4" w:rsidRPr="00BD7686" w:rsidRDefault="003F5BC4" w:rsidP="0091274F">
            <w:pPr>
              <w:jc w:val="right"/>
              <w:rPr>
                <w:rFonts w:cstheme="minorHAnsi"/>
                <w:sz w:val="20"/>
              </w:rPr>
            </w:pPr>
            <w:r w:rsidRPr="00BD7686">
              <w:rPr>
                <w:rFonts w:cstheme="minorHAnsi"/>
                <w:bCs/>
                <w:sz w:val="20"/>
              </w:rPr>
              <w:t>2014.</w:t>
            </w:r>
          </w:p>
        </w:tc>
        <w:tc>
          <w:tcPr>
            <w:tcW w:w="1658" w:type="dxa"/>
            <w:vAlign w:val="center"/>
          </w:tcPr>
          <w:p w14:paraId="1E76C6F4" w14:textId="77777777" w:rsidR="003F5BC4" w:rsidRPr="00BD7686" w:rsidRDefault="003F5BC4" w:rsidP="0091274F">
            <w:pPr>
              <w:rPr>
                <w:rFonts w:cstheme="minorHAnsi"/>
                <w:sz w:val="20"/>
              </w:rPr>
            </w:pPr>
            <w:r w:rsidRPr="00BD7686">
              <w:rPr>
                <w:rFonts w:cstheme="minorHAnsi"/>
                <w:bCs/>
                <w:sz w:val="20"/>
              </w:rPr>
              <w:t>POPLAVA</w:t>
            </w:r>
          </w:p>
        </w:tc>
        <w:tc>
          <w:tcPr>
            <w:tcW w:w="1249" w:type="dxa"/>
            <w:vAlign w:val="center"/>
          </w:tcPr>
          <w:p w14:paraId="4DBB4227" w14:textId="77777777" w:rsidR="003F5BC4" w:rsidRPr="00BD7686" w:rsidRDefault="003F5BC4" w:rsidP="0091274F">
            <w:pPr>
              <w:jc w:val="center"/>
              <w:rPr>
                <w:rFonts w:cstheme="minorHAnsi"/>
                <w:sz w:val="20"/>
              </w:rPr>
            </w:pPr>
            <w:r w:rsidRPr="00BD7686">
              <w:rPr>
                <w:rFonts w:cstheme="minorHAnsi"/>
                <w:sz w:val="20"/>
              </w:rPr>
              <w:t>Cijela općina</w:t>
            </w:r>
          </w:p>
        </w:tc>
        <w:tc>
          <w:tcPr>
            <w:tcW w:w="1429" w:type="dxa"/>
            <w:vAlign w:val="center"/>
          </w:tcPr>
          <w:p w14:paraId="23E59EE6" w14:textId="77777777" w:rsidR="003F5BC4" w:rsidRPr="00BD7686" w:rsidRDefault="003F5BC4" w:rsidP="0091274F">
            <w:pPr>
              <w:jc w:val="center"/>
              <w:rPr>
                <w:rFonts w:cstheme="minorHAnsi"/>
                <w:sz w:val="20"/>
              </w:rPr>
            </w:pPr>
            <w:r>
              <w:rPr>
                <w:rFonts w:cstheme="minorHAnsi"/>
                <w:sz w:val="20"/>
              </w:rPr>
              <w:t>3.740.030,53</w:t>
            </w:r>
          </w:p>
        </w:tc>
        <w:tc>
          <w:tcPr>
            <w:tcW w:w="1224" w:type="dxa"/>
            <w:vAlign w:val="center"/>
          </w:tcPr>
          <w:p w14:paraId="3B0D9108" w14:textId="77777777" w:rsidR="003F5BC4" w:rsidRPr="00BD7686" w:rsidRDefault="003F5BC4" w:rsidP="0091274F">
            <w:pPr>
              <w:jc w:val="right"/>
              <w:rPr>
                <w:rFonts w:cstheme="minorHAnsi"/>
                <w:sz w:val="20"/>
              </w:rPr>
            </w:pPr>
            <w:r w:rsidRPr="00BD7686">
              <w:rPr>
                <w:rFonts w:cstheme="minorHAnsi"/>
                <w:sz w:val="20"/>
              </w:rPr>
              <w:t>NE</w:t>
            </w:r>
          </w:p>
        </w:tc>
        <w:tc>
          <w:tcPr>
            <w:tcW w:w="2865" w:type="dxa"/>
            <w:vAlign w:val="center"/>
          </w:tcPr>
          <w:p w14:paraId="1281B195" w14:textId="77777777" w:rsidR="003F5BC4" w:rsidRPr="00BD7686" w:rsidRDefault="003F5BC4" w:rsidP="0091274F">
            <w:pPr>
              <w:jc w:val="right"/>
              <w:rPr>
                <w:rFonts w:cstheme="minorHAnsi"/>
                <w:sz w:val="20"/>
              </w:rPr>
            </w:pPr>
            <w:r w:rsidRPr="00BD7686">
              <w:rPr>
                <w:rFonts w:eastAsia="Calibri" w:cstheme="minorHAnsi"/>
                <w:sz w:val="20"/>
              </w:rPr>
              <w:t>Poljoprivredne površine, građevinski objekti</w:t>
            </w:r>
          </w:p>
        </w:tc>
      </w:tr>
      <w:tr w:rsidR="003F5BC4" w:rsidRPr="00BD7686" w14:paraId="546F0C83" w14:textId="77777777" w:rsidTr="0091274F">
        <w:tc>
          <w:tcPr>
            <w:tcW w:w="863" w:type="dxa"/>
            <w:shd w:val="clear" w:color="auto" w:fill="E7E6E6" w:themeFill="background2"/>
            <w:vAlign w:val="center"/>
          </w:tcPr>
          <w:p w14:paraId="005750C3" w14:textId="77777777" w:rsidR="003F5BC4" w:rsidRPr="00BD7686" w:rsidRDefault="003F5BC4" w:rsidP="0091274F">
            <w:pPr>
              <w:jc w:val="right"/>
              <w:rPr>
                <w:rFonts w:cstheme="minorHAnsi"/>
                <w:sz w:val="20"/>
              </w:rPr>
            </w:pPr>
            <w:r w:rsidRPr="00BD7686">
              <w:rPr>
                <w:rFonts w:eastAsia="Calibri" w:cstheme="minorHAnsi"/>
                <w:sz w:val="20"/>
              </w:rPr>
              <w:t>2015.</w:t>
            </w:r>
          </w:p>
        </w:tc>
        <w:tc>
          <w:tcPr>
            <w:tcW w:w="1658" w:type="dxa"/>
            <w:vAlign w:val="center"/>
          </w:tcPr>
          <w:p w14:paraId="30C1EE3B" w14:textId="77777777" w:rsidR="003F5BC4" w:rsidRPr="00BD7686" w:rsidRDefault="003F5BC4" w:rsidP="0091274F">
            <w:pPr>
              <w:rPr>
                <w:rFonts w:cstheme="minorHAnsi"/>
                <w:sz w:val="20"/>
              </w:rPr>
            </w:pPr>
            <w:r>
              <w:rPr>
                <w:rFonts w:cstheme="minorHAnsi"/>
                <w:sz w:val="20"/>
              </w:rPr>
              <w:t>TUČA</w:t>
            </w:r>
          </w:p>
        </w:tc>
        <w:tc>
          <w:tcPr>
            <w:tcW w:w="1249" w:type="dxa"/>
            <w:vAlign w:val="center"/>
          </w:tcPr>
          <w:p w14:paraId="1ADD196A" w14:textId="77777777" w:rsidR="003F5BC4" w:rsidRPr="00BD7686" w:rsidRDefault="003F5BC4" w:rsidP="0091274F">
            <w:pPr>
              <w:jc w:val="center"/>
              <w:rPr>
                <w:rFonts w:cstheme="minorHAnsi"/>
                <w:sz w:val="20"/>
              </w:rPr>
            </w:pPr>
            <w:r w:rsidRPr="00BD7686">
              <w:rPr>
                <w:rFonts w:cstheme="minorHAnsi"/>
                <w:sz w:val="20"/>
              </w:rPr>
              <w:t>Cijela općina</w:t>
            </w:r>
          </w:p>
        </w:tc>
        <w:tc>
          <w:tcPr>
            <w:tcW w:w="1429" w:type="dxa"/>
            <w:vAlign w:val="center"/>
          </w:tcPr>
          <w:p w14:paraId="2F24C06A" w14:textId="77777777" w:rsidR="003F5BC4" w:rsidRPr="00BD7686" w:rsidRDefault="003F5BC4" w:rsidP="0091274F">
            <w:pPr>
              <w:jc w:val="center"/>
              <w:rPr>
                <w:rFonts w:cstheme="minorHAnsi"/>
                <w:sz w:val="20"/>
              </w:rPr>
            </w:pPr>
            <w:r>
              <w:rPr>
                <w:rFonts w:cstheme="minorHAnsi"/>
                <w:sz w:val="20"/>
              </w:rPr>
              <w:t>/</w:t>
            </w:r>
          </w:p>
        </w:tc>
        <w:tc>
          <w:tcPr>
            <w:tcW w:w="1224" w:type="dxa"/>
            <w:vAlign w:val="center"/>
          </w:tcPr>
          <w:p w14:paraId="2FF6723C" w14:textId="77777777" w:rsidR="003F5BC4" w:rsidRPr="00BD7686" w:rsidRDefault="003F5BC4" w:rsidP="0091274F">
            <w:pPr>
              <w:jc w:val="right"/>
              <w:rPr>
                <w:rFonts w:cstheme="minorHAnsi"/>
                <w:sz w:val="20"/>
              </w:rPr>
            </w:pPr>
            <w:r>
              <w:rPr>
                <w:rFonts w:cstheme="minorHAnsi"/>
                <w:sz w:val="20"/>
              </w:rPr>
              <w:t>NE</w:t>
            </w:r>
          </w:p>
        </w:tc>
        <w:tc>
          <w:tcPr>
            <w:tcW w:w="2865" w:type="dxa"/>
            <w:vAlign w:val="center"/>
          </w:tcPr>
          <w:p w14:paraId="1C892577" w14:textId="77777777" w:rsidR="003F5BC4" w:rsidRPr="00BD7686" w:rsidRDefault="003F5BC4" w:rsidP="0091274F">
            <w:pPr>
              <w:jc w:val="right"/>
              <w:rPr>
                <w:rFonts w:cstheme="minorHAnsi"/>
                <w:sz w:val="20"/>
              </w:rPr>
            </w:pPr>
            <w:r w:rsidRPr="00BD7686">
              <w:rPr>
                <w:rFonts w:eastAsia="Calibri" w:cstheme="minorHAnsi"/>
                <w:sz w:val="20"/>
              </w:rPr>
              <w:t>Poljoprivredne površine</w:t>
            </w:r>
          </w:p>
        </w:tc>
      </w:tr>
      <w:tr w:rsidR="003F5BC4" w:rsidRPr="00BD7686" w14:paraId="75F80FF3" w14:textId="77777777" w:rsidTr="0091274F">
        <w:tc>
          <w:tcPr>
            <w:tcW w:w="863" w:type="dxa"/>
            <w:shd w:val="clear" w:color="auto" w:fill="E7E6E6" w:themeFill="background2"/>
            <w:vAlign w:val="center"/>
          </w:tcPr>
          <w:p w14:paraId="433FE5F7" w14:textId="77777777" w:rsidR="003F5BC4" w:rsidRPr="00BD7686" w:rsidRDefault="003F5BC4" w:rsidP="0091274F">
            <w:pPr>
              <w:jc w:val="right"/>
              <w:rPr>
                <w:rFonts w:cstheme="minorHAnsi"/>
                <w:sz w:val="20"/>
              </w:rPr>
            </w:pPr>
            <w:r w:rsidRPr="00BD7686">
              <w:rPr>
                <w:rFonts w:eastAsia="Calibri" w:cstheme="minorHAnsi"/>
                <w:sz w:val="20"/>
              </w:rPr>
              <w:t>2015.</w:t>
            </w:r>
          </w:p>
        </w:tc>
        <w:tc>
          <w:tcPr>
            <w:tcW w:w="1658" w:type="dxa"/>
            <w:vAlign w:val="center"/>
          </w:tcPr>
          <w:p w14:paraId="05660F8C" w14:textId="77777777" w:rsidR="003F5BC4" w:rsidRPr="00BD7686" w:rsidRDefault="003F5BC4" w:rsidP="0091274F">
            <w:pPr>
              <w:rPr>
                <w:rFonts w:cstheme="minorHAnsi"/>
                <w:sz w:val="20"/>
              </w:rPr>
            </w:pPr>
            <w:r w:rsidRPr="00BD7686">
              <w:rPr>
                <w:rFonts w:eastAsia="Calibri" w:cstheme="minorHAnsi"/>
                <w:sz w:val="20"/>
              </w:rPr>
              <w:t>SUŠA</w:t>
            </w:r>
          </w:p>
        </w:tc>
        <w:tc>
          <w:tcPr>
            <w:tcW w:w="1249" w:type="dxa"/>
            <w:vAlign w:val="center"/>
          </w:tcPr>
          <w:p w14:paraId="376F2708" w14:textId="77777777" w:rsidR="003F5BC4" w:rsidRPr="00BD7686" w:rsidRDefault="003F5BC4" w:rsidP="0091274F">
            <w:pPr>
              <w:jc w:val="center"/>
              <w:rPr>
                <w:rFonts w:cstheme="minorHAnsi"/>
                <w:sz w:val="20"/>
              </w:rPr>
            </w:pPr>
            <w:r w:rsidRPr="00BD7686">
              <w:rPr>
                <w:rFonts w:cstheme="minorHAnsi"/>
                <w:sz w:val="20"/>
              </w:rPr>
              <w:t>Cijela općina</w:t>
            </w:r>
          </w:p>
        </w:tc>
        <w:tc>
          <w:tcPr>
            <w:tcW w:w="1429" w:type="dxa"/>
            <w:vAlign w:val="center"/>
          </w:tcPr>
          <w:p w14:paraId="3E392816" w14:textId="77777777" w:rsidR="003F5BC4" w:rsidRPr="00BD7686" w:rsidRDefault="003F5BC4" w:rsidP="0091274F">
            <w:pPr>
              <w:jc w:val="center"/>
              <w:rPr>
                <w:rFonts w:cstheme="minorHAnsi"/>
                <w:sz w:val="20"/>
              </w:rPr>
            </w:pPr>
            <w:r>
              <w:rPr>
                <w:rFonts w:cstheme="minorHAnsi"/>
                <w:sz w:val="20"/>
              </w:rPr>
              <w:t>5.825.320,93</w:t>
            </w:r>
          </w:p>
        </w:tc>
        <w:tc>
          <w:tcPr>
            <w:tcW w:w="1224" w:type="dxa"/>
            <w:vAlign w:val="center"/>
          </w:tcPr>
          <w:p w14:paraId="31C3A717" w14:textId="77777777" w:rsidR="003F5BC4" w:rsidRPr="00BD7686" w:rsidRDefault="003F5BC4" w:rsidP="0091274F">
            <w:pPr>
              <w:jc w:val="right"/>
              <w:rPr>
                <w:rFonts w:cstheme="minorHAnsi"/>
                <w:sz w:val="20"/>
              </w:rPr>
            </w:pPr>
            <w:r w:rsidRPr="00BD7686">
              <w:rPr>
                <w:rFonts w:cstheme="minorHAnsi"/>
                <w:sz w:val="20"/>
              </w:rPr>
              <w:t>NE</w:t>
            </w:r>
          </w:p>
        </w:tc>
        <w:tc>
          <w:tcPr>
            <w:tcW w:w="2865" w:type="dxa"/>
            <w:vAlign w:val="center"/>
          </w:tcPr>
          <w:p w14:paraId="39EDE1B1" w14:textId="77777777" w:rsidR="003F5BC4" w:rsidRPr="00BD7686" w:rsidRDefault="003F5BC4" w:rsidP="0091274F">
            <w:pPr>
              <w:jc w:val="right"/>
              <w:rPr>
                <w:rFonts w:cstheme="minorHAnsi"/>
                <w:sz w:val="20"/>
              </w:rPr>
            </w:pPr>
            <w:r w:rsidRPr="00BD7686">
              <w:rPr>
                <w:rFonts w:eastAsia="Calibri" w:cstheme="minorHAnsi"/>
                <w:sz w:val="20"/>
              </w:rPr>
              <w:t>Poljoprivredne površine</w:t>
            </w:r>
          </w:p>
        </w:tc>
      </w:tr>
      <w:tr w:rsidR="003F5BC4" w:rsidRPr="00BD7686" w14:paraId="5294BA98" w14:textId="77777777" w:rsidTr="0091274F">
        <w:tc>
          <w:tcPr>
            <w:tcW w:w="863" w:type="dxa"/>
            <w:shd w:val="clear" w:color="auto" w:fill="E7E6E6" w:themeFill="background2"/>
            <w:vAlign w:val="center"/>
          </w:tcPr>
          <w:p w14:paraId="4888D683" w14:textId="77777777" w:rsidR="003F5BC4" w:rsidRPr="00BD7686" w:rsidRDefault="003F5BC4" w:rsidP="0091274F">
            <w:pPr>
              <w:jc w:val="right"/>
              <w:rPr>
                <w:rFonts w:cstheme="minorHAnsi"/>
                <w:sz w:val="20"/>
              </w:rPr>
            </w:pPr>
            <w:r w:rsidRPr="00BD7686">
              <w:rPr>
                <w:rFonts w:cstheme="minorHAnsi"/>
                <w:sz w:val="20"/>
              </w:rPr>
              <w:t>2016.</w:t>
            </w:r>
          </w:p>
        </w:tc>
        <w:tc>
          <w:tcPr>
            <w:tcW w:w="1658" w:type="dxa"/>
            <w:vAlign w:val="center"/>
          </w:tcPr>
          <w:p w14:paraId="449A3588" w14:textId="77777777" w:rsidR="003F5BC4" w:rsidRPr="00BD7686" w:rsidRDefault="003F5BC4" w:rsidP="0091274F">
            <w:pPr>
              <w:rPr>
                <w:rFonts w:cstheme="minorHAnsi"/>
                <w:sz w:val="20"/>
              </w:rPr>
            </w:pPr>
            <w:r w:rsidRPr="00BD7686">
              <w:rPr>
                <w:rFonts w:cstheme="minorHAnsi"/>
                <w:sz w:val="20"/>
              </w:rPr>
              <w:t>MRAZ</w:t>
            </w:r>
          </w:p>
        </w:tc>
        <w:tc>
          <w:tcPr>
            <w:tcW w:w="1249" w:type="dxa"/>
            <w:vAlign w:val="center"/>
          </w:tcPr>
          <w:p w14:paraId="6B04895B" w14:textId="77777777" w:rsidR="003F5BC4" w:rsidRPr="00BD7686" w:rsidRDefault="003F5BC4" w:rsidP="0091274F">
            <w:pPr>
              <w:jc w:val="center"/>
              <w:rPr>
                <w:rFonts w:cstheme="minorHAnsi"/>
                <w:sz w:val="20"/>
              </w:rPr>
            </w:pPr>
            <w:r w:rsidRPr="00BD7686">
              <w:rPr>
                <w:rFonts w:cstheme="minorHAnsi"/>
                <w:sz w:val="20"/>
              </w:rPr>
              <w:t>Cijela općina</w:t>
            </w:r>
          </w:p>
        </w:tc>
        <w:tc>
          <w:tcPr>
            <w:tcW w:w="1429" w:type="dxa"/>
            <w:vAlign w:val="center"/>
          </w:tcPr>
          <w:p w14:paraId="281657EE" w14:textId="77777777" w:rsidR="003F5BC4" w:rsidRPr="00BD7686" w:rsidRDefault="003F5BC4" w:rsidP="0091274F">
            <w:pPr>
              <w:jc w:val="center"/>
              <w:rPr>
                <w:rFonts w:cstheme="minorHAnsi"/>
                <w:sz w:val="20"/>
              </w:rPr>
            </w:pPr>
            <w:r>
              <w:rPr>
                <w:rFonts w:cstheme="minorHAnsi"/>
                <w:sz w:val="20"/>
              </w:rPr>
              <w:t>1.050.917,44</w:t>
            </w:r>
          </w:p>
        </w:tc>
        <w:tc>
          <w:tcPr>
            <w:tcW w:w="1224" w:type="dxa"/>
            <w:vAlign w:val="center"/>
          </w:tcPr>
          <w:p w14:paraId="7C380047" w14:textId="77777777" w:rsidR="003F5BC4" w:rsidRPr="00BD7686" w:rsidRDefault="003F5BC4" w:rsidP="0091274F">
            <w:pPr>
              <w:jc w:val="right"/>
              <w:rPr>
                <w:rFonts w:cstheme="minorHAnsi"/>
                <w:sz w:val="20"/>
              </w:rPr>
            </w:pPr>
            <w:r w:rsidRPr="00BD7686">
              <w:rPr>
                <w:rFonts w:cstheme="minorHAnsi"/>
                <w:sz w:val="20"/>
              </w:rPr>
              <w:t>NE</w:t>
            </w:r>
          </w:p>
        </w:tc>
        <w:tc>
          <w:tcPr>
            <w:tcW w:w="2865" w:type="dxa"/>
            <w:vAlign w:val="center"/>
          </w:tcPr>
          <w:p w14:paraId="0B6F9430" w14:textId="77777777" w:rsidR="003F5BC4" w:rsidRPr="00BD7686" w:rsidRDefault="003F5BC4" w:rsidP="0091274F">
            <w:pPr>
              <w:jc w:val="right"/>
              <w:rPr>
                <w:rFonts w:cstheme="minorHAnsi"/>
                <w:sz w:val="20"/>
              </w:rPr>
            </w:pPr>
            <w:r w:rsidRPr="00BD7686">
              <w:rPr>
                <w:rFonts w:eastAsia="Calibri" w:cstheme="minorHAnsi"/>
                <w:sz w:val="20"/>
              </w:rPr>
              <w:t>Poljoprivredne površine</w:t>
            </w:r>
          </w:p>
        </w:tc>
      </w:tr>
      <w:tr w:rsidR="003F5BC4" w:rsidRPr="00BD7686" w14:paraId="2D9BFB88" w14:textId="77777777" w:rsidTr="0091274F">
        <w:tc>
          <w:tcPr>
            <w:tcW w:w="863" w:type="dxa"/>
            <w:shd w:val="clear" w:color="auto" w:fill="E7E6E6" w:themeFill="background2"/>
            <w:vAlign w:val="center"/>
          </w:tcPr>
          <w:p w14:paraId="2EC74C29" w14:textId="77777777" w:rsidR="003F5BC4" w:rsidRPr="00BD7686" w:rsidRDefault="003F5BC4" w:rsidP="0091274F">
            <w:pPr>
              <w:jc w:val="right"/>
              <w:rPr>
                <w:rFonts w:cstheme="minorHAnsi"/>
                <w:sz w:val="20"/>
              </w:rPr>
            </w:pPr>
            <w:r w:rsidRPr="00BD7686">
              <w:rPr>
                <w:rFonts w:cstheme="minorHAnsi"/>
                <w:sz w:val="20"/>
              </w:rPr>
              <w:t>2017.</w:t>
            </w:r>
          </w:p>
        </w:tc>
        <w:tc>
          <w:tcPr>
            <w:tcW w:w="1658" w:type="dxa"/>
            <w:vAlign w:val="center"/>
          </w:tcPr>
          <w:p w14:paraId="2EC18CCC" w14:textId="77777777" w:rsidR="003F5BC4" w:rsidRPr="00BD7686" w:rsidRDefault="003F5BC4" w:rsidP="0091274F">
            <w:pPr>
              <w:rPr>
                <w:rFonts w:cstheme="minorHAnsi"/>
                <w:sz w:val="20"/>
              </w:rPr>
            </w:pPr>
            <w:r w:rsidRPr="00BD7686">
              <w:rPr>
                <w:rFonts w:cstheme="minorHAnsi"/>
                <w:sz w:val="20"/>
              </w:rPr>
              <w:t xml:space="preserve">SUŠA </w:t>
            </w:r>
          </w:p>
          <w:p w14:paraId="52434806" w14:textId="77777777" w:rsidR="003F5BC4" w:rsidRPr="00BD7686" w:rsidRDefault="003F5BC4" w:rsidP="0091274F">
            <w:pPr>
              <w:rPr>
                <w:rFonts w:cstheme="minorHAnsi"/>
                <w:sz w:val="20"/>
              </w:rPr>
            </w:pPr>
          </w:p>
        </w:tc>
        <w:tc>
          <w:tcPr>
            <w:tcW w:w="1249" w:type="dxa"/>
            <w:vAlign w:val="center"/>
          </w:tcPr>
          <w:p w14:paraId="7A2EE6D1" w14:textId="77777777" w:rsidR="003F5BC4" w:rsidRPr="00BD7686" w:rsidRDefault="003F5BC4" w:rsidP="0091274F">
            <w:pPr>
              <w:jc w:val="center"/>
              <w:rPr>
                <w:rFonts w:cstheme="minorHAnsi"/>
                <w:sz w:val="20"/>
              </w:rPr>
            </w:pPr>
            <w:r w:rsidRPr="00BD7686">
              <w:rPr>
                <w:rFonts w:cstheme="minorHAnsi"/>
                <w:sz w:val="20"/>
              </w:rPr>
              <w:t>Cijela općina</w:t>
            </w:r>
          </w:p>
        </w:tc>
        <w:tc>
          <w:tcPr>
            <w:tcW w:w="1429" w:type="dxa"/>
            <w:vAlign w:val="center"/>
          </w:tcPr>
          <w:p w14:paraId="7459DB8E" w14:textId="77777777" w:rsidR="003F5BC4" w:rsidRPr="00BD7686" w:rsidRDefault="003F5BC4" w:rsidP="0091274F">
            <w:pPr>
              <w:rPr>
                <w:rFonts w:cstheme="minorHAnsi"/>
                <w:sz w:val="20"/>
              </w:rPr>
            </w:pPr>
            <w:r>
              <w:rPr>
                <w:rFonts w:cstheme="minorHAnsi"/>
                <w:sz w:val="20"/>
              </w:rPr>
              <w:t xml:space="preserve">       96.496,00 </w:t>
            </w:r>
          </w:p>
        </w:tc>
        <w:tc>
          <w:tcPr>
            <w:tcW w:w="1224" w:type="dxa"/>
            <w:vAlign w:val="center"/>
          </w:tcPr>
          <w:p w14:paraId="3648CBB3" w14:textId="77777777" w:rsidR="003F5BC4" w:rsidRPr="00BD7686" w:rsidRDefault="003F5BC4" w:rsidP="0091274F">
            <w:pPr>
              <w:jc w:val="right"/>
              <w:rPr>
                <w:rFonts w:cstheme="minorHAnsi"/>
                <w:sz w:val="20"/>
              </w:rPr>
            </w:pPr>
            <w:r w:rsidRPr="00BD7686">
              <w:rPr>
                <w:rFonts w:cstheme="minorHAnsi"/>
                <w:sz w:val="20"/>
              </w:rPr>
              <w:t>NE</w:t>
            </w:r>
          </w:p>
        </w:tc>
        <w:tc>
          <w:tcPr>
            <w:tcW w:w="2865" w:type="dxa"/>
            <w:vAlign w:val="center"/>
          </w:tcPr>
          <w:p w14:paraId="21BB6846" w14:textId="77777777" w:rsidR="003F5BC4" w:rsidRPr="00BD7686" w:rsidRDefault="003F5BC4" w:rsidP="0091274F">
            <w:pPr>
              <w:jc w:val="right"/>
              <w:rPr>
                <w:rFonts w:cstheme="minorHAnsi"/>
                <w:sz w:val="20"/>
              </w:rPr>
            </w:pPr>
            <w:r w:rsidRPr="00BD7686">
              <w:rPr>
                <w:rFonts w:eastAsia="Calibri" w:cstheme="minorHAnsi"/>
                <w:sz w:val="20"/>
              </w:rPr>
              <w:t>Poljoprivredne površine</w:t>
            </w:r>
          </w:p>
        </w:tc>
      </w:tr>
      <w:tr w:rsidR="003F5BC4" w:rsidRPr="00BD7686" w14:paraId="18AFD4C0" w14:textId="77777777" w:rsidTr="0091274F">
        <w:tc>
          <w:tcPr>
            <w:tcW w:w="863" w:type="dxa"/>
            <w:shd w:val="clear" w:color="auto" w:fill="E7E6E6" w:themeFill="background2"/>
          </w:tcPr>
          <w:p w14:paraId="540D496D" w14:textId="77777777" w:rsidR="003F5BC4" w:rsidRPr="00BD7686" w:rsidRDefault="003F5BC4" w:rsidP="0091274F">
            <w:pPr>
              <w:jc w:val="right"/>
              <w:rPr>
                <w:rFonts w:cstheme="minorHAnsi"/>
                <w:sz w:val="20"/>
              </w:rPr>
            </w:pPr>
            <w:r w:rsidRPr="001B5385">
              <w:t>2020</w:t>
            </w:r>
          </w:p>
        </w:tc>
        <w:tc>
          <w:tcPr>
            <w:tcW w:w="1658" w:type="dxa"/>
          </w:tcPr>
          <w:p w14:paraId="1CC6BD35" w14:textId="77777777" w:rsidR="003F5BC4" w:rsidRPr="00BD7686" w:rsidRDefault="003F5BC4" w:rsidP="0091274F">
            <w:pPr>
              <w:rPr>
                <w:rFonts w:cstheme="minorHAnsi"/>
                <w:sz w:val="20"/>
              </w:rPr>
            </w:pPr>
            <w:r w:rsidRPr="001B5385">
              <w:t>MRAZ</w:t>
            </w:r>
          </w:p>
        </w:tc>
        <w:tc>
          <w:tcPr>
            <w:tcW w:w="1249" w:type="dxa"/>
          </w:tcPr>
          <w:p w14:paraId="0F554F3B" w14:textId="77777777" w:rsidR="003F5BC4" w:rsidRPr="003C53E4" w:rsidRDefault="003F5BC4" w:rsidP="0091274F">
            <w:pPr>
              <w:jc w:val="center"/>
              <w:rPr>
                <w:rFonts w:cstheme="minorHAnsi"/>
                <w:sz w:val="20"/>
              </w:rPr>
            </w:pPr>
            <w:r w:rsidRPr="003C53E4">
              <w:rPr>
                <w:sz w:val="20"/>
              </w:rPr>
              <w:t>Cijela općina</w:t>
            </w:r>
          </w:p>
        </w:tc>
        <w:tc>
          <w:tcPr>
            <w:tcW w:w="1429" w:type="dxa"/>
          </w:tcPr>
          <w:p w14:paraId="56CD4E05" w14:textId="77777777" w:rsidR="003F5BC4" w:rsidRPr="003C53E4" w:rsidRDefault="003F5BC4" w:rsidP="0091274F">
            <w:pPr>
              <w:rPr>
                <w:rFonts w:cstheme="minorHAnsi"/>
                <w:sz w:val="20"/>
              </w:rPr>
            </w:pPr>
            <w:r w:rsidRPr="003C53E4">
              <w:rPr>
                <w:sz w:val="20"/>
              </w:rPr>
              <w:t>2.658,42</w:t>
            </w:r>
          </w:p>
        </w:tc>
        <w:tc>
          <w:tcPr>
            <w:tcW w:w="1224" w:type="dxa"/>
          </w:tcPr>
          <w:p w14:paraId="1D36E984" w14:textId="77777777" w:rsidR="003F5BC4" w:rsidRPr="003C53E4" w:rsidRDefault="003F5BC4" w:rsidP="0091274F">
            <w:pPr>
              <w:jc w:val="right"/>
              <w:rPr>
                <w:rFonts w:cstheme="minorHAnsi"/>
                <w:sz w:val="20"/>
              </w:rPr>
            </w:pPr>
            <w:r w:rsidRPr="003C53E4">
              <w:rPr>
                <w:sz w:val="20"/>
              </w:rPr>
              <w:t>NE</w:t>
            </w:r>
          </w:p>
        </w:tc>
        <w:tc>
          <w:tcPr>
            <w:tcW w:w="2865" w:type="dxa"/>
          </w:tcPr>
          <w:p w14:paraId="5EA91C4E" w14:textId="77777777" w:rsidR="003F5BC4" w:rsidRPr="00BD7686" w:rsidRDefault="003F5BC4" w:rsidP="0091274F">
            <w:pPr>
              <w:jc w:val="right"/>
              <w:rPr>
                <w:rFonts w:eastAsia="Calibri" w:cstheme="minorHAnsi"/>
                <w:sz w:val="20"/>
              </w:rPr>
            </w:pPr>
            <w:r w:rsidRPr="00BD7686">
              <w:rPr>
                <w:rFonts w:eastAsia="Calibri" w:cstheme="minorHAnsi"/>
                <w:sz w:val="20"/>
              </w:rPr>
              <w:t>Poljoprivredne površine</w:t>
            </w:r>
          </w:p>
        </w:tc>
      </w:tr>
      <w:tr w:rsidR="003F5BC4" w:rsidRPr="00BD7686" w14:paraId="060D9ABA" w14:textId="77777777" w:rsidTr="0091274F">
        <w:tc>
          <w:tcPr>
            <w:tcW w:w="863" w:type="dxa"/>
            <w:shd w:val="clear" w:color="auto" w:fill="E7E6E6" w:themeFill="background2"/>
          </w:tcPr>
          <w:p w14:paraId="2C817942" w14:textId="77777777" w:rsidR="003F5BC4" w:rsidRPr="00BD7686" w:rsidRDefault="003F5BC4" w:rsidP="0091274F">
            <w:pPr>
              <w:jc w:val="right"/>
              <w:rPr>
                <w:rFonts w:cstheme="minorHAnsi"/>
                <w:sz w:val="20"/>
              </w:rPr>
            </w:pPr>
            <w:r w:rsidRPr="001B5385">
              <w:t>2021</w:t>
            </w:r>
          </w:p>
        </w:tc>
        <w:tc>
          <w:tcPr>
            <w:tcW w:w="1658" w:type="dxa"/>
          </w:tcPr>
          <w:p w14:paraId="7E159298" w14:textId="77777777" w:rsidR="003F5BC4" w:rsidRPr="00BD7686" w:rsidRDefault="003F5BC4" w:rsidP="0091274F">
            <w:pPr>
              <w:rPr>
                <w:rFonts w:cstheme="minorHAnsi"/>
                <w:sz w:val="20"/>
              </w:rPr>
            </w:pPr>
            <w:r w:rsidRPr="001B5385">
              <w:t>MRAZ</w:t>
            </w:r>
          </w:p>
        </w:tc>
        <w:tc>
          <w:tcPr>
            <w:tcW w:w="1249" w:type="dxa"/>
          </w:tcPr>
          <w:p w14:paraId="1CA5C536" w14:textId="77777777" w:rsidR="003F5BC4" w:rsidRPr="003C53E4" w:rsidRDefault="003F5BC4" w:rsidP="0091274F">
            <w:pPr>
              <w:jc w:val="center"/>
              <w:rPr>
                <w:rFonts w:cstheme="minorHAnsi"/>
                <w:sz w:val="20"/>
              </w:rPr>
            </w:pPr>
            <w:r w:rsidRPr="003C53E4">
              <w:rPr>
                <w:sz w:val="20"/>
              </w:rPr>
              <w:t>Cijela općina</w:t>
            </w:r>
          </w:p>
        </w:tc>
        <w:tc>
          <w:tcPr>
            <w:tcW w:w="1429" w:type="dxa"/>
          </w:tcPr>
          <w:p w14:paraId="1E8B62FD" w14:textId="77777777" w:rsidR="003F5BC4" w:rsidRPr="003C53E4" w:rsidRDefault="003F5BC4" w:rsidP="0091274F">
            <w:pPr>
              <w:rPr>
                <w:rFonts w:cstheme="minorHAnsi"/>
                <w:sz w:val="20"/>
              </w:rPr>
            </w:pPr>
            <w:r w:rsidRPr="003C53E4">
              <w:rPr>
                <w:sz w:val="20"/>
              </w:rPr>
              <w:t>4.023,07</w:t>
            </w:r>
          </w:p>
        </w:tc>
        <w:tc>
          <w:tcPr>
            <w:tcW w:w="1224" w:type="dxa"/>
          </w:tcPr>
          <w:p w14:paraId="64614A7E" w14:textId="77777777" w:rsidR="003F5BC4" w:rsidRPr="003C53E4" w:rsidRDefault="003F5BC4" w:rsidP="0091274F">
            <w:pPr>
              <w:jc w:val="right"/>
              <w:rPr>
                <w:rFonts w:cstheme="minorHAnsi"/>
                <w:sz w:val="20"/>
              </w:rPr>
            </w:pPr>
            <w:r w:rsidRPr="003C53E4">
              <w:rPr>
                <w:sz w:val="20"/>
              </w:rPr>
              <w:t>NE</w:t>
            </w:r>
          </w:p>
        </w:tc>
        <w:tc>
          <w:tcPr>
            <w:tcW w:w="2865" w:type="dxa"/>
          </w:tcPr>
          <w:p w14:paraId="0373A1AA" w14:textId="77777777" w:rsidR="003F5BC4" w:rsidRPr="00BD7686" w:rsidRDefault="003F5BC4" w:rsidP="0091274F">
            <w:pPr>
              <w:jc w:val="right"/>
              <w:rPr>
                <w:rFonts w:eastAsia="Calibri" w:cstheme="minorHAnsi"/>
                <w:sz w:val="20"/>
              </w:rPr>
            </w:pPr>
            <w:r w:rsidRPr="00BD7686">
              <w:rPr>
                <w:rFonts w:eastAsia="Calibri" w:cstheme="minorHAnsi"/>
                <w:sz w:val="20"/>
              </w:rPr>
              <w:t>Poljoprivredne površine</w:t>
            </w:r>
          </w:p>
        </w:tc>
      </w:tr>
      <w:tr w:rsidR="003F5BC4" w:rsidRPr="00BD7686" w14:paraId="0D05AFD3" w14:textId="77777777" w:rsidTr="0091274F">
        <w:tc>
          <w:tcPr>
            <w:tcW w:w="863" w:type="dxa"/>
            <w:shd w:val="clear" w:color="auto" w:fill="E7E6E6" w:themeFill="background2"/>
          </w:tcPr>
          <w:p w14:paraId="6AFB71BD" w14:textId="61619A71" w:rsidR="003F5BC4" w:rsidRPr="003F5BC4" w:rsidRDefault="003F5BC4" w:rsidP="0091274F">
            <w:pPr>
              <w:jc w:val="right"/>
              <w:rPr>
                <w:color w:val="FF0000"/>
              </w:rPr>
            </w:pPr>
            <w:r w:rsidRPr="003F5BC4">
              <w:rPr>
                <w:color w:val="FF0000"/>
              </w:rPr>
              <w:t>2022</w:t>
            </w:r>
          </w:p>
        </w:tc>
        <w:tc>
          <w:tcPr>
            <w:tcW w:w="1658" w:type="dxa"/>
          </w:tcPr>
          <w:p w14:paraId="4B474929" w14:textId="277D2CC8" w:rsidR="003F5BC4" w:rsidRPr="003F5BC4" w:rsidRDefault="003F5BC4" w:rsidP="0091274F">
            <w:pPr>
              <w:rPr>
                <w:color w:val="FF0000"/>
              </w:rPr>
            </w:pPr>
            <w:r w:rsidRPr="003F5BC4">
              <w:rPr>
                <w:color w:val="FF0000"/>
              </w:rPr>
              <w:t>SUŠA</w:t>
            </w:r>
          </w:p>
        </w:tc>
        <w:tc>
          <w:tcPr>
            <w:tcW w:w="1249" w:type="dxa"/>
          </w:tcPr>
          <w:p w14:paraId="08CE7A25" w14:textId="135E72A8" w:rsidR="003F5BC4" w:rsidRPr="003F5BC4" w:rsidRDefault="003F5BC4" w:rsidP="0091274F">
            <w:pPr>
              <w:jc w:val="center"/>
              <w:rPr>
                <w:color w:val="FF0000"/>
                <w:sz w:val="20"/>
              </w:rPr>
            </w:pPr>
            <w:r w:rsidRPr="003F5BC4">
              <w:rPr>
                <w:color w:val="FF0000"/>
                <w:sz w:val="20"/>
              </w:rPr>
              <w:t>Cijela općina</w:t>
            </w:r>
          </w:p>
        </w:tc>
        <w:tc>
          <w:tcPr>
            <w:tcW w:w="1429" w:type="dxa"/>
          </w:tcPr>
          <w:p w14:paraId="7430A585" w14:textId="77777777" w:rsidR="003F5BC4" w:rsidRPr="003C53E4" w:rsidRDefault="003F5BC4" w:rsidP="0091274F">
            <w:pPr>
              <w:rPr>
                <w:sz w:val="20"/>
              </w:rPr>
            </w:pPr>
          </w:p>
        </w:tc>
        <w:tc>
          <w:tcPr>
            <w:tcW w:w="1224" w:type="dxa"/>
          </w:tcPr>
          <w:p w14:paraId="094AD57B" w14:textId="77777777" w:rsidR="003F5BC4" w:rsidRPr="003C53E4" w:rsidRDefault="003F5BC4" w:rsidP="0091274F">
            <w:pPr>
              <w:jc w:val="right"/>
              <w:rPr>
                <w:sz w:val="20"/>
              </w:rPr>
            </w:pPr>
          </w:p>
        </w:tc>
        <w:tc>
          <w:tcPr>
            <w:tcW w:w="2865" w:type="dxa"/>
          </w:tcPr>
          <w:p w14:paraId="16EC9465" w14:textId="77777777" w:rsidR="003F5BC4" w:rsidRPr="00BD7686" w:rsidRDefault="003F5BC4" w:rsidP="0091274F">
            <w:pPr>
              <w:jc w:val="right"/>
              <w:rPr>
                <w:rFonts w:eastAsia="Calibri" w:cstheme="minorHAnsi"/>
                <w:sz w:val="20"/>
              </w:rPr>
            </w:pPr>
          </w:p>
        </w:tc>
      </w:tr>
    </w:tbl>
    <w:p w14:paraId="60307FD9" w14:textId="33930520" w:rsidR="008E41A3" w:rsidRDefault="007147D7" w:rsidP="003F5BC4">
      <w:pPr>
        <w:pStyle w:val="Opisslike"/>
        <w:ind w:left="2124" w:firstLine="708"/>
        <w:jc w:val="left"/>
        <w:rPr>
          <w:lang w:val="en-US"/>
        </w:rPr>
      </w:pPr>
      <w:r>
        <w:rPr>
          <w:lang w:val="en-US"/>
        </w:rPr>
        <w:t xml:space="preserve">Izvor: Općina </w:t>
      </w:r>
      <w:r w:rsidR="003F5BC4">
        <w:rPr>
          <w:lang w:val="en-US"/>
        </w:rPr>
        <w:t>Sikirevci</w:t>
      </w:r>
    </w:p>
    <w:p w14:paraId="73960427" w14:textId="77777777" w:rsidR="003F5BC4" w:rsidRPr="003F5BC4" w:rsidRDefault="003F5BC4" w:rsidP="003F5BC4">
      <w:pPr>
        <w:rPr>
          <w:lang w:val="en-US" w:eastAsia="zh-CN"/>
        </w:rPr>
      </w:pPr>
    </w:p>
    <w:p w14:paraId="4E09446F" w14:textId="27142780" w:rsidR="0038483D" w:rsidRDefault="00A215A4" w:rsidP="00A215A4">
      <w:pPr>
        <w:pStyle w:val="Razina3"/>
      </w:pPr>
      <w:bookmarkStart w:id="6" w:name="_Toc121403710"/>
      <w:r>
        <w:t>Matrica rizika sa uspoređenim rizicima (201</w:t>
      </w:r>
      <w:r w:rsidR="003F5BC4">
        <w:t>9</w:t>
      </w:r>
      <w:r>
        <w:t>. godina i 202</w:t>
      </w:r>
      <w:r w:rsidR="003F5BC4">
        <w:t>2</w:t>
      </w:r>
      <w:r>
        <w:t>. godina)</w:t>
      </w:r>
      <w:bookmarkEnd w:id="6"/>
    </w:p>
    <w:p w14:paraId="43AF4863" w14:textId="2A84EF05" w:rsidR="00A215A4" w:rsidRDefault="00A215A4" w:rsidP="00A215A4">
      <w:pPr>
        <w:rPr>
          <w:lang w:val="en-US"/>
        </w:rPr>
      </w:pPr>
    </w:p>
    <w:p w14:paraId="11C41F1D" w14:textId="1476AF95" w:rsidR="00FE28B0" w:rsidRDefault="00FE28B0" w:rsidP="00FE28B0">
      <w:pPr>
        <w:shd w:val="clear" w:color="auto" w:fill="FFFFFF" w:themeFill="background1"/>
        <w:spacing w:after="240" w:line="276" w:lineRule="auto"/>
        <w:jc w:val="both"/>
        <w:rPr>
          <w:rFonts w:cstheme="minorHAnsi"/>
          <w:sz w:val="24"/>
          <w:szCs w:val="24"/>
        </w:rPr>
      </w:pPr>
      <w:r w:rsidRPr="00FE28B0">
        <w:rPr>
          <w:sz w:val="24"/>
          <w:szCs w:val="24"/>
        </w:rPr>
        <w:t xml:space="preserve">Osnovna podloga za izradu plana djelovanja u području prirodnih nepogoda predstavljaju utvrđeni rizici od velikih nesreća za područje </w:t>
      </w:r>
      <w:r w:rsidR="00D77D0A">
        <w:rPr>
          <w:sz w:val="24"/>
          <w:szCs w:val="24"/>
        </w:rPr>
        <w:t>O</w:t>
      </w:r>
      <w:r w:rsidRPr="00FE28B0">
        <w:rPr>
          <w:sz w:val="24"/>
          <w:szCs w:val="24"/>
        </w:rPr>
        <w:t xml:space="preserve">pćine. </w:t>
      </w:r>
      <w:r w:rsidR="00A215A4" w:rsidRPr="00FE28B0">
        <w:rPr>
          <w:sz w:val="24"/>
          <w:szCs w:val="24"/>
        </w:rPr>
        <w:t>Prva procjena rizika od velikih nesreća</w:t>
      </w:r>
      <w:r>
        <w:rPr>
          <w:sz w:val="24"/>
          <w:szCs w:val="24"/>
        </w:rPr>
        <w:t xml:space="preserve"> za područje Općine </w:t>
      </w:r>
      <w:r w:rsidR="003F5BC4">
        <w:rPr>
          <w:sz w:val="24"/>
          <w:szCs w:val="24"/>
        </w:rPr>
        <w:t xml:space="preserve">Sikirevci </w:t>
      </w:r>
      <w:r w:rsidR="00A215A4" w:rsidRPr="00FE28B0">
        <w:rPr>
          <w:sz w:val="24"/>
          <w:szCs w:val="24"/>
        </w:rPr>
        <w:t xml:space="preserve"> izrađena je 201</w:t>
      </w:r>
      <w:r w:rsidR="003F5BC4">
        <w:rPr>
          <w:sz w:val="24"/>
          <w:szCs w:val="24"/>
        </w:rPr>
        <w:t>9</w:t>
      </w:r>
      <w:r w:rsidR="00A215A4" w:rsidRPr="00FE28B0">
        <w:rPr>
          <w:sz w:val="24"/>
          <w:szCs w:val="24"/>
        </w:rPr>
        <w:t xml:space="preserve">. godine. </w:t>
      </w:r>
      <w:bookmarkStart w:id="7" w:name="_Hlk502909740"/>
      <w:r>
        <w:rPr>
          <w:sz w:val="24"/>
          <w:szCs w:val="24"/>
        </w:rPr>
        <w:t xml:space="preserve">Navedena procjena  </w:t>
      </w:r>
      <w:r w:rsidR="00A215A4" w:rsidRPr="00A215A4">
        <w:rPr>
          <w:sz w:val="24"/>
          <w:szCs w:val="24"/>
        </w:rPr>
        <w:t xml:space="preserve">izrađena je </w:t>
      </w:r>
      <w:r>
        <w:rPr>
          <w:sz w:val="24"/>
          <w:szCs w:val="24"/>
        </w:rPr>
        <w:t>u skladu sa</w:t>
      </w:r>
      <w:r w:rsidR="00A215A4" w:rsidRPr="00A215A4">
        <w:rPr>
          <w:sz w:val="24"/>
          <w:szCs w:val="24"/>
        </w:rPr>
        <w:t xml:space="preserve"> Smjernicama za izradu procjene rizika od velikih nesreća Brodsko – posavske  županije, </w:t>
      </w:r>
      <w:r w:rsidR="00A215A4" w:rsidRPr="00A215A4">
        <w:rPr>
          <w:rFonts w:cstheme="minorHAnsi"/>
          <w:sz w:val="24"/>
          <w:szCs w:val="24"/>
        </w:rPr>
        <w:t>KLASA: 810- 01/17-01/06, URBROJ: 2178/1-11-01-17-3 od  16.  ožujka  2017. godine.</w:t>
      </w:r>
      <w:bookmarkEnd w:id="7"/>
      <w:r>
        <w:rPr>
          <w:rFonts w:cstheme="minorHAnsi"/>
          <w:sz w:val="24"/>
          <w:szCs w:val="24"/>
        </w:rPr>
        <w:t xml:space="preserve">, te je služila kao Podloga za donošenje Plana djelovanja od prirodnih nepogoda </w:t>
      </w:r>
      <w:r w:rsidR="007E1030">
        <w:rPr>
          <w:rFonts w:cstheme="minorHAnsi"/>
          <w:sz w:val="24"/>
          <w:szCs w:val="24"/>
        </w:rPr>
        <w:t xml:space="preserve">za </w:t>
      </w:r>
      <w:r>
        <w:rPr>
          <w:rFonts w:cstheme="minorHAnsi"/>
          <w:sz w:val="24"/>
          <w:szCs w:val="24"/>
        </w:rPr>
        <w:t>20</w:t>
      </w:r>
      <w:r w:rsidR="007E1030">
        <w:rPr>
          <w:rFonts w:cstheme="minorHAnsi"/>
          <w:sz w:val="24"/>
          <w:szCs w:val="24"/>
        </w:rPr>
        <w:t>2</w:t>
      </w:r>
      <w:r w:rsidR="003F5BC4">
        <w:rPr>
          <w:rFonts w:cstheme="minorHAnsi"/>
          <w:sz w:val="24"/>
          <w:szCs w:val="24"/>
        </w:rPr>
        <w:t>2</w:t>
      </w:r>
      <w:r>
        <w:rPr>
          <w:rFonts w:cstheme="minorHAnsi"/>
          <w:sz w:val="24"/>
          <w:szCs w:val="24"/>
        </w:rPr>
        <w:t>. godin</w:t>
      </w:r>
      <w:r w:rsidR="007E1030">
        <w:rPr>
          <w:rFonts w:cstheme="minorHAnsi"/>
          <w:sz w:val="24"/>
          <w:szCs w:val="24"/>
        </w:rPr>
        <w:t>u</w:t>
      </w:r>
      <w:r>
        <w:rPr>
          <w:rFonts w:cstheme="minorHAnsi"/>
          <w:sz w:val="24"/>
          <w:szCs w:val="24"/>
        </w:rPr>
        <w:t>.</w:t>
      </w:r>
      <w:r w:rsidR="00A215A4" w:rsidRPr="00A215A4">
        <w:rPr>
          <w:rFonts w:cstheme="minorHAnsi"/>
          <w:sz w:val="24"/>
          <w:szCs w:val="24"/>
        </w:rPr>
        <w:t xml:space="preserve"> </w:t>
      </w:r>
    </w:p>
    <w:p w14:paraId="4B5E4C89" w14:textId="7F787221" w:rsidR="00092C7D" w:rsidRPr="00CE19F2" w:rsidRDefault="00FE28B0" w:rsidP="00092C7D">
      <w:pPr>
        <w:shd w:val="clear" w:color="auto" w:fill="FFFFFF" w:themeFill="background1"/>
        <w:spacing w:after="240" w:line="276" w:lineRule="auto"/>
        <w:jc w:val="both"/>
        <w:rPr>
          <w:rFonts w:cstheme="minorHAnsi"/>
          <w:color w:val="FF0000"/>
          <w:sz w:val="24"/>
          <w:szCs w:val="24"/>
        </w:rPr>
      </w:pPr>
      <w:r>
        <w:rPr>
          <w:rFonts w:cstheme="minorHAnsi"/>
          <w:sz w:val="24"/>
          <w:szCs w:val="24"/>
        </w:rPr>
        <w:t>U</w:t>
      </w:r>
      <w:r w:rsidR="00A215A4" w:rsidRPr="00A215A4">
        <w:rPr>
          <w:rFonts w:cstheme="minorHAnsi"/>
          <w:sz w:val="24"/>
          <w:szCs w:val="24"/>
        </w:rPr>
        <w:t xml:space="preserve"> skladu sa člancima 8. st. 2 i 3. Pravilnika o smjernicama za izradu procjena rizika od katastrofa i velikih nesreća za područje Republike Hrvatske i jedinica lokalne i područne (regionalne) </w:t>
      </w:r>
      <w:r w:rsidR="00A215A4" w:rsidRPr="00A215A4">
        <w:rPr>
          <w:rFonts w:cstheme="minorHAnsi"/>
          <w:sz w:val="24"/>
          <w:szCs w:val="24"/>
        </w:rPr>
        <w:lastRenderedPageBreak/>
        <w:t>samouprave (NN 65/16</w:t>
      </w:r>
      <w:r w:rsidR="00A215A4" w:rsidRPr="00FE28B0">
        <w:rPr>
          <w:rFonts w:cstheme="minorHAnsi"/>
          <w:sz w:val="24"/>
          <w:szCs w:val="24"/>
        </w:rPr>
        <w:t>), procjena rizika od velikih nesreća za područja jedinica lokalne samouprave izrađuju se najmanje jednom u tri godine te se njihovo usklađivanje i usvajanje mora provesti do kraja mjeseca ožujka, a županijskih do početka rujna u svakom trogodišnjem ciklusu</w:t>
      </w:r>
      <w:r w:rsidR="00A215A4" w:rsidRPr="00847BF5">
        <w:rPr>
          <w:rFonts w:cstheme="minorHAnsi"/>
          <w:sz w:val="24"/>
          <w:szCs w:val="24"/>
        </w:rPr>
        <w:t xml:space="preserve">. U skladu sa navedenom obvezom, Općina </w:t>
      </w:r>
      <w:r w:rsidR="003F5BC4" w:rsidRPr="00847BF5">
        <w:rPr>
          <w:rFonts w:cstheme="minorHAnsi"/>
          <w:sz w:val="24"/>
          <w:szCs w:val="24"/>
        </w:rPr>
        <w:t xml:space="preserve">Sikirevci </w:t>
      </w:r>
      <w:r w:rsidR="00A215A4" w:rsidRPr="00847BF5">
        <w:rPr>
          <w:rFonts w:cstheme="minorHAnsi"/>
          <w:sz w:val="24"/>
          <w:szCs w:val="24"/>
        </w:rPr>
        <w:t>je 202</w:t>
      </w:r>
      <w:r w:rsidR="003F5BC4" w:rsidRPr="00847BF5">
        <w:rPr>
          <w:rFonts w:cstheme="minorHAnsi"/>
          <w:sz w:val="24"/>
          <w:szCs w:val="24"/>
        </w:rPr>
        <w:t>2</w:t>
      </w:r>
      <w:r w:rsidR="00A215A4" w:rsidRPr="00847BF5">
        <w:rPr>
          <w:rFonts w:cstheme="minorHAnsi"/>
          <w:sz w:val="24"/>
          <w:szCs w:val="24"/>
        </w:rPr>
        <w:t xml:space="preserve">. </w:t>
      </w:r>
      <w:r w:rsidR="007E1030" w:rsidRPr="00847BF5">
        <w:rPr>
          <w:rFonts w:cstheme="minorHAnsi"/>
          <w:sz w:val="24"/>
          <w:szCs w:val="24"/>
        </w:rPr>
        <w:t xml:space="preserve">godine </w:t>
      </w:r>
      <w:r w:rsidR="00A215A4" w:rsidRPr="00847BF5">
        <w:rPr>
          <w:rFonts w:cstheme="minorHAnsi"/>
          <w:sz w:val="24"/>
          <w:szCs w:val="24"/>
        </w:rPr>
        <w:t>pristupila izradi procjeni rizika od velikih nesreća</w:t>
      </w:r>
      <w:r w:rsidRPr="00847BF5">
        <w:rPr>
          <w:rFonts w:cstheme="minorHAnsi"/>
          <w:sz w:val="24"/>
          <w:szCs w:val="24"/>
        </w:rPr>
        <w:t>.</w:t>
      </w:r>
      <w:r w:rsidRPr="00847BF5">
        <w:t xml:space="preserve"> </w:t>
      </w:r>
      <w:r w:rsidRPr="00847BF5">
        <w:rPr>
          <w:rFonts w:cstheme="minorHAnsi"/>
          <w:sz w:val="24"/>
          <w:szCs w:val="24"/>
        </w:rPr>
        <w:t xml:space="preserve">Prema izvršenom vrednovanju rizika utvrđeno je da se svi obrađeni rizici nalaze u razredu tolerantnih rizika. </w:t>
      </w:r>
      <w:r w:rsidR="00092C7D" w:rsidRPr="00847BF5">
        <w:rPr>
          <w:rFonts w:cstheme="minorHAnsi"/>
          <w:sz w:val="24"/>
          <w:szCs w:val="24"/>
        </w:rPr>
        <w:t>Jedina promjena je u rizicima od mraza, što je posljedica niže razine šteta od mraza u razdoblju od 201</w:t>
      </w:r>
      <w:r w:rsidR="00847BF5" w:rsidRPr="00847BF5">
        <w:rPr>
          <w:rFonts w:cstheme="minorHAnsi"/>
          <w:sz w:val="24"/>
          <w:szCs w:val="24"/>
        </w:rPr>
        <w:t>9</w:t>
      </w:r>
      <w:r w:rsidR="00092C7D" w:rsidRPr="00847BF5">
        <w:rPr>
          <w:rFonts w:cstheme="minorHAnsi"/>
          <w:sz w:val="24"/>
          <w:szCs w:val="24"/>
        </w:rPr>
        <w:t>. do 202</w:t>
      </w:r>
      <w:r w:rsidR="00847BF5" w:rsidRPr="00847BF5">
        <w:rPr>
          <w:rFonts w:cstheme="minorHAnsi"/>
          <w:sz w:val="24"/>
          <w:szCs w:val="24"/>
        </w:rPr>
        <w:t>2</w:t>
      </w:r>
      <w:r w:rsidR="00092C7D" w:rsidRPr="00847BF5">
        <w:rPr>
          <w:rFonts w:cstheme="minorHAnsi"/>
          <w:sz w:val="24"/>
          <w:szCs w:val="24"/>
        </w:rPr>
        <w:t>. godine. Vrijednost ostalih obrađenih rizika nije se promijenila u odnosu na 20</w:t>
      </w:r>
      <w:r w:rsidR="001B1D11">
        <w:rPr>
          <w:rFonts w:cstheme="minorHAnsi"/>
          <w:sz w:val="24"/>
          <w:szCs w:val="24"/>
        </w:rPr>
        <w:t>19</w:t>
      </w:r>
      <w:r w:rsidR="00092C7D" w:rsidRPr="00847BF5">
        <w:rPr>
          <w:rFonts w:cstheme="minorHAnsi"/>
          <w:sz w:val="24"/>
          <w:szCs w:val="24"/>
        </w:rPr>
        <w:t xml:space="preserve">. godinu. </w:t>
      </w:r>
    </w:p>
    <w:p w14:paraId="187D761F" w14:textId="4ABF5094" w:rsidR="007E1030" w:rsidRPr="00A215A4" w:rsidRDefault="00092C7D" w:rsidP="00FE28B0">
      <w:pPr>
        <w:shd w:val="clear" w:color="auto" w:fill="FFFFFF" w:themeFill="background1"/>
        <w:spacing w:after="240" w:line="276" w:lineRule="auto"/>
        <w:jc w:val="both"/>
        <w:rPr>
          <w:rFonts w:cstheme="minorHAnsi"/>
          <w:sz w:val="24"/>
          <w:szCs w:val="24"/>
        </w:rPr>
      </w:pPr>
      <w:r w:rsidRPr="00FE28B0">
        <w:rPr>
          <w:rFonts w:cstheme="minorHAnsi"/>
          <w:sz w:val="24"/>
          <w:szCs w:val="24"/>
        </w:rPr>
        <w:t>Kako do trenutka izrade Procjene rizika od velikih nesreća 202</w:t>
      </w:r>
      <w:r w:rsidR="00CE19F2">
        <w:rPr>
          <w:rFonts w:cstheme="minorHAnsi"/>
          <w:sz w:val="24"/>
          <w:szCs w:val="24"/>
        </w:rPr>
        <w:t>2</w:t>
      </w:r>
      <w:r w:rsidRPr="00FE28B0">
        <w:rPr>
          <w:rFonts w:cstheme="minorHAnsi"/>
          <w:sz w:val="24"/>
          <w:szCs w:val="24"/>
        </w:rPr>
        <w:t>. nisu bili dostupni podaci o prethodno utvrđenim štetama za rizike od požara, olujni</w:t>
      </w:r>
      <w:r w:rsidR="001B1D11">
        <w:rPr>
          <w:rFonts w:cstheme="minorHAnsi"/>
          <w:sz w:val="24"/>
          <w:szCs w:val="24"/>
        </w:rPr>
        <w:t>h</w:t>
      </w:r>
      <w:r w:rsidRPr="00FE28B0">
        <w:rPr>
          <w:rFonts w:cstheme="minorHAnsi"/>
          <w:sz w:val="24"/>
          <w:szCs w:val="24"/>
        </w:rPr>
        <w:t xml:space="preserve"> tj. orkanskih vjetrova, izvanredno velike visine snijega i klizišta u </w:t>
      </w:r>
      <w:r w:rsidR="00030CE0">
        <w:rPr>
          <w:rFonts w:cstheme="minorHAnsi"/>
          <w:sz w:val="24"/>
          <w:szCs w:val="24"/>
        </w:rPr>
        <w:t>navedenom dokumentu</w:t>
      </w:r>
      <w:r w:rsidRPr="00FE28B0">
        <w:rPr>
          <w:rFonts w:cstheme="minorHAnsi"/>
          <w:sz w:val="24"/>
          <w:szCs w:val="24"/>
        </w:rPr>
        <w:t xml:space="preserve"> nije bilo moguće ove rizike obraditi sukladno propisanoj normi kao prioritetni rizik. Ov</w:t>
      </w:r>
      <w:r>
        <w:rPr>
          <w:rFonts w:cstheme="minorHAnsi"/>
          <w:sz w:val="24"/>
          <w:szCs w:val="24"/>
        </w:rPr>
        <w:t>e</w:t>
      </w:r>
      <w:r w:rsidRPr="00FE28B0">
        <w:rPr>
          <w:rFonts w:cstheme="minorHAnsi"/>
          <w:sz w:val="24"/>
          <w:szCs w:val="24"/>
        </w:rPr>
        <w:t xml:space="preserve"> prijetnj</w:t>
      </w:r>
      <w:r>
        <w:rPr>
          <w:rFonts w:cstheme="minorHAnsi"/>
          <w:sz w:val="24"/>
          <w:szCs w:val="24"/>
        </w:rPr>
        <w:t>e</w:t>
      </w:r>
      <w:r w:rsidRPr="00FE28B0">
        <w:rPr>
          <w:rFonts w:cstheme="minorHAnsi"/>
          <w:sz w:val="24"/>
          <w:szCs w:val="24"/>
        </w:rPr>
        <w:t xml:space="preserve"> je potrebno pratiti, evidentirati nastalu štetu i u postupku revizije Procjene rizika ukoliko podaci budu upućivali na to, istu tretirati kao prioritetni rizik.</w:t>
      </w:r>
      <w:r>
        <w:rPr>
          <w:rFonts w:cstheme="minorHAnsi"/>
          <w:sz w:val="24"/>
          <w:szCs w:val="24"/>
        </w:rPr>
        <w:t xml:space="preserve"> </w:t>
      </w:r>
    </w:p>
    <w:p w14:paraId="2A67915E" w14:textId="22F491F9" w:rsidR="00A215A4" w:rsidRPr="00847BF5" w:rsidRDefault="00A215A4" w:rsidP="00A215A4">
      <w:pPr>
        <w:pStyle w:val="Opisslike"/>
        <w:rPr>
          <w:lang w:val="en-US"/>
        </w:rPr>
      </w:pPr>
      <w:r w:rsidRPr="00847BF5">
        <w:t xml:space="preserve">Grafički prikaz </w:t>
      </w:r>
      <w:fldSimple w:instr=" SEQ Grafički_prikaz \* ARABIC ">
        <w:r w:rsidR="00096DFD" w:rsidRPr="00847BF5">
          <w:rPr>
            <w:noProof/>
          </w:rPr>
          <w:t>1</w:t>
        </w:r>
      </w:fldSimple>
      <w:r w:rsidRPr="00847BF5">
        <w:t>: Matrica rizika sa uspoređenim rizicima 201</w:t>
      </w:r>
      <w:r w:rsidR="00847BF5" w:rsidRPr="00847BF5">
        <w:t>9</w:t>
      </w:r>
      <w:r w:rsidRPr="00847BF5">
        <w:t>. godine</w:t>
      </w:r>
    </w:p>
    <w:tbl>
      <w:tblPr>
        <w:tblW w:w="99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2"/>
        <w:gridCol w:w="426"/>
        <w:gridCol w:w="637"/>
        <w:gridCol w:w="1489"/>
        <w:gridCol w:w="1685"/>
        <w:gridCol w:w="1575"/>
        <w:gridCol w:w="1559"/>
        <w:gridCol w:w="1475"/>
      </w:tblGrid>
      <w:tr w:rsidR="00A215A4" w:rsidRPr="00BD7686" w14:paraId="37DC0B13" w14:textId="77777777" w:rsidTr="009D610A">
        <w:trPr>
          <w:trHeight w:val="1107"/>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48C14F41"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Katastrofalne </w:t>
            </w:r>
          </w:p>
        </w:tc>
        <w:tc>
          <w:tcPr>
            <w:tcW w:w="426" w:type="dxa"/>
            <w:vMerge w:val="restart"/>
            <w:tcBorders>
              <w:top w:val="single" w:sz="6" w:space="0" w:color="auto"/>
              <w:left w:val="single" w:sz="6" w:space="0" w:color="auto"/>
              <w:bottom w:val="nil"/>
              <w:right w:val="single" w:sz="6" w:space="0" w:color="auto"/>
            </w:tcBorders>
            <w:shd w:val="clear" w:color="auto" w:fill="BFBFBF" w:themeFill="background1" w:themeFillShade="BF"/>
            <w:textDirection w:val="btLr"/>
            <w:vAlign w:val="center"/>
            <w:hideMark/>
          </w:tcPr>
          <w:p w14:paraId="3B0A4475" w14:textId="77777777" w:rsidR="00A215A4" w:rsidRPr="00BD7686" w:rsidRDefault="00A215A4" w:rsidP="00165970">
            <w:pPr>
              <w:spacing w:beforeAutospacing="1" w:afterAutospacing="1"/>
              <w:ind w:left="105" w:right="105"/>
              <w:jc w:val="center"/>
              <w:textAlignment w:val="baseline"/>
              <w:rPr>
                <w:rFonts w:ascii="Times New Roman" w:hAnsi="Times New Roman"/>
                <w:lang w:eastAsia="hr-HR"/>
              </w:rPr>
            </w:pPr>
            <w:r w:rsidRPr="00BD7686">
              <w:rPr>
                <w:rFonts w:ascii="Calibri" w:hAnsi="Calibri"/>
                <w:i/>
                <w:iCs/>
                <w:lang w:eastAsia="hr-HR"/>
              </w:rPr>
              <w:t>Posljedice</w:t>
            </w:r>
            <w:r w:rsidRPr="00BD7686">
              <w:rPr>
                <w:rFonts w:ascii="Calibri" w:hAnsi="Calibri"/>
                <w:lang w:eastAsia="hr-HR"/>
              </w:rPr>
              <w:t> </w:t>
            </w: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13F12029" w14:textId="77777777" w:rsidR="00A215A4" w:rsidRPr="00BD7686" w:rsidRDefault="00A215A4" w:rsidP="00165970">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5</w:t>
            </w:r>
          </w:p>
        </w:tc>
        <w:tc>
          <w:tcPr>
            <w:tcW w:w="1489" w:type="dxa"/>
            <w:tcBorders>
              <w:top w:val="single" w:sz="6" w:space="0" w:color="auto"/>
              <w:left w:val="single" w:sz="6" w:space="0" w:color="auto"/>
              <w:bottom w:val="single" w:sz="6" w:space="0" w:color="auto"/>
              <w:right w:val="single" w:sz="6" w:space="0" w:color="auto"/>
            </w:tcBorders>
            <w:shd w:val="clear" w:color="auto" w:fill="FFFF00"/>
            <w:hideMark/>
          </w:tcPr>
          <w:p w14:paraId="246B8EB3"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685" w:type="dxa"/>
            <w:tcBorders>
              <w:top w:val="single" w:sz="6" w:space="0" w:color="auto"/>
              <w:left w:val="single" w:sz="6" w:space="0" w:color="auto"/>
              <w:bottom w:val="single" w:sz="6" w:space="0" w:color="auto"/>
              <w:right w:val="single" w:sz="6" w:space="0" w:color="auto"/>
            </w:tcBorders>
            <w:shd w:val="clear" w:color="auto" w:fill="FFC000"/>
            <w:hideMark/>
          </w:tcPr>
          <w:p w14:paraId="4D4E3FA5"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75" w:type="dxa"/>
            <w:tcBorders>
              <w:top w:val="single" w:sz="6" w:space="0" w:color="auto"/>
              <w:left w:val="single" w:sz="6" w:space="0" w:color="auto"/>
              <w:bottom w:val="single" w:sz="6" w:space="0" w:color="auto"/>
              <w:right w:val="single" w:sz="6" w:space="0" w:color="auto"/>
            </w:tcBorders>
            <w:shd w:val="clear" w:color="auto" w:fill="FF0000"/>
            <w:hideMark/>
          </w:tcPr>
          <w:p w14:paraId="4DEC75E1"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FF0000"/>
            <w:hideMark/>
          </w:tcPr>
          <w:p w14:paraId="037329E2"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75" w:type="dxa"/>
            <w:tcBorders>
              <w:top w:val="single" w:sz="6" w:space="0" w:color="auto"/>
              <w:left w:val="single" w:sz="6" w:space="0" w:color="auto"/>
              <w:bottom w:val="single" w:sz="6" w:space="0" w:color="auto"/>
              <w:right w:val="single" w:sz="6" w:space="0" w:color="auto"/>
            </w:tcBorders>
            <w:shd w:val="clear" w:color="auto" w:fill="FF0000"/>
            <w:hideMark/>
          </w:tcPr>
          <w:p w14:paraId="741A8137"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r>
      <w:tr w:rsidR="007E1030" w:rsidRPr="00BD7686" w14:paraId="493822CD" w14:textId="77777777" w:rsidTr="009D610A">
        <w:trPr>
          <w:trHeight w:val="1123"/>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0FA1A78E" w14:textId="77777777" w:rsidR="007E1030" w:rsidRPr="00BD7686" w:rsidRDefault="007E1030" w:rsidP="007E1030">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Značajne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47A5A949" w14:textId="77777777" w:rsidR="007E1030" w:rsidRPr="00BD7686" w:rsidRDefault="007E1030" w:rsidP="007E1030">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395C1FED" w14:textId="77777777" w:rsidR="007E1030" w:rsidRPr="00BD7686" w:rsidRDefault="007E1030" w:rsidP="007E1030">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4</w:t>
            </w:r>
          </w:p>
        </w:tc>
        <w:tc>
          <w:tcPr>
            <w:tcW w:w="1489" w:type="dxa"/>
            <w:tcBorders>
              <w:top w:val="single" w:sz="6" w:space="0" w:color="auto"/>
              <w:left w:val="single" w:sz="6" w:space="0" w:color="auto"/>
              <w:bottom w:val="single" w:sz="6" w:space="0" w:color="auto"/>
              <w:right w:val="single" w:sz="6" w:space="0" w:color="auto"/>
            </w:tcBorders>
            <w:shd w:val="clear" w:color="auto" w:fill="FFFF00"/>
            <w:vAlign w:val="center"/>
          </w:tcPr>
          <w:p w14:paraId="00A8E33D" w14:textId="77777777" w:rsidR="007E1030" w:rsidRPr="009D610A" w:rsidRDefault="007E1030" w:rsidP="007E1030">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X Potres</w:t>
            </w:r>
          </w:p>
          <w:p w14:paraId="2B657EA1" w14:textId="0364DB97" w:rsidR="007E1030" w:rsidRPr="009D610A" w:rsidRDefault="007E1030" w:rsidP="007E1030">
            <w:pPr>
              <w:spacing w:beforeAutospacing="1" w:afterAutospacing="1"/>
              <w:textAlignment w:val="baseline"/>
              <w:rPr>
                <w:rFonts w:cstheme="minorHAnsi"/>
                <w:bCs/>
                <w:sz w:val="20"/>
                <w:szCs w:val="20"/>
                <w:lang w:eastAsia="hr-HR"/>
              </w:rPr>
            </w:pPr>
          </w:p>
        </w:tc>
        <w:tc>
          <w:tcPr>
            <w:tcW w:w="1685" w:type="dxa"/>
            <w:tcBorders>
              <w:top w:val="single" w:sz="6" w:space="0" w:color="auto"/>
              <w:left w:val="single" w:sz="6" w:space="0" w:color="auto"/>
              <w:bottom w:val="single" w:sz="6" w:space="0" w:color="auto"/>
              <w:right w:val="single" w:sz="6" w:space="0" w:color="auto"/>
            </w:tcBorders>
            <w:shd w:val="clear" w:color="auto" w:fill="FFC000"/>
            <w:vAlign w:val="center"/>
          </w:tcPr>
          <w:p w14:paraId="6FB7AECB" w14:textId="77777777" w:rsidR="007E1030" w:rsidRPr="009D610A" w:rsidRDefault="007E1030" w:rsidP="007E1030">
            <w:pPr>
              <w:spacing w:beforeAutospacing="1" w:afterAutospacing="1"/>
              <w:textAlignment w:val="baseline"/>
              <w:rPr>
                <w:rFonts w:cstheme="minorHAnsi"/>
                <w:bCs/>
                <w:sz w:val="20"/>
                <w:szCs w:val="20"/>
                <w:lang w:eastAsia="hr-HR"/>
              </w:rPr>
            </w:pPr>
          </w:p>
        </w:tc>
        <w:tc>
          <w:tcPr>
            <w:tcW w:w="1575" w:type="dxa"/>
            <w:tcBorders>
              <w:top w:val="single" w:sz="6" w:space="0" w:color="auto"/>
              <w:left w:val="single" w:sz="6" w:space="0" w:color="auto"/>
              <w:bottom w:val="single" w:sz="6" w:space="0" w:color="auto"/>
              <w:right w:val="single" w:sz="6" w:space="0" w:color="auto"/>
            </w:tcBorders>
            <w:shd w:val="clear" w:color="auto" w:fill="FF0000"/>
            <w:vAlign w:val="center"/>
          </w:tcPr>
          <w:p w14:paraId="74B98672" w14:textId="77777777" w:rsidR="007E1030" w:rsidRPr="009D610A" w:rsidRDefault="007E1030" w:rsidP="007E1030">
            <w:pPr>
              <w:spacing w:beforeAutospacing="1" w:afterAutospacing="1"/>
              <w:textAlignment w:val="baseline"/>
              <w:rPr>
                <w:rFonts w:cstheme="minorHAnsi"/>
                <w:bCs/>
                <w:sz w:val="20"/>
                <w:szCs w:val="20"/>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0000"/>
            <w:vAlign w:val="center"/>
          </w:tcPr>
          <w:p w14:paraId="0C67C86A" w14:textId="77777777" w:rsidR="007E1030" w:rsidRPr="009D610A" w:rsidRDefault="007E1030" w:rsidP="007E1030">
            <w:pPr>
              <w:spacing w:beforeAutospacing="1" w:afterAutospacing="1"/>
              <w:textAlignment w:val="baseline"/>
              <w:rPr>
                <w:rFonts w:cstheme="minorHAnsi"/>
                <w:bCs/>
                <w:sz w:val="20"/>
                <w:szCs w:val="20"/>
                <w:lang w:eastAsia="hr-HR"/>
              </w:rPr>
            </w:pPr>
          </w:p>
        </w:tc>
        <w:tc>
          <w:tcPr>
            <w:tcW w:w="1475" w:type="dxa"/>
            <w:tcBorders>
              <w:top w:val="single" w:sz="6" w:space="0" w:color="auto"/>
              <w:left w:val="single" w:sz="6" w:space="0" w:color="auto"/>
              <w:bottom w:val="single" w:sz="6" w:space="0" w:color="auto"/>
              <w:right w:val="single" w:sz="6" w:space="0" w:color="auto"/>
            </w:tcBorders>
            <w:shd w:val="clear" w:color="auto" w:fill="FF0000"/>
            <w:vAlign w:val="center"/>
          </w:tcPr>
          <w:p w14:paraId="04804DDF" w14:textId="77777777" w:rsidR="007E1030" w:rsidRPr="00BD7686" w:rsidRDefault="007E1030" w:rsidP="007E1030">
            <w:pPr>
              <w:spacing w:beforeAutospacing="1" w:afterAutospacing="1"/>
              <w:textAlignment w:val="baseline"/>
              <w:rPr>
                <w:rFonts w:ascii="Times New Roman" w:hAnsi="Times New Roman"/>
                <w:lang w:eastAsia="hr-HR"/>
              </w:rPr>
            </w:pPr>
          </w:p>
        </w:tc>
      </w:tr>
      <w:tr w:rsidR="007E1030" w:rsidRPr="00BD7686" w14:paraId="0B7F191A" w14:textId="77777777" w:rsidTr="009D610A">
        <w:trPr>
          <w:trHeight w:val="1239"/>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099BF48F" w14:textId="77777777" w:rsidR="007E1030" w:rsidRPr="00BD7686" w:rsidRDefault="007E1030" w:rsidP="007E1030">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Umjerene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3F01BC82" w14:textId="77777777" w:rsidR="007E1030" w:rsidRPr="00BD7686" w:rsidRDefault="007E1030" w:rsidP="007E1030">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40A9A7A9" w14:textId="77777777" w:rsidR="007E1030" w:rsidRPr="00BD7686" w:rsidRDefault="007E1030" w:rsidP="007E1030">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3</w:t>
            </w:r>
          </w:p>
        </w:tc>
        <w:tc>
          <w:tcPr>
            <w:tcW w:w="1489" w:type="dxa"/>
            <w:tcBorders>
              <w:top w:val="single" w:sz="6" w:space="0" w:color="auto"/>
              <w:left w:val="single" w:sz="6" w:space="0" w:color="auto"/>
              <w:bottom w:val="single" w:sz="6" w:space="0" w:color="auto"/>
              <w:right w:val="single" w:sz="6" w:space="0" w:color="auto"/>
            </w:tcBorders>
            <w:shd w:val="clear" w:color="auto" w:fill="FFFF00"/>
            <w:vAlign w:val="center"/>
          </w:tcPr>
          <w:p w14:paraId="4E913AC6" w14:textId="77777777" w:rsidR="007E1030" w:rsidRPr="009D610A" w:rsidRDefault="007E1030" w:rsidP="007E1030">
            <w:pPr>
              <w:spacing w:beforeAutospacing="1" w:afterAutospacing="1"/>
              <w:textAlignment w:val="baseline"/>
              <w:rPr>
                <w:rFonts w:cstheme="minorHAnsi"/>
                <w:bCs/>
                <w:sz w:val="20"/>
                <w:szCs w:val="20"/>
                <w:lang w:eastAsia="hr-HR"/>
              </w:rPr>
            </w:pPr>
          </w:p>
        </w:tc>
        <w:tc>
          <w:tcPr>
            <w:tcW w:w="1685" w:type="dxa"/>
            <w:tcBorders>
              <w:top w:val="single" w:sz="6" w:space="0" w:color="auto"/>
              <w:left w:val="single" w:sz="6" w:space="0" w:color="auto"/>
              <w:bottom w:val="single" w:sz="6" w:space="0" w:color="auto"/>
              <w:right w:val="single" w:sz="6" w:space="0" w:color="auto"/>
            </w:tcBorders>
            <w:shd w:val="clear" w:color="auto" w:fill="FFC000"/>
            <w:vAlign w:val="center"/>
          </w:tcPr>
          <w:p w14:paraId="3488AD0D" w14:textId="77777777" w:rsidR="007E1030" w:rsidRPr="009D610A" w:rsidRDefault="007E1030" w:rsidP="00092C7D">
            <w:pPr>
              <w:spacing w:beforeAutospacing="1" w:afterAutospacing="1"/>
              <w:textAlignment w:val="baseline"/>
              <w:rPr>
                <w:rFonts w:cstheme="minorHAnsi"/>
                <w:bCs/>
                <w:sz w:val="20"/>
                <w:szCs w:val="20"/>
                <w:lang w:eastAsia="hr-HR"/>
              </w:rPr>
            </w:pPr>
          </w:p>
        </w:tc>
        <w:tc>
          <w:tcPr>
            <w:tcW w:w="1575" w:type="dxa"/>
            <w:tcBorders>
              <w:top w:val="single" w:sz="6" w:space="0" w:color="auto"/>
              <w:left w:val="single" w:sz="6" w:space="0" w:color="auto"/>
              <w:bottom w:val="single" w:sz="6" w:space="0" w:color="auto"/>
              <w:right w:val="single" w:sz="6" w:space="0" w:color="auto"/>
            </w:tcBorders>
            <w:shd w:val="clear" w:color="auto" w:fill="FFC000"/>
            <w:vAlign w:val="center"/>
          </w:tcPr>
          <w:p w14:paraId="53058365" w14:textId="77777777" w:rsidR="00092C7D" w:rsidRPr="009D610A" w:rsidRDefault="00092C7D" w:rsidP="00092C7D">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X Poplave izazvane izlijevanjem kopnenih vodenih tijela</w:t>
            </w:r>
          </w:p>
          <w:p w14:paraId="0F72141D" w14:textId="0925FDAC" w:rsidR="007E1030" w:rsidRPr="009D610A" w:rsidRDefault="007E1030" w:rsidP="007E1030">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X Tuča</w:t>
            </w: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3BE3C5B4" w14:textId="11816822" w:rsidR="007E1030" w:rsidRPr="009D610A" w:rsidRDefault="007E1030" w:rsidP="007E1030">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X Toplinski val</w:t>
            </w:r>
          </w:p>
        </w:tc>
        <w:tc>
          <w:tcPr>
            <w:tcW w:w="1475" w:type="dxa"/>
            <w:tcBorders>
              <w:top w:val="single" w:sz="6" w:space="0" w:color="auto"/>
              <w:left w:val="single" w:sz="6" w:space="0" w:color="auto"/>
              <w:bottom w:val="single" w:sz="6" w:space="0" w:color="auto"/>
              <w:right w:val="single" w:sz="6" w:space="0" w:color="auto"/>
            </w:tcBorders>
            <w:shd w:val="clear" w:color="auto" w:fill="FFC000"/>
            <w:vAlign w:val="center"/>
          </w:tcPr>
          <w:p w14:paraId="2C24668E" w14:textId="77777777" w:rsidR="007E1030" w:rsidRPr="00BD7686" w:rsidRDefault="007E1030" w:rsidP="007E1030">
            <w:pPr>
              <w:spacing w:beforeAutospacing="1" w:afterAutospacing="1"/>
              <w:textAlignment w:val="baseline"/>
              <w:rPr>
                <w:rFonts w:ascii="Times New Roman" w:hAnsi="Times New Roman"/>
                <w:sz w:val="18"/>
                <w:szCs w:val="18"/>
                <w:lang w:eastAsia="hr-HR"/>
              </w:rPr>
            </w:pPr>
          </w:p>
        </w:tc>
      </w:tr>
      <w:tr w:rsidR="007E1030" w:rsidRPr="00BD7686" w14:paraId="3FC499B7" w14:textId="77777777" w:rsidTr="009D610A">
        <w:trPr>
          <w:trHeight w:val="1257"/>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5F2A0CF" w14:textId="77777777" w:rsidR="007E1030" w:rsidRPr="00BD7686" w:rsidRDefault="007E1030" w:rsidP="007E1030">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Malene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680FFF09" w14:textId="77777777" w:rsidR="007E1030" w:rsidRPr="00BD7686" w:rsidRDefault="007E1030" w:rsidP="007E1030">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48B7F44E" w14:textId="77777777" w:rsidR="007E1030" w:rsidRPr="00BD7686" w:rsidRDefault="007E1030" w:rsidP="007E1030">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2</w:t>
            </w:r>
          </w:p>
        </w:tc>
        <w:tc>
          <w:tcPr>
            <w:tcW w:w="1489" w:type="dxa"/>
            <w:tcBorders>
              <w:top w:val="single" w:sz="6" w:space="0" w:color="auto"/>
              <w:left w:val="single" w:sz="6" w:space="0" w:color="auto"/>
              <w:bottom w:val="single" w:sz="6" w:space="0" w:color="auto"/>
              <w:right w:val="single" w:sz="6" w:space="0" w:color="auto"/>
            </w:tcBorders>
            <w:shd w:val="clear" w:color="auto" w:fill="00B050"/>
            <w:vAlign w:val="center"/>
          </w:tcPr>
          <w:p w14:paraId="54242DB9" w14:textId="76FF687A" w:rsidR="007E1030" w:rsidRPr="009D610A" w:rsidRDefault="007E1030" w:rsidP="007E1030">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 </w:t>
            </w:r>
          </w:p>
        </w:tc>
        <w:tc>
          <w:tcPr>
            <w:tcW w:w="1685" w:type="dxa"/>
            <w:tcBorders>
              <w:top w:val="single" w:sz="6" w:space="0" w:color="auto"/>
              <w:left w:val="single" w:sz="6" w:space="0" w:color="auto"/>
              <w:bottom w:val="single" w:sz="6" w:space="0" w:color="auto"/>
              <w:right w:val="single" w:sz="6" w:space="0" w:color="auto"/>
            </w:tcBorders>
            <w:shd w:val="clear" w:color="auto" w:fill="FFFF00"/>
            <w:vAlign w:val="center"/>
          </w:tcPr>
          <w:p w14:paraId="0AFB06CD" w14:textId="158E9B1A" w:rsidR="007E1030" w:rsidRPr="009D610A" w:rsidRDefault="007E1030" w:rsidP="007E1030">
            <w:pPr>
              <w:spacing w:beforeAutospacing="1" w:afterAutospacing="1"/>
              <w:textAlignment w:val="baseline"/>
              <w:rPr>
                <w:rFonts w:cstheme="minorHAnsi"/>
                <w:bCs/>
                <w:sz w:val="20"/>
                <w:szCs w:val="20"/>
                <w:lang w:eastAsia="hr-HR"/>
              </w:rPr>
            </w:pPr>
          </w:p>
        </w:tc>
        <w:tc>
          <w:tcPr>
            <w:tcW w:w="1575" w:type="dxa"/>
            <w:tcBorders>
              <w:top w:val="single" w:sz="6" w:space="0" w:color="auto"/>
              <w:left w:val="single" w:sz="6" w:space="0" w:color="auto"/>
              <w:bottom w:val="single" w:sz="6" w:space="0" w:color="auto"/>
              <w:right w:val="single" w:sz="6" w:space="0" w:color="auto"/>
            </w:tcBorders>
            <w:shd w:val="clear" w:color="auto" w:fill="FFFF00"/>
            <w:vAlign w:val="center"/>
          </w:tcPr>
          <w:p w14:paraId="56426943" w14:textId="21541211" w:rsidR="007E1030" w:rsidRPr="009D610A" w:rsidRDefault="00CE19F2" w:rsidP="007E1030">
            <w:pPr>
              <w:spacing w:beforeAutospacing="1" w:afterAutospacing="1"/>
              <w:textAlignment w:val="baseline"/>
              <w:rPr>
                <w:rFonts w:cstheme="minorHAnsi"/>
                <w:bCs/>
                <w:sz w:val="20"/>
                <w:szCs w:val="20"/>
                <w:lang w:eastAsia="hr-HR"/>
              </w:rPr>
            </w:pPr>
            <w:r>
              <w:rPr>
                <w:rFonts w:cstheme="minorHAnsi"/>
                <w:bCs/>
                <w:sz w:val="20"/>
                <w:szCs w:val="20"/>
                <w:lang w:eastAsia="hr-HR"/>
              </w:rPr>
              <w:t>X Mraz</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14:paraId="4CCD1039" w14:textId="79A6B608" w:rsidR="007E1030" w:rsidRPr="009D610A" w:rsidRDefault="007E1030" w:rsidP="007E1030">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 </w:t>
            </w:r>
            <w:r w:rsidR="00092C7D" w:rsidRPr="009D610A">
              <w:rPr>
                <w:rFonts w:cstheme="minorHAnsi"/>
                <w:bCs/>
                <w:sz w:val="20"/>
                <w:szCs w:val="20"/>
                <w:lang w:eastAsia="hr-HR"/>
              </w:rPr>
              <w:t>X Suša</w:t>
            </w:r>
          </w:p>
        </w:tc>
        <w:tc>
          <w:tcPr>
            <w:tcW w:w="1475" w:type="dxa"/>
            <w:tcBorders>
              <w:top w:val="single" w:sz="6" w:space="0" w:color="auto"/>
              <w:left w:val="single" w:sz="6" w:space="0" w:color="auto"/>
              <w:bottom w:val="single" w:sz="6" w:space="0" w:color="auto"/>
              <w:right w:val="single" w:sz="6" w:space="0" w:color="auto"/>
            </w:tcBorders>
            <w:shd w:val="clear" w:color="auto" w:fill="FFFF00"/>
            <w:vAlign w:val="center"/>
          </w:tcPr>
          <w:p w14:paraId="71F42F39" w14:textId="77777777" w:rsidR="007E1030" w:rsidRPr="00BD7686" w:rsidRDefault="007E1030" w:rsidP="007E1030">
            <w:pPr>
              <w:spacing w:beforeAutospacing="1" w:afterAutospacing="1"/>
              <w:textAlignment w:val="baseline"/>
              <w:rPr>
                <w:rFonts w:ascii="Times New Roman" w:hAnsi="Times New Roman"/>
                <w:lang w:eastAsia="hr-HR"/>
              </w:rPr>
            </w:pPr>
          </w:p>
        </w:tc>
      </w:tr>
      <w:tr w:rsidR="007E1030" w:rsidRPr="00BD7686" w14:paraId="6B5821AA" w14:textId="77777777" w:rsidTr="001B1D11">
        <w:trPr>
          <w:trHeight w:val="1180"/>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7449CCA1" w14:textId="77777777" w:rsidR="007E1030" w:rsidRPr="00BD7686" w:rsidRDefault="007E1030" w:rsidP="007E1030">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Neznatne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4E3C43CF" w14:textId="77777777" w:rsidR="007E1030" w:rsidRPr="00BD7686" w:rsidRDefault="007E1030" w:rsidP="007E1030">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790237D5" w14:textId="77777777" w:rsidR="007E1030" w:rsidRPr="00BD7686" w:rsidRDefault="007E1030" w:rsidP="007E1030">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1</w:t>
            </w:r>
          </w:p>
        </w:tc>
        <w:tc>
          <w:tcPr>
            <w:tcW w:w="1489" w:type="dxa"/>
            <w:tcBorders>
              <w:top w:val="single" w:sz="6" w:space="0" w:color="auto"/>
              <w:left w:val="single" w:sz="6" w:space="0" w:color="auto"/>
              <w:bottom w:val="single" w:sz="6" w:space="0" w:color="auto"/>
              <w:right w:val="single" w:sz="6" w:space="0" w:color="auto"/>
            </w:tcBorders>
            <w:shd w:val="clear" w:color="auto" w:fill="00B050"/>
            <w:hideMark/>
          </w:tcPr>
          <w:p w14:paraId="6524EC33" w14:textId="3EC41681" w:rsidR="007E1030" w:rsidRPr="009D610A" w:rsidRDefault="007E1030" w:rsidP="007E1030">
            <w:pPr>
              <w:spacing w:beforeAutospacing="1" w:afterAutospacing="1"/>
              <w:textAlignment w:val="baseline"/>
              <w:rPr>
                <w:rFonts w:cstheme="minorHAnsi"/>
                <w:bCs/>
                <w:sz w:val="20"/>
                <w:szCs w:val="20"/>
                <w:lang w:eastAsia="hr-HR"/>
              </w:rPr>
            </w:pPr>
            <w:r w:rsidRPr="009D610A">
              <w:rPr>
                <w:rFonts w:eastAsia="Times New Roman" w:cstheme="minorHAnsi"/>
                <w:bCs/>
                <w:sz w:val="20"/>
                <w:szCs w:val="20"/>
                <w:lang w:eastAsia="hr-HR"/>
              </w:rPr>
              <w:t> </w:t>
            </w:r>
          </w:p>
        </w:tc>
        <w:tc>
          <w:tcPr>
            <w:tcW w:w="1685" w:type="dxa"/>
            <w:tcBorders>
              <w:top w:val="single" w:sz="6" w:space="0" w:color="auto"/>
              <w:left w:val="single" w:sz="6" w:space="0" w:color="auto"/>
              <w:bottom w:val="single" w:sz="6" w:space="0" w:color="auto"/>
              <w:right w:val="single" w:sz="6" w:space="0" w:color="auto"/>
            </w:tcBorders>
            <w:shd w:val="clear" w:color="auto" w:fill="00B050"/>
          </w:tcPr>
          <w:p w14:paraId="54864A40" w14:textId="03A02151" w:rsidR="007E1030" w:rsidRPr="009D610A" w:rsidRDefault="007E1030" w:rsidP="007E1030">
            <w:pPr>
              <w:spacing w:beforeAutospacing="1" w:afterAutospacing="1"/>
              <w:textAlignment w:val="baseline"/>
              <w:rPr>
                <w:rFonts w:cstheme="minorHAnsi"/>
                <w:bCs/>
                <w:sz w:val="20"/>
                <w:szCs w:val="20"/>
                <w:lang w:eastAsia="hr-HR"/>
              </w:rPr>
            </w:pPr>
          </w:p>
        </w:tc>
        <w:tc>
          <w:tcPr>
            <w:tcW w:w="1575" w:type="dxa"/>
            <w:tcBorders>
              <w:top w:val="single" w:sz="6" w:space="0" w:color="auto"/>
              <w:left w:val="single" w:sz="6" w:space="0" w:color="auto"/>
              <w:bottom w:val="single" w:sz="6" w:space="0" w:color="auto"/>
              <w:right w:val="single" w:sz="6" w:space="0" w:color="auto"/>
            </w:tcBorders>
            <w:shd w:val="clear" w:color="auto" w:fill="00B050"/>
          </w:tcPr>
          <w:p w14:paraId="3EDB5E67" w14:textId="19DEBC0A" w:rsidR="007E1030" w:rsidRPr="009D610A" w:rsidRDefault="007E1030" w:rsidP="007E1030">
            <w:pPr>
              <w:rPr>
                <w:rFonts w:cstheme="minorHAnsi"/>
                <w:bCs/>
                <w:sz w:val="20"/>
                <w:szCs w:val="20"/>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00B050"/>
            <w:hideMark/>
          </w:tcPr>
          <w:p w14:paraId="00C17781" w14:textId="30CB130D" w:rsidR="007E1030" w:rsidRPr="009D610A" w:rsidRDefault="007E1030" w:rsidP="007E1030">
            <w:pPr>
              <w:spacing w:beforeAutospacing="1" w:afterAutospacing="1"/>
              <w:textAlignment w:val="baseline"/>
              <w:rPr>
                <w:rFonts w:cstheme="minorHAnsi"/>
                <w:bCs/>
                <w:sz w:val="20"/>
                <w:szCs w:val="20"/>
                <w:lang w:eastAsia="hr-HR"/>
              </w:rPr>
            </w:pPr>
            <w:r w:rsidRPr="009D610A">
              <w:rPr>
                <w:rFonts w:eastAsia="Times New Roman" w:cstheme="minorHAnsi"/>
                <w:bCs/>
                <w:sz w:val="20"/>
                <w:szCs w:val="20"/>
                <w:lang w:eastAsia="hr-HR"/>
              </w:rPr>
              <w:t> </w:t>
            </w:r>
          </w:p>
        </w:tc>
        <w:tc>
          <w:tcPr>
            <w:tcW w:w="1475" w:type="dxa"/>
            <w:tcBorders>
              <w:top w:val="single" w:sz="6" w:space="0" w:color="auto"/>
              <w:left w:val="single" w:sz="6" w:space="0" w:color="auto"/>
              <w:bottom w:val="single" w:sz="6" w:space="0" w:color="auto"/>
              <w:right w:val="single" w:sz="6" w:space="0" w:color="auto"/>
            </w:tcBorders>
            <w:shd w:val="clear" w:color="auto" w:fill="00B050"/>
            <w:hideMark/>
          </w:tcPr>
          <w:p w14:paraId="19123A6D" w14:textId="77777777" w:rsidR="007E1030" w:rsidRPr="00BD7686" w:rsidRDefault="007E1030" w:rsidP="007E1030">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r>
      <w:tr w:rsidR="00A215A4" w:rsidRPr="00BD7686" w14:paraId="7011BF37" w14:textId="77777777" w:rsidTr="009D610A">
        <w:trPr>
          <w:trHeight w:val="405"/>
          <w:jc w:val="center"/>
        </w:trPr>
        <w:tc>
          <w:tcPr>
            <w:tcW w:w="114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F1079B2"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b/>
                <w:bCs/>
                <w:i/>
                <w:iCs/>
                <w:sz w:val="28"/>
                <w:szCs w:val="28"/>
                <w:lang w:eastAsia="hr-HR"/>
              </w:rPr>
              <w:t>Rizik</w:t>
            </w:r>
            <w:r w:rsidRPr="00BD7686">
              <w:rPr>
                <w:rFonts w:ascii="Calibri" w:hAnsi="Calibri"/>
                <w:sz w:val="28"/>
                <w:szCs w:val="28"/>
                <w:lang w:eastAsia="hr-HR"/>
              </w:rPr>
              <w:t>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2619785C" w14:textId="77777777" w:rsidR="00A215A4" w:rsidRPr="00BD7686" w:rsidRDefault="00A215A4" w:rsidP="00165970">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3A2B1AF8"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89" w:type="dxa"/>
            <w:tcBorders>
              <w:top w:val="single" w:sz="6" w:space="0" w:color="auto"/>
              <w:left w:val="single" w:sz="6" w:space="0" w:color="auto"/>
              <w:bottom w:val="single" w:sz="6" w:space="0" w:color="auto"/>
              <w:right w:val="single" w:sz="6" w:space="0" w:color="auto"/>
            </w:tcBorders>
            <w:shd w:val="clear" w:color="auto" w:fill="auto"/>
            <w:hideMark/>
          </w:tcPr>
          <w:p w14:paraId="22B662C1" w14:textId="77777777" w:rsidR="00A215A4" w:rsidRPr="00BD7686" w:rsidRDefault="00A215A4" w:rsidP="00165970">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1</w:t>
            </w:r>
          </w:p>
        </w:tc>
        <w:tc>
          <w:tcPr>
            <w:tcW w:w="1685" w:type="dxa"/>
            <w:tcBorders>
              <w:top w:val="single" w:sz="6" w:space="0" w:color="auto"/>
              <w:left w:val="single" w:sz="6" w:space="0" w:color="auto"/>
              <w:bottom w:val="single" w:sz="6" w:space="0" w:color="auto"/>
              <w:right w:val="single" w:sz="6" w:space="0" w:color="auto"/>
            </w:tcBorders>
            <w:shd w:val="clear" w:color="auto" w:fill="auto"/>
            <w:hideMark/>
          </w:tcPr>
          <w:p w14:paraId="49F7449A" w14:textId="77777777" w:rsidR="00A215A4" w:rsidRPr="00BD7686" w:rsidRDefault="00A215A4" w:rsidP="00165970">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2</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E0FB485" w14:textId="77777777" w:rsidR="00A215A4" w:rsidRPr="00BD7686" w:rsidRDefault="00A215A4" w:rsidP="00165970">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3</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B8D0D5D" w14:textId="77777777" w:rsidR="00A215A4" w:rsidRPr="00BD7686" w:rsidRDefault="00A215A4" w:rsidP="00165970">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4</w:t>
            </w:r>
          </w:p>
        </w:tc>
        <w:tc>
          <w:tcPr>
            <w:tcW w:w="1475" w:type="dxa"/>
            <w:tcBorders>
              <w:top w:val="single" w:sz="6" w:space="0" w:color="auto"/>
              <w:left w:val="single" w:sz="6" w:space="0" w:color="auto"/>
              <w:bottom w:val="single" w:sz="6" w:space="0" w:color="auto"/>
              <w:right w:val="single" w:sz="6" w:space="0" w:color="auto"/>
            </w:tcBorders>
            <w:shd w:val="clear" w:color="auto" w:fill="auto"/>
            <w:hideMark/>
          </w:tcPr>
          <w:p w14:paraId="5D46615B" w14:textId="77777777" w:rsidR="00A215A4" w:rsidRPr="00BD7686" w:rsidRDefault="00A215A4" w:rsidP="00165970">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5</w:t>
            </w:r>
          </w:p>
        </w:tc>
      </w:tr>
      <w:tr w:rsidR="00A215A4" w:rsidRPr="00BD7686" w14:paraId="4A80AB6F" w14:textId="77777777" w:rsidTr="00165970">
        <w:trPr>
          <w:trHeight w:val="268"/>
          <w:jc w:val="center"/>
        </w:trPr>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E1950B" w14:textId="77777777" w:rsidR="00A215A4" w:rsidRPr="00BD7686" w:rsidRDefault="00A215A4" w:rsidP="00165970">
            <w:pPr>
              <w:rPr>
                <w:rFonts w:ascii="Times New Roman" w:hAnsi="Times New Roman"/>
                <w:szCs w:val="24"/>
                <w:lang w:eastAsia="hr-HR"/>
              </w:rPr>
            </w:pPr>
          </w:p>
        </w:tc>
        <w:tc>
          <w:tcPr>
            <w:tcW w:w="8846" w:type="dxa"/>
            <w:gridSpan w:val="7"/>
            <w:tcBorders>
              <w:top w:val="nil"/>
              <w:left w:val="single" w:sz="6" w:space="0" w:color="auto"/>
              <w:bottom w:val="single" w:sz="6" w:space="0" w:color="auto"/>
              <w:right w:val="single" w:sz="6" w:space="0" w:color="auto"/>
            </w:tcBorders>
            <w:shd w:val="clear" w:color="auto" w:fill="BFBFBF" w:themeFill="background1" w:themeFillShade="BF"/>
            <w:hideMark/>
          </w:tcPr>
          <w:p w14:paraId="301FAEC6" w14:textId="77777777" w:rsidR="00A215A4" w:rsidRPr="00BD7686" w:rsidRDefault="00A215A4" w:rsidP="00165970">
            <w:pPr>
              <w:spacing w:beforeAutospacing="1" w:afterAutospacing="1"/>
              <w:jc w:val="center"/>
              <w:textAlignment w:val="baseline"/>
              <w:rPr>
                <w:rFonts w:ascii="Times New Roman" w:hAnsi="Times New Roman"/>
                <w:lang w:eastAsia="hr-HR"/>
              </w:rPr>
            </w:pPr>
            <w:r w:rsidRPr="00BD7686">
              <w:rPr>
                <w:rFonts w:ascii="Calibri" w:hAnsi="Calibri"/>
                <w:i/>
                <w:iCs/>
                <w:lang w:eastAsia="hr-HR"/>
              </w:rPr>
              <w:t>Vjerojatnost</w:t>
            </w:r>
            <w:r w:rsidRPr="00BD7686">
              <w:rPr>
                <w:rFonts w:ascii="Calibri" w:hAnsi="Calibri"/>
                <w:lang w:eastAsia="hr-HR"/>
              </w:rPr>
              <w:t> </w:t>
            </w:r>
          </w:p>
        </w:tc>
      </w:tr>
      <w:tr w:rsidR="00A215A4" w:rsidRPr="00BD7686" w14:paraId="4AD06364" w14:textId="77777777" w:rsidTr="009D610A">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0000"/>
            <w:hideMark/>
          </w:tcPr>
          <w:p w14:paraId="453DA26E"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20"/>
                <w:lang w:eastAsia="hr-HR"/>
              </w:rPr>
              <w:t>Vrlo visok  </w:t>
            </w:r>
          </w:p>
        </w:tc>
        <w:tc>
          <w:tcPr>
            <w:tcW w:w="1063" w:type="dxa"/>
            <w:gridSpan w:val="2"/>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88D3F62"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8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DC58240" w14:textId="77777777" w:rsidR="00A215A4" w:rsidRPr="00BD7686" w:rsidRDefault="00A215A4" w:rsidP="00165970">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Iznimno mala </w:t>
            </w:r>
          </w:p>
        </w:tc>
        <w:tc>
          <w:tcPr>
            <w:tcW w:w="16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D227716" w14:textId="77777777" w:rsidR="00A215A4" w:rsidRPr="00BD7686" w:rsidRDefault="00A215A4" w:rsidP="00165970">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Mala </w:t>
            </w:r>
          </w:p>
        </w:tc>
        <w:tc>
          <w:tcPr>
            <w:tcW w:w="15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E3F7CC7" w14:textId="77777777" w:rsidR="00A215A4" w:rsidRPr="00BD7686" w:rsidRDefault="00A215A4" w:rsidP="00165970">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Umjerena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A2CCD0" w14:textId="77777777" w:rsidR="00A215A4" w:rsidRPr="00BD7686" w:rsidRDefault="00A215A4" w:rsidP="00165970">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Velika </w:t>
            </w:r>
          </w:p>
        </w:tc>
        <w:tc>
          <w:tcPr>
            <w:tcW w:w="14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4981E55" w14:textId="77777777" w:rsidR="00A215A4" w:rsidRPr="00BD7686" w:rsidRDefault="00A215A4" w:rsidP="00165970">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Iznimno velika </w:t>
            </w:r>
          </w:p>
        </w:tc>
      </w:tr>
      <w:tr w:rsidR="00A215A4" w:rsidRPr="00BD7686" w14:paraId="5DB50C7A" w14:textId="77777777" w:rsidTr="009D610A">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C000"/>
            <w:hideMark/>
          </w:tcPr>
          <w:p w14:paraId="3781DC3B"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20"/>
                <w:lang w:eastAsia="hr-HR"/>
              </w:rPr>
              <w:t>Visok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EA824D" w14:textId="77777777" w:rsidR="00A215A4" w:rsidRPr="00BD7686" w:rsidRDefault="00A215A4" w:rsidP="00165970">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9586A9" w14:textId="77777777" w:rsidR="00A215A4" w:rsidRPr="00BD7686" w:rsidRDefault="00A215A4" w:rsidP="00165970">
            <w:pPr>
              <w:rPr>
                <w:rFonts w:ascii="Times New Roman" w:hAnsi="Times New Roman"/>
                <w:szCs w:val="24"/>
                <w:lang w:eastAsia="hr-HR"/>
              </w:rPr>
            </w:pPr>
          </w:p>
        </w:tc>
        <w:tc>
          <w:tcPr>
            <w:tcW w:w="16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5BCE33" w14:textId="77777777" w:rsidR="00A215A4" w:rsidRPr="00BD7686" w:rsidRDefault="00A215A4" w:rsidP="00165970">
            <w:pPr>
              <w:rPr>
                <w:rFonts w:ascii="Times New Roman" w:hAnsi="Times New Roman"/>
                <w:szCs w:val="24"/>
                <w:lang w:eastAsia="hr-HR"/>
              </w:rPr>
            </w:pPr>
          </w:p>
        </w:tc>
        <w:tc>
          <w:tcPr>
            <w:tcW w:w="1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0234F9" w14:textId="77777777" w:rsidR="00A215A4" w:rsidRPr="00BD7686" w:rsidRDefault="00A215A4" w:rsidP="00165970">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B70202" w14:textId="77777777" w:rsidR="00A215A4" w:rsidRPr="00BD7686" w:rsidRDefault="00A215A4" w:rsidP="00165970">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D4E07E" w14:textId="77777777" w:rsidR="00A215A4" w:rsidRPr="00BD7686" w:rsidRDefault="00A215A4" w:rsidP="00165970">
            <w:pPr>
              <w:rPr>
                <w:rFonts w:ascii="Times New Roman" w:hAnsi="Times New Roman"/>
                <w:szCs w:val="24"/>
                <w:lang w:eastAsia="hr-HR"/>
              </w:rPr>
            </w:pPr>
          </w:p>
        </w:tc>
      </w:tr>
      <w:tr w:rsidR="00A215A4" w:rsidRPr="00BD7686" w14:paraId="0F854701" w14:textId="77777777" w:rsidTr="009D610A">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FF00"/>
            <w:hideMark/>
          </w:tcPr>
          <w:p w14:paraId="05AC81D6"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20"/>
                <w:lang w:eastAsia="hr-HR"/>
              </w:rPr>
              <w:t>Umjeren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FD963B" w14:textId="77777777" w:rsidR="00A215A4" w:rsidRPr="00BD7686" w:rsidRDefault="00A215A4" w:rsidP="00165970">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7924B6" w14:textId="77777777" w:rsidR="00A215A4" w:rsidRPr="00BD7686" w:rsidRDefault="00A215A4" w:rsidP="00165970">
            <w:pPr>
              <w:rPr>
                <w:rFonts w:ascii="Times New Roman" w:hAnsi="Times New Roman"/>
                <w:szCs w:val="24"/>
                <w:lang w:eastAsia="hr-HR"/>
              </w:rPr>
            </w:pPr>
          </w:p>
        </w:tc>
        <w:tc>
          <w:tcPr>
            <w:tcW w:w="16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821456" w14:textId="77777777" w:rsidR="00A215A4" w:rsidRPr="00BD7686" w:rsidRDefault="00A215A4" w:rsidP="00165970">
            <w:pPr>
              <w:rPr>
                <w:rFonts w:ascii="Times New Roman" w:hAnsi="Times New Roman"/>
                <w:szCs w:val="24"/>
                <w:lang w:eastAsia="hr-HR"/>
              </w:rPr>
            </w:pPr>
          </w:p>
        </w:tc>
        <w:tc>
          <w:tcPr>
            <w:tcW w:w="1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530641" w14:textId="77777777" w:rsidR="00A215A4" w:rsidRPr="00BD7686" w:rsidRDefault="00A215A4" w:rsidP="00165970">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23AB60" w14:textId="77777777" w:rsidR="00A215A4" w:rsidRPr="00BD7686" w:rsidRDefault="00A215A4" w:rsidP="00165970">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7271D2" w14:textId="77777777" w:rsidR="00A215A4" w:rsidRPr="00BD7686" w:rsidRDefault="00A215A4" w:rsidP="00165970">
            <w:pPr>
              <w:rPr>
                <w:rFonts w:ascii="Times New Roman" w:hAnsi="Times New Roman"/>
                <w:szCs w:val="24"/>
                <w:lang w:eastAsia="hr-HR"/>
              </w:rPr>
            </w:pPr>
          </w:p>
        </w:tc>
      </w:tr>
      <w:tr w:rsidR="00A215A4" w:rsidRPr="00BD7686" w14:paraId="25CF656E" w14:textId="77777777" w:rsidTr="009D610A">
        <w:trPr>
          <w:trHeight w:val="273"/>
          <w:jc w:val="center"/>
        </w:trPr>
        <w:tc>
          <w:tcPr>
            <w:tcW w:w="1142" w:type="dxa"/>
            <w:tcBorders>
              <w:top w:val="single" w:sz="6" w:space="0" w:color="auto"/>
              <w:left w:val="single" w:sz="6" w:space="0" w:color="auto"/>
              <w:bottom w:val="single" w:sz="6" w:space="0" w:color="auto"/>
              <w:right w:val="single" w:sz="6" w:space="0" w:color="auto"/>
            </w:tcBorders>
            <w:shd w:val="clear" w:color="auto" w:fill="00B050"/>
            <w:hideMark/>
          </w:tcPr>
          <w:p w14:paraId="0701B04F" w14:textId="77777777" w:rsidR="00A215A4" w:rsidRPr="00BD7686" w:rsidRDefault="00A215A4" w:rsidP="00165970">
            <w:pPr>
              <w:spacing w:beforeAutospacing="1" w:afterAutospacing="1"/>
              <w:textAlignment w:val="baseline"/>
              <w:rPr>
                <w:rFonts w:ascii="Times New Roman" w:hAnsi="Times New Roman"/>
                <w:lang w:eastAsia="hr-HR"/>
              </w:rPr>
            </w:pPr>
            <w:r w:rsidRPr="00BD7686">
              <w:rPr>
                <w:rFonts w:ascii="Calibri" w:hAnsi="Calibri"/>
                <w:sz w:val="20"/>
                <w:lang w:eastAsia="hr-HR"/>
              </w:rPr>
              <w:t>Nizak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D569FD" w14:textId="77777777" w:rsidR="00A215A4" w:rsidRPr="00BD7686" w:rsidRDefault="00A215A4" w:rsidP="00165970">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4FFDF5" w14:textId="77777777" w:rsidR="00A215A4" w:rsidRPr="00BD7686" w:rsidRDefault="00A215A4" w:rsidP="00165970">
            <w:pPr>
              <w:rPr>
                <w:rFonts w:ascii="Times New Roman" w:hAnsi="Times New Roman"/>
                <w:szCs w:val="24"/>
                <w:lang w:eastAsia="hr-HR"/>
              </w:rPr>
            </w:pPr>
          </w:p>
        </w:tc>
        <w:tc>
          <w:tcPr>
            <w:tcW w:w="16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CE5AD3" w14:textId="77777777" w:rsidR="00A215A4" w:rsidRPr="00BD7686" w:rsidRDefault="00A215A4" w:rsidP="00165970">
            <w:pPr>
              <w:rPr>
                <w:rFonts w:ascii="Times New Roman" w:hAnsi="Times New Roman"/>
                <w:szCs w:val="24"/>
                <w:lang w:eastAsia="hr-HR"/>
              </w:rPr>
            </w:pPr>
          </w:p>
        </w:tc>
        <w:tc>
          <w:tcPr>
            <w:tcW w:w="1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7F1AAF" w14:textId="77777777" w:rsidR="00A215A4" w:rsidRPr="00BD7686" w:rsidRDefault="00A215A4" w:rsidP="00165970">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2F70BB" w14:textId="77777777" w:rsidR="00A215A4" w:rsidRPr="00BD7686" w:rsidRDefault="00A215A4" w:rsidP="00165970">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04A8E0" w14:textId="77777777" w:rsidR="00A215A4" w:rsidRPr="00BD7686" w:rsidRDefault="00A215A4" w:rsidP="00165970">
            <w:pPr>
              <w:rPr>
                <w:rFonts w:ascii="Times New Roman" w:hAnsi="Times New Roman"/>
                <w:szCs w:val="24"/>
                <w:lang w:eastAsia="hr-HR"/>
              </w:rPr>
            </w:pPr>
          </w:p>
        </w:tc>
      </w:tr>
    </w:tbl>
    <w:p w14:paraId="26BA5F93" w14:textId="4CCB2E70" w:rsidR="003B4407" w:rsidRPr="001B1D11" w:rsidRDefault="00A215A4" w:rsidP="001B1D11">
      <w:pPr>
        <w:pStyle w:val="Opisslike"/>
        <w:rPr>
          <w:lang w:val="en-US"/>
        </w:rPr>
      </w:pPr>
      <w:bookmarkStart w:id="8" w:name="_Hlk116295489"/>
      <w:r>
        <w:rPr>
          <w:lang w:val="en-US"/>
        </w:rPr>
        <w:t>Izvor: Procjena rizika od velikih nesreća</w:t>
      </w:r>
      <w:bookmarkEnd w:id="8"/>
      <w:r>
        <w:rPr>
          <w:lang w:val="en-US"/>
        </w:rPr>
        <w:t>, 201</w:t>
      </w:r>
      <w:r w:rsidR="00847BF5">
        <w:rPr>
          <w:lang w:val="en-US"/>
        </w:rPr>
        <w:t>9</w:t>
      </w:r>
      <w:r>
        <w:rPr>
          <w:lang w:val="en-US"/>
        </w:rPr>
        <w:t>. godina</w:t>
      </w:r>
    </w:p>
    <w:p w14:paraId="5ED16143" w14:textId="555E5DC7" w:rsidR="00A215A4" w:rsidRPr="001A44C7" w:rsidRDefault="00A215A4" w:rsidP="00A215A4">
      <w:pPr>
        <w:pStyle w:val="Opisslike"/>
        <w:rPr>
          <w:lang w:val="en-US"/>
        </w:rPr>
      </w:pPr>
      <w:r w:rsidRPr="001A44C7">
        <w:lastRenderedPageBreak/>
        <w:t xml:space="preserve">Grafički prikaz </w:t>
      </w:r>
      <w:fldSimple w:instr=" SEQ Grafički_prikaz \* ARABIC ">
        <w:r w:rsidR="00096DFD" w:rsidRPr="001A44C7">
          <w:rPr>
            <w:noProof/>
          </w:rPr>
          <w:t>2</w:t>
        </w:r>
      </w:fldSimple>
      <w:r w:rsidR="00223358" w:rsidRPr="001A44C7">
        <w:t>: Matrica rizika sa uspoređenim rizicima 202</w:t>
      </w:r>
      <w:r w:rsidR="00847BF5" w:rsidRPr="001A44C7">
        <w:t>2</w:t>
      </w:r>
      <w:r w:rsidR="00223358" w:rsidRPr="001A44C7">
        <w:t>. godine</w:t>
      </w:r>
    </w:p>
    <w:tbl>
      <w:tblPr>
        <w:tblW w:w="1019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2"/>
        <w:gridCol w:w="401"/>
        <w:gridCol w:w="426"/>
        <w:gridCol w:w="1725"/>
        <w:gridCol w:w="1677"/>
        <w:gridCol w:w="1583"/>
        <w:gridCol w:w="1677"/>
        <w:gridCol w:w="1417"/>
      </w:tblGrid>
      <w:tr w:rsidR="00A215A4" w:rsidRPr="00D05E8C" w14:paraId="48E4D6F0" w14:textId="77777777" w:rsidTr="007B50F8">
        <w:trPr>
          <w:trHeight w:val="1046"/>
          <w:jc w:val="center"/>
        </w:trPr>
        <w:tc>
          <w:tcPr>
            <w:tcW w:w="1292" w:type="dxa"/>
            <w:tcBorders>
              <w:top w:val="single" w:sz="6" w:space="0" w:color="auto"/>
              <w:left w:val="single" w:sz="6" w:space="0" w:color="auto"/>
              <w:bottom w:val="single" w:sz="6" w:space="0" w:color="auto"/>
              <w:right w:val="single" w:sz="6" w:space="0" w:color="auto"/>
            </w:tcBorders>
            <w:shd w:val="clear" w:color="auto" w:fill="auto"/>
            <w:hideMark/>
          </w:tcPr>
          <w:p w14:paraId="4DC1DB69"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18"/>
                <w:szCs w:val="18"/>
                <w:lang w:val="en-US" w:eastAsia="hr-HR"/>
              </w:rPr>
              <w:t>Katastrofalne</w:t>
            </w:r>
            <w:r w:rsidRPr="00D05E8C">
              <w:rPr>
                <w:rFonts w:ascii="Calibri" w:eastAsia="Times New Roman" w:hAnsi="Calibri" w:cs="Times New Roman"/>
                <w:sz w:val="18"/>
                <w:szCs w:val="18"/>
                <w:lang w:eastAsia="hr-HR"/>
              </w:rPr>
              <w:t> </w:t>
            </w:r>
          </w:p>
        </w:tc>
        <w:tc>
          <w:tcPr>
            <w:tcW w:w="401" w:type="dxa"/>
            <w:vMerge w:val="restart"/>
            <w:tcBorders>
              <w:top w:val="single" w:sz="6" w:space="0" w:color="auto"/>
              <w:left w:val="single" w:sz="6" w:space="0" w:color="auto"/>
              <w:bottom w:val="nil"/>
              <w:right w:val="single" w:sz="6" w:space="0" w:color="auto"/>
            </w:tcBorders>
            <w:shd w:val="clear" w:color="auto" w:fill="BFBFBF"/>
            <w:textDirection w:val="btLr"/>
            <w:vAlign w:val="center"/>
            <w:hideMark/>
          </w:tcPr>
          <w:p w14:paraId="210B1CE5" w14:textId="77777777" w:rsidR="00A215A4" w:rsidRPr="00D05E8C" w:rsidRDefault="00A215A4" w:rsidP="00165970">
            <w:pPr>
              <w:spacing w:beforeAutospacing="1" w:after="0" w:afterAutospacing="1" w:line="240" w:lineRule="auto"/>
              <w:ind w:left="105" w:right="105"/>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i/>
                <w:iCs/>
                <w:lang w:val="en-US" w:eastAsia="hr-HR"/>
              </w:rPr>
              <w:t>Posljedice</w:t>
            </w:r>
            <w:r w:rsidRPr="00D05E8C">
              <w:rPr>
                <w:rFonts w:ascii="Calibri" w:eastAsia="Times New Roman" w:hAnsi="Calibri" w:cs="Times New Roman"/>
                <w:lang w:eastAsia="hr-HR"/>
              </w:rPr>
              <w:t> </w:t>
            </w: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14:paraId="42603730" w14:textId="77777777" w:rsidR="00A215A4" w:rsidRPr="00D05E8C" w:rsidRDefault="00A215A4" w:rsidP="00165970">
            <w:pPr>
              <w:spacing w:beforeAutospacing="1" w:after="0" w:afterAutospacing="1" w:line="240" w:lineRule="auto"/>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5</w:t>
            </w:r>
          </w:p>
        </w:tc>
        <w:tc>
          <w:tcPr>
            <w:tcW w:w="1725" w:type="dxa"/>
            <w:tcBorders>
              <w:top w:val="single" w:sz="6" w:space="0" w:color="auto"/>
              <w:left w:val="single" w:sz="6" w:space="0" w:color="auto"/>
              <w:bottom w:val="single" w:sz="6" w:space="0" w:color="auto"/>
              <w:right w:val="single" w:sz="6" w:space="0" w:color="auto"/>
            </w:tcBorders>
            <w:shd w:val="clear" w:color="auto" w:fill="FFFF00"/>
            <w:hideMark/>
          </w:tcPr>
          <w:p w14:paraId="0031F68C"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8"/>
                <w:szCs w:val="28"/>
                <w:lang w:eastAsia="hr-HR"/>
              </w:rPr>
              <w:t> </w:t>
            </w:r>
          </w:p>
        </w:tc>
        <w:tc>
          <w:tcPr>
            <w:tcW w:w="1677" w:type="dxa"/>
            <w:tcBorders>
              <w:top w:val="single" w:sz="6" w:space="0" w:color="auto"/>
              <w:left w:val="single" w:sz="6" w:space="0" w:color="auto"/>
              <w:bottom w:val="single" w:sz="6" w:space="0" w:color="auto"/>
              <w:right w:val="single" w:sz="6" w:space="0" w:color="auto"/>
            </w:tcBorders>
            <w:shd w:val="clear" w:color="auto" w:fill="FFC000"/>
            <w:hideMark/>
          </w:tcPr>
          <w:p w14:paraId="17CBFEA0"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8"/>
                <w:szCs w:val="28"/>
                <w:lang w:eastAsia="hr-HR"/>
              </w:rPr>
              <w:t> </w:t>
            </w:r>
          </w:p>
        </w:tc>
        <w:tc>
          <w:tcPr>
            <w:tcW w:w="1583" w:type="dxa"/>
            <w:tcBorders>
              <w:top w:val="single" w:sz="6" w:space="0" w:color="auto"/>
              <w:left w:val="single" w:sz="6" w:space="0" w:color="auto"/>
              <w:bottom w:val="single" w:sz="6" w:space="0" w:color="auto"/>
              <w:right w:val="single" w:sz="6" w:space="0" w:color="auto"/>
            </w:tcBorders>
            <w:shd w:val="clear" w:color="auto" w:fill="FF0000"/>
            <w:hideMark/>
          </w:tcPr>
          <w:p w14:paraId="07F40896"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8"/>
                <w:szCs w:val="28"/>
                <w:lang w:eastAsia="hr-HR"/>
              </w:rPr>
              <w:t> </w:t>
            </w:r>
          </w:p>
        </w:tc>
        <w:tc>
          <w:tcPr>
            <w:tcW w:w="1677" w:type="dxa"/>
            <w:tcBorders>
              <w:top w:val="single" w:sz="6" w:space="0" w:color="auto"/>
              <w:left w:val="single" w:sz="6" w:space="0" w:color="auto"/>
              <w:bottom w:val="single" w:sz="6" w:space="0" w:color="auto"/>
              <w:right w:val="single" w:sz="6" w:space="0" w:color="auto"/>
            </w:tcBorders>
            <w:shd w:val="clear" w:color="auto" w:fill="FF0000"/>
            <w:hideMark/>
          </w:tcPr>
          <w:p w14:paraId="37FA16C6"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8"/>
                <w:szCs w:val="28"/>
                <w:lang w:eastAsia="hr-HR"/>
              </w:rPr>
              <w:t> </w:t>
            </w:r>
          </w:p>
        </w:tc>
        <w:tc>
          <w:tcPr>
            <w:tcW w:w="1417" w:type="dxa"/>
            <w:tcBorders>
              <w:top w:val="single" w:sz="6" w:space="0" w:color="auto"/>
              <w:left w:val="single" w:sz="6" w:space="0" w:color="auto"/>
              <w:bottom w:val="single" w:sz="6" w:space="0" w:color="auto"/>
              <w:right w:val="single" w:sz="6" w:space="0" w:color="auto"/>
            </w:tcBorders>
            <w:shd w:val="clear" w:color="auto" w:fill="FF0000"/>
            <w:hideMark/>
          </w:tcPr>
          <w:p w14:paraId="10488361"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8"/>
                <w:szCs w:val="28"/>
                <w:lang w:eastAsia="hr-HR"/>
              </w:rPr>
              <w:t> </w:t>
            </w:r>
          </w:p>
        </w:tc>
      </w:tr>
      <w:tr w:rsidR="00092C7D" w:rsidRPr="00D05E8C" w14:paraId="12BCC92A" w14:textId="77777777" w:rsidTr="009D610A">
        <w:trPr>
          <w:trHeight w:val="1123"/>
          <w:jc w:val="center"/>
        </w:trPr>
        <w:tc>
          <w:tcPr>
            <w:tcW w:w="1292" w:type="dxa"/>
            <w:tcBorders>
              <w:top w:val="single" w:sz="6" w:space="0" w:color="auto"/>
              <w:left w:val="single" w:sz="6" w:space="0" w:color="auto"/>
              <w:bottom w:val="single" w:sz="6" w:space="0" w:color="auto"/>
              <w:right w:val="single" w:sz="6" w:space="0" w:color="auto"/>
            </w:tcBorders>
            <w:shd w:val="clear" w:color="auto" w:fill="auto"/>
            <w:hideMark/>
          </w:tcPr>
          <w:p w14:paraId="0E167F98" w14:textId="77777777" w:rsidR="00092C7D" w:rsidRPr="00D05E8C" w:rsidRDefault="00092C7D" w:rsidP="00092C7D">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18"/>
                <w:szCs w:val="18"/>
                <w:lang w:val="en-US" w:eastAsia="hr-HR"/>
              </w:rPr>
              <w:t>Značajne</w:t>
            </w:r>
            <w:r w:rsidRPr="00D05E8C">
              <w:rPr>
                <w:rFonts w:ascii="Calibri" w:eastAsia="Times New Roman" w:hAnsi="Calibri" w:cs="Times New Roman"/>
                <w:sz w:val="18"/>
                <w:szCs w:val="18"/>
                <w:lang w:eastAsia="hr-HR"/>
              </w:rPr>
              <w:t> </w:t>
            </w:r>
          </w:p>
        </w:tc>
        <w:tc>
          <w:tcPr>
            <w:tcW w:w="401" w:type="dxa"/>
            <w:vMerge/>
            <w:tcBorders>
              <w:top w:val="single" w:sz="6" w:space="0" w:color="auto"/>
              <w:left w:val="single" w:sz="6" w:space="0" w:color="auto"/>
              <w:bottom w:val="nil"/>
              <w:right w:val="single" w:sz="6" w:space="0" w:color="auto"/>
            </w:tcBorders>
            <w:shd w:val="clear" w:color="auto" w:fill="BFBFBF"/>
            <w:vAlign w:val="center"/>
            <w:hideMark/>
          </w:tcPr>
          <w:p w14:paraId="1029ABDC" w14:textId="77777777" w:rsidR="00092C7D" w:rsidRPr="00D05E8C" w:rsidRDefault="00092C7D" w:rsidP="00092C7D">
            <w:pPr>
              <w:spacing w:after="0" w:line="240" w:lineRule="auto"/>
              <w:rPr>
                <w:rFonts w:ascii="Times New Roman" w:eastAsia="Times New Roman" w:hAnsi="Times New Roman" w:cs="Times New Roman"/>
                <w:sz w:val="24"/>
                <w:szCs w:val="24"/>
                <w:lang w:eastAsia="hr-HR"/>
              </w:rPr>
            </w:pP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14:paraId="29B2CEE5" w14:textId="77777777" w:rsidR="00092C7D" w:rsidRPr="00D05E8C" w:rsidRDefault="00092C7D" w:rsidP="00092C7D">
            <w:pPr>
              <w:spacing w:beforeAutospacing="1" w:after="0" w:afterAutospacing="1" w:line="240" w:lineRule="auto"/>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4</w:t>
            </w:r>
          </w:p>
        </w:tc>
        <w:tc>
          <w:tcPr>
            <w:tcW w:w="1725" w:type="dxa"/>
            <w:tcBorders>
              <w:top w:val="single" w:sz="6" w:space="0" w:color="auto"/>
              <w:left w:val="single" w:sz="6" w:space="0" w:color="auto"/>
              <w:bottom w:val="single" w:sz="6" w:space="0" w:color="auto"/>
              <w:right w:val="single" w:sz="6" w:space="0" w:color="auto"/>
            </w:tcBorders>
            <w:shd w:val="clear" w:color="auto" w:fill="FFFF00"/>
            <w:vAlign w:val="center"/>
          </w:tcPr>
          <w:p w14:paraId="23842ACF" w14:textId="77777777" w:rsidR="00092C7D" w:rsidRPr="009D610A" w:rsidRDefault="00092C7D" w:rsidP="00092C7D">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X Potres</w:t>
            </w:r>
          </w:p>
          <w:p w14:paraId="6B3D9666" w14:textId="37CDA201" w:rsidR="00092C7D" w:rsidRPr="009D610A" w:rsidRDefault="00092C7D" w:rsidP="00092C7D">
            <w:pPr>
              <w:spacing w:beforeAutospacing="1" w:afterAutospacing="1"/>
              <w:textAlignment w:val="baseline"/>
              <w:rPr>
                <w:rFonts w:cstheme="minorHAnsi"/>
                <w:bCs/>
                <w:sz w:val="20"/>
                <w:szCs w:val="20"/>
                <w:lang w:eastAsia="hr-HR"/>
              </w:rPr>
            </w:pPr>
          </w:p>
        </w:tc>
        <w:tc>
          <w:tcPr>
            <w:tcW w:w="1677" w:type="dxa"/>
            <w:tcBorders>
              <w:top w:val="single" w:sz="6" w:space="0" w:color="auto"/>
              <w:left w:val="single" w:sz="6" w:space="0" w:color="auto"/>
              <w:bottom w:val="single" w:sz="6" w:space="0" w:color="auto"/>
              <w:right w:val="single" w:sz="6" w:space="0" w:color="auto"/>
            </w:tcBorders>
            <w:shd w:val="clear" w:color="auto" w:fill="FFC000"/>
            <w:vAlign w:val="center"/>
          </w:tcPr>
          <w:p w14:paraId="34BFABC2" w14:textId="77777777" w:rsidR="00092C7D" w:rsidRPr="009D610A" w:rsidRDefault="00092C7D" w:rsidP="00092C7D">
            <w:pPr>
              <w:spacing w:beforeAutospacing="1" w:afterAutospacing="1"/>
              <w:textAlignment w:val="baseline"/>
              <w:rPr>
                <w:rFonts w:cstheme="minorHAnsi"/>
                <w:bCs/>
                <w:sz w:val="20"/>
                <w:szCs w:val="20"/>
                <w:lang w:eastAsia="hr-HR"/>
              </w:rPr>
            </w:pPr>
          </w:p>
        </w:tc>
        <w:tc>
          <w:tcPr>
            <w:tcW w:w="1583" w:type="dxa"/>
            <w:tcBorders>
              <w:top w:val="single" w:sz="6" w:space="0" w:color="auto"/>
              <w:left w:val="single" w:sz="6" w:space="0" w:color="auto"/>
              <w:bottom w:val="single" w:sz="6" w:space="0" w:color="auto"/>
              <w:right w:val="single" w:sz="6" w:space="0" w:color="auto"/>
            </w:tcBorders>
            <w:shd w:val="clear" w:color="auto" w:fill="FF0000"/>
            <w:vAlign w:val="center"/>
          </w:tcPr>
          <w:p w14:paraId="382D101D" w14:textId="77777777" w:rsidR="00092C7D" w:rsidRPr="009D610A" w:rsidRDefault="00092C7D" w:rsidP="00092C7D">
            <w:pPr>
              <w:spacing w:beforeAutospacing="1" w:afterAutospacing="1"/>
              <w:textAlignment w:val="baseline"/>
              <w:rPr>
                <w:rFonts w:cstheme="minorHAnsi"/>
                <w:bCs/>
                <w:sz w:val="20"/>
                <w:szCs w:val="20"/>
                <w:lang w:eastAsia="hr-HR"/>
              </w:rPr>
            </w:pPr>
          </w:p>
        </w:tc>
        <w:tc>
          <w:tcPr>
            <w:tcW w:w="1677" w:type="dxa"/>
            <w:tcBorders>
              <w:top w:val="single" w:sz="6" w:space="0" w:color="auto"/>
              <w:left w:val="single" w:sz="6" w:space="0" w:color="auto"/>
              <w:bottom w:val="single" w:sz="6" w:space="0" w:color="auto"/>
              <w:right w:val="single" w:sz="6" w:space="0" w:color="auto"/>
            </w:tcBorders>
            <w:shd w:val="clear" w:color="auto" w:fill="FF0000"/>
            <w:vAlign w:val="center"/>
          </w:tcPr>
          <w:p w14:paraId="33CFEBD2" w14:textId="77777777" w:rsidR="00092C7D" w:rsidRPr="009D610A" w:rsidRDefault="00092C7D" w:rsidP="00092C7D">
            <w:pPr>
              <w:spacing w:beforeAutospacing="1" w:afterAutospacing="1"/>
              <w:textAlignment w:val="baseline"/>
              <w:rPr>
                <w:rFonts w:cstheme="minorHAnsi"/>
                <w:bCs/>
                <w:sz w:val="20"/>
                <w:szCs w:val="20"/>
                <w:lang w:eastAsia="hr-HR"/>
              </w:rPr>
            </w:pPr>
          </w:p>
        </w:tc>
        <w:tc>
          <w:tcPr>
            <w:tcW w:w="1417" w:type="dxa"/>
            <w:tcBorders>
              <w:top w:val="single" w:sz="6" w:space="0" w:color="auto"/>
              <w:left w:val="single" w:sz="6" w:space="0" w:color="auto"/>
              <w:bottom w:val="single" w:sz="6" w:space="0" w:color="auto"/>
              <w:right w:val="single" w:sz="6" w:space="0" w:color="auto"/>
            </w:tcBorders>
            <w:shd w:val="clear" w:color="auto" w:fill="FF0000"/>
            <w:vAlign w:val="center"/>
          </w:tcPr>
          <w:p w14:paraId="4A96B579" w14:textId="77777777" w:rsidR="00092C7D" w:rsidRPr="00D05E8C" w:rsidRDefault="00092C7D" w:rsidP="00092C7D">
            <w:pPr>
              <w:spacing w:beforeAutospacing="1" w:after="0" w:afterAutospacing="1" w:line="240" w:lineRule="auto"/>
              <w:textAlignment w:val="baseline"/>
              <w:rPr>
                <w:rFonts w:ascii="Times New Roman" w:eastAsia="Times New Roman" w:hAnsi="Times New Roman" w:cs="Times New Roman"/>
                <w:sz w:val="24"/>
                <w:szCs w:val="20"/>
                <w:lang w:eastAsia="hr-HR"/>
              </w:rPr>
            </w:pPr>
          </w:p>
        </w:tc>
      </w:tr>
      <w:tr w:rsidR="00092C7D" w:rsidRPr="00D05E8C" w14:paraId="6C50A916" w14:textId="77777777" w:rsidTr="0026655E">
        <w:trPr>
          <w:trHeight w:val="1239"/>
          <w:jc w:val="center"/>
        </w:trPr>
        <w:tc>
          <w:tcPr>
            <w:tcW w:w="1292" w:type="dxa"/>
            <w:tcBorders>
              <w:top w:val="single" w:sz="6" w:space="0" w:color="auto"/>
              <w:left w:val="single" w:sz="6" w:space="0" w:color="auto"/>
              <w:bottom w:val="single" w:sz="6" w:space="0" w:color="auto"/>
              <w:right w:val="single" w:sz="6" w:space="0" w:color="auto"/>
            </w:tcBorders>
            <w:shd w:val="clear" w:color="auto" w:fill="auto"/>
            <w:hideMark/>
          </w:tcPr>
          <w:p w14:paraId="6F7DFA71" w14:textId="77777777" w:rsidR="00092C7D" w:rsidRPr="00D05E8C" w:rsidRDefault="00092C7D" w:rsidP="00092C7D">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18"/>
                <w:szCs w:val="18"/>
                <w:lang w:val="en-US" w:eastAsia="hr-HR"/>
              </w:rPr>
              <w:t>Umjerene</w:t>
            </w:r>
            <w:r w:rsidRPr="00D05E8C">
              <w:rPr>
                <w:rFonts w:ascii="Calibri" w:eastAsia="Times New Roman" w:hAnsi="Calibri" w:cs="Times New Roman"/>
                <w:sz w:val="18"/>
                <w:szCs w:val="18"/>
                <w:lang w:eastAsia="hr-HR"/>
              </w:rPr>
              <w:t> </w:t>
            </w:r>
          </w:p>
        </w:tc>
        <w:tc>
          <w:tcPr>
            <w:tcW w:w="401" w:type="dxa"/>
            <w:vMerge/>
            <w:tcBorders>
              <w:top w:val="single" w:sz="6" w:space="0" w:color="auto"/>
              <w:left w:val="single" w:sz="6" w:space="0" w:color="auto"/>
              <w:bottom w:val="nil"/>
              <w:right w:val="single" w:sz="6" w:space="0" w:color="auto"/>
            </w:tcBorders>
            <w:shd w:val="clear" w:color="auto" w:fill="BFBFBF"/>
            <w:vAlign w:val="center"/>
            <w:hideMark/>
          </w:tcPr>
          <w:p w14:paraId="4EFDA501" w14:textId="77777777" w:rsidR="00092C7D" w:rsidRPr="00D05E8C" w:rsidRDefault="00092C7D" w:rsidP="00092C7D">
            <w:pPr>
              <w:spacing w:after="0" w:line="240" w:lineRule="auto"/>
              <w:rPr>
                <w:rFonts w:ascii="Times New Roman" w:eastAsia="Times New Roman" w:hAnsi="Times New Roman" w:cs="Times New Roman"/>
                <w:sz w:val="24"/>
                <w:szCs w:val="24"/>
                <w:lang w:eastAsia="hr-HR"/>
              </w:rPr>
            </w:pP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14:paraId="73AFFD30" w14:textId="77777777" w:rsidR="00092C7D" w:rsidRPr="00D05E8C" w:rsidRDefault="00092C7D" w:rsidP="00092C7D">
            <w:pPr>
              <w:spacing w:beforeAutospacing="1" w:after="0" w:afterAutospacing="1" w:line="240" w:lineRule="auto"/>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3</w:t>
            </w:r>
          </w:p>
        </w:tc>
        <w:tc>
          <w:tcPr>
            <w:tcW w:w="1725" w:type="dxa"/>
            <w:tcBorders>
              <w:top w:val="single" w:sz="6" w:space="0" w:color="auto"/>
              <w:left w:val="single" w:sz="6" w:space="0" w:color="auto"/>
              <w:bottom w:val="single" w:sz="6" w:space="0" w:color="auto"/>
              <w:right w:val="single" w:sz="6" w:space="0" w:color="auto"/>
            </w:tcBorders>
            <w:shd w:val="clear" w:color="auto" w:fill="FFFF00"/>
            <w:vAlign w:val="center"/>
          </w:tcPr>
          <w:p w14:paraId="75DA815B" w14:textId="4F48D2D9" w:rsidR="00092C7D" w:rsidRPr="009D610A" w:rsidRDefault="00092C7D" w:rsidP="00092C7D">
            <w:pPr>
              <w:spacing w:beforeAutospacing="1" w:afterAutospacing="1"/>
              <w:textAlignment w:val="baseline"/>
              <w:rPr>
                <w:rFonts w:cstheme="minorHAnsi"/>
                <w:bCs/>
                <w:sz w:val="20"/>
                <w:szCs w:val="20"/>
                <w:lang w:eastAsia="hr-HR"/>
              </w:rPr>
            </w:pPr>
          </w:p>
        </w:tc>
        <w:tc>
          <w:tcPr>
            <w:tcW w:w="1677" w:type="dxa"/>
            <w:tcBorders>
              <w:top w:val="single" w:sz="6" w:space="0" w:color="auto"/>
              <w:left w:val="single" w:sz="6" w:space="0" w:color="auto"/>
              <w:bottom w:val="single" w:sz="6" w:space="0" w:color="auto"/>
              <w:right w:val="single" w:sz="6" w:space="0" w:color="auto"/>
            </w:tcBorders>
            <w:shd w:val="clear" w:color="auto" w:fill="FFC000"/>
            <w:vAlign w:val="center"/>
          </w:tcPr>
          <w:p w14:paraId="5AA171CC" w14:textId="77777777" w:rsidR="00092C7D" w:rsidRPr="009D610A" w:rsidRDefault="00092C7D" w:rsidP="00092C7D">
            <w:pPr>
              <w:spacing w:beforeAutospacing="1" w:afterAutospacing="1"/>
              <w:textAlignment w:val="baseline"/>
              <w:rPr>
                <w:rFonts w:cstheme="minorHAnsi"/>
                <w:bCs/>
                <w:sz w:val="20"/>
                <w:szCs w:val="20"/>
                <w:lang w:eastAsia="hr-HR"/>
              </w:rPr>
            </w:pPr>
          </w:p>
        </w:tc>
        <w:tc>
          <w:tcPr>
            <w:tcW w:w="1583" w:type="dxa"/>
            <w:tcBorders>
              <w:top w:val="single" w:sz="6" w:space="0" w:color="auto"/>
              <w:left w:val="single" w:sz="6" w:space="0" w:color="auto"/>
              <w:bottom w:val="single" w:sz="6" w:space="0" w:color="auto"/>
              <w:right w:val="single" w:sz="6" w:space="0" w:color="auto"/>
            </w:tcBorders>
            <w:shd w:val="clear" w:color="auto" w:fill="FFC000"/>
            <w:vAlign w:val="center"/>
          </w:tcPr>
          <w:p w14:paraId="470DA341" w14:textId="77777777" w:rsidR="00092C7D" w:rsidRPr="009D610A" w:rsidRDefault="00092C7D" w:rsidP="00092C7D">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X Poplave izazvane izlijevanjem kopnenih vodenih tijela</w:t>
            </w:r>
          </w:p>
          <w:p w14:paraId="1840A353" w14:textId="713CDD6F" w:rsidR="00092C7D" w:rsidRPr="009D610A" w:rsidRDefault="00092C7D" w:rsidP="00092C7D">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X Tuča</w:t>
            </w:r>
          </w:p>
        </w:tc>
        <w:tc>
          <w:tcPr>
            <w:tcW w:w="1677" w:type="dxa"/>
            <w:tcBorders>
              <w:top w:val="single" w:sz="6" w:space="0" w:color="auto"/>
              <w:left w:val="single" w:sz="6" w:space="0" w:color="auto"/>
              <w:bottom w:val="single" w:sz="6" w:space="0" w:color="auto"/>
              <w:right w:val="single" w:sz="6" w:space="0" w:color="auto"/>
            </w:tcBorders>
            <w:shd w:val="clear" w:color="auto" w:fill="FFC000"/>
            <w:vAlign w:val="center"/>
          </w:tcPr>
          <w:p w14:paraId="1204FC55" w14:textId="168D043D" w:rsidR="00092C7D" w:rsidRPr="009D610A" w:rsidRDefault="00092C7D" w:rsidP="00092C7D">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X Toplinski val</w:t>
            </w:r>
          </w:p>
        </w:tc>
        <w:tc>
          <w:tcPr>
            <w:tcW w:w="1417" w:type="dxa"/>
            <w:tcBorders>
              <w:top w:val="single" w:sz="6" w:space="0" w:color="auto"/>
              <w:left w:val="single" w:sz="6" w:space="0" w:color="auto"/>
              <w:bottom w:val="single" w:sz="6" w:space="0" w:color="auto"/>
              <w:right w:val="single" w:sz="6" w:space="0" w:color="auto"/>
            </w:tcBorders>
            <w:shd w:val="clear" w:color="auto" w:fill="FFC000"/>
            <w:vAlign w:val="center"/>
          </w:tcPr>
          <w:p w14:paraId="115E5E34" w14:textId="77777777" w:rsidR="00092C7D" w:rsidRPr="00D05E8C" w:rsidRDefault="00092C7D" w:rsidP="00092C7D">
            <w:pPr>
              <w:spacing w:beforeAutospacing="1" w:after="0" w:afterAutospacing="1" w:line="240" w:lineRule="auto"/>
              <w:textAlignment w:val="baseline"/>
              <w:rPr>
                <w:rFonts w:ascii="Times New Roman" w:eastAsia="Times New Roman" w:hAnsi="Times New Roman" w:cs="Times New Roman"/>
                <w:sz w:val="18"/>
                <w:szCs w:val="18"/>
                <w:lang w:eastAsia="hr-HR"/>
              </w:rPr>
            </w:pPr>
          </w:p>
        </w:tc>
      </w:tr>
      <w:tr w:rsidR="00092C7D" w:rsidRPr="00D05E8C" w14:paraId="289B6980" w14:textId="77777777" w:rsidTr="007B50F8">
        <w:trPr>
          <w:trHeight w:val="1058"/>
          <w:jc w:val="center"/>
        </w:trPr>
        <w:tc>
          <w:tcPr>
            <w:tcW w:w="1292" w:type="dxa"/>
            <w:tcBorders>
              <w:top w:val="single" w:sz="6" w:space="0" w:color="auto"/>
              <w:left w:val="single" w:sz="6" w:space="0" w:color="auto"/>
              <w:bottom w:val="single" w:sz="6" w:space="0" w:color="auto"/>
              <w:right w:val="single" w:sz="6" w:space="0" w:color="auto"/>
            </w:tcBorders>
            <w:shd w:val="clear" w:color="auto" w:fill="auto"/>
            <w:hideMark/>
          </w:tcPr>
          <w:p w14:paraId="6D7393AC" w14:textId="77777777" w:rsidR="00092C7D" w:rsidRPr="00D05E8C" w:rsidRDefault="00092C7D" w:rsidP="00092C7D">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18"/>
                <w:szCs w:val="18"/>
                <w:lang w:val="en-US" w:eastAsia="hr-HR"/>
              </w:rPr>
              <w:t>Malene</w:t>
            </w:r>
            <w:r w:rsidRPr="00D05E8C">
              <w:rPr>
                <w:rFonts w:ascii="Calibri" w:eastAsia="Times New Roman" w:hAnsi="Calibri" w:cs="Times New Roman"/>
                <w:sz w:val="18"/>
                <w:szCs w:val="18"/>
                <w:lang w:eastAsia="hr-HR"/>
              </w:rPr>
              <w:t> </w:t>
            </w:r>
          </w:p>
        </w:tc>
        <w:tc>
          <w:tcPr>
            <w:tcW w:w="401" w:type="dxa"/>
            <w:vMerge/>
            <w:tcBorders>
              <w:top w:val="single" w:sz="6" w:space="0" w:color="auto"/>
              <w:left w:val="single" w:sz="6" w:space="0" w:color="auto"/>
              <w:bottom w:val="nil"/>
              <w:right w:val="single" w:sz="6" w:space="0" w:color="auto"/>
            </w:tcBorders>
            <w:shd w:val="clear" w:color="auto" w:fill="BFBFBF"/>
            <w:vAlign w:val="center"/>
            <w:hideMark/>
          </w:tcPr>
          <w:p w14:paraId="05F50FDE" w14:textId="77777777" w:rsidR="00092C7D" w:rsidRPr="00D05E8C" w:rsidRDefault="00092C7D" w:rsidP="00092C7D">
            <w:pPr>
              <w:spacing w:after="0" w:line="240" w:lineRule="auto"/>
              <w:rPr>
                <w:rFonts w:ascii="Times New Roman" w:eastAsia="Times New Roman" w:hAnsi="Times New Roman" w:cs="Times New Roman"/>
                <w:sz w:val="24"/>
                <w:szCs w:val="24"/>
                <w:lang w:eastAsia="hr-HR"/>
              </w:rPr>
            </w:pP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14:paraId="256E7E28" w14:textId="77777777" w:rsidR="00092C7D" w:rsidRPr="00D05E8C" w:rsidRDefault="00092C7D" w:rsidP="00092C7D">
            <w:pPr>
              <w:spacing w:beforeAutospacing="1" w:after="0" w:afterAutospacing="1" w:line="240" w:lineRule="auto"/>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2</w:t>
            </w:r>
          </w:p>
        </w:tc>
        <w:tc>
          <w:tcPr>
            <w:tcW w:w="1725" w:type="dxa"/>
            <w:tcBorders>
              <w:top w:val="single" w:sz="6" w:space="0" w:color="auto"/>
              <w:left w:val="single" w:sz="6" w:space="0" w:color="auto"/>
              <w:bottom w:val="single" w:sz="6" w:space="0" w:color="auto"/>
              <w:right w:val="single" w:sz="6" w:space="0" w:color="auto"/>
            </w:tcBorders>
            <w:shd w:val="clear" w:color="auto" w:fill="00B050"/>
            <w:vAlign w:val="center"/>
          </w:tcPr>
          <w:p w14:paraId="1AEA9B73" w14:textId="7CBE9CFA" w:rsidR="00092C7D" w:rsidRPr="009D610A" w:rsidRDefault="00092C7D" w:rsidP="00092C7D">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 </w:t>
            </w:r>
          </w:p>
        </w:tc>
        <w:tc>
          <w:tcPr>
            <w:tcW w:w="1677" w:type="dxa"/>
            <w:tcBorders>
              <w:top w:val="single" w:sz="6" w:space="0" w:color="auto"/>
              <w:left w:val="single" w:sz="6" w:space="0" w:color="auto"/>
              <w:bottom w:val="single" w:sz="6" w:space="0" w:color="auto"/>
              <w:right w:val="single" w:sz="6" w:space="0" w:color="auto"/>
            </w:tcBorders>
            <w:shd w:val="clear" w:color="auto" w:fill="FFFF00"/>
            <w:vAlign w:val="center"/>
          </w:tcPr>
          <w:p w14:paraId="355A593A" w14:textId="37992C17" w:rsidR="00092C7D" w:rsidRPr="009D610A" w:rsidRDefault="00092C7D" w:rsidP="00092C7D">
            <w:pPr>
              <w:spacing w:beforeAutospacing="1" w:afterAutospacing="1"/>
              <w:textAlignment w:val="baseline"/>
              <w:rPr>
                <w:rFonts w:cstheme="minorHAnsi"/>
                <w:bCs/>
                <w:sz w:val="20"/>
                <w:szCs w:val="20"/>
                <w:lang w:eastAsia="hr-HR"/>
              </w:rPr>
            </w:pPr>
          </w:p>
        </w:tc>
        <w:tc>
          <w:tcPr>
            <w:tcW w:w="1583" w:type="dxa"/>
            <w:tcBorders>
              <w:top w:val="single" w:sz="6" w:space="0" w:color="auto"/>
              <w:left w:val="single" w:sz="6" w:space="0" w:color="auto"/>
              <w:bottom w:val="single" w:sz="6" w:space="0" w:color="auto"/>
              <w:right w:val="single" w:sz="6" w:space="0" w:color="auto"/>
            </w:tcBorders>
            <w:shd w:val="clear" w:color="auto" w:fill="FFFF00"/>
            <w:vAlign w:val="center"/>
          </w:tcPr>
          <w:p w14:paraId="2429538D" w14:textId="77777777" w:rsidR="00092C7D" w:rsidRPr="009D610A" w:rsidRDefault="00092C7D" w:rsidP="00092C7D">
            <w:pPr>
              <w:spacing w:beforeAutospacing="1" w:afterAutospacing="1"/>
              <w:textAlignment w:val="baseline"/>
              <w:rPr>
                <w:rFonts w:cstheme="minorHAnsi"/>
                <w:bCs/>
                <w:sz w:val="20"/>
                <w:szCs w:val="20"/>
                <w:lang w:eastAsia="hr-HR"/>
              </w:rPr>
            </w:pPr>
          </w:p>
        </w:tc>
        <w:tc>
          <w:tcPr>
            <w:tcW w:w="1677" w:type="dxa"/>
            <w:tcBorders>
              <w:top w:val="single" w:sz="6" w:space="0" w:color="auto"/>
              <w:left w:val="single" w:sz="6" w:space="0" w:color="auto"/>
              <w:bottom w:val="single" w:sz="6" w:space="0" w:color="auto"/>
              <w:right w:val="single" w:sz="6" w:space="0" w:color="auto"/>
            </w:tcBorders>
            <w:shd w:val="clear" w:color="auto" w:fill="FFFF00"/>
            <w:vAlign w:val="center"/>
          </w:tcPr>
          <w:p w14:paraId="607703DD" w14:textId="6AAE875A" w:rsidR="00092C7D" w:rsidRPr="009D610A" w:rsidRDefault="00092C7D" w:rsidP="00092C7D">
            <w:pPr>
              <w:spacing w:beforeAutospacing="1" w:afterAutospacing="1"/>
              <w:textAlignment w:val="baseline"/>
              <w:rPr>
                <w:rFonts w:cstheme="minorHAnsi"/>
                <w:bCs/>
                <w:sz w:val="20"/>
                <w:szCs w:val="20"/>
                <w:lang w:eastAsia="hr-HR"/>
              </w:rPr>
            </w:pPr>
            <w:r w:rsidRPr="009D610A">
              <w:rPr>
                <w:rFonts w:cstheme="minorHAnsi"/>
                <w:bCs/>
                <w:sz w:val="20"/>
                <w:szCs w:val="20"/>
                <w:lang w:eastAsia="hr-HR"/>
              </w:rPr>
              <w:t> X Suša</w:t>
            </w: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14:paraId="50DC259A" w14:textId="77777777" w:rsidR="00092C7D" w:rsidRPr="00D05E8C" w:rsidRDefault="00092C7D" w:rsidP="00092C7D">
            <w:pPr>
              <w:spacing w:beforeAutospacing="1" w:after="0" w:afterAutospacing="1" w:line="240" w:lineRule="auto"/>
              <w:textAlignment w:val="baseline"/>
              <w:rPr>
                <w:rFonts w:ascii="Times New Roman" w:eastAsia="Times New Roman" w:hAnsi="Times New Roman" w:cs="Times New Roman"/>
                <w:sz w:val="24"/>
                <w:szCs w:val="20"/>
                <w:lang w:eastAsia="hr-HR"/>
              </w:rPr>
            </w:pPr>
          </w:p>
        </w:tc>
      </w:tr>
      <w:tr w:rsidR="00092C7D" w:rsidRPr="00D05E8C" w14:paraId="0D94EDA5" w14:textId="77777777" w:rsidTr="009D610A">
        <w:trPr>
          <w:trHeight w:val="1058"/>
          <w:jc w:val="center"/>
        </w:trPr>
        <w:tc>
          <w:tcPr>
            <w:tcW w:w="1292" w:type="dxa"/>
            <w:tcBorders>
              <w:top w:val="single" w:sz="6" w:space="0" w:color="auto"/>
              <w:left w:val="single" w:sz="6" w:space="0" w:color="auto"/>
              <w:bottom w:val="single" w:sz="6" w:space="0" w:color="auto"/>
              <w:right w:val="single" w:sz="6" w:space="0" w:color="auto"/>
            </w:tcBorders>
            <w:shd w:val="clear" w:color="auto" w:fill="auto"/>
            <w:hideMark/>
          </w:tcPr>
          <w:p w14:paraId="6D2B2432" w14:textId="77777777" w:rsidR="00092C7D" w:rsidRPr="00D05E8C" w:rsidRDefault="00092C7D" w:rsidP="00092C7D">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18"/>
                <w:szCs w:val="18"/>
                <w:lang w:val="en-US" w:eastAsia="hr-HR"/>
              </w:rPr>
              <w:t>Neznatne</w:t>
            </w:r>
            <w:r w:rsidRPr="00D05E8C">
              <w:rPr>
                <w:rFonts w:ascii="Calibri" w:eastAsia="Times New Roman" w:hAnsi="Calibri" w:cs="Times New Roman"/>
                <w:sz w:val="18"/>
                <w:szCs w:val="18"/>
                <w:lang w:eastAsia="hr-HR"/>
              </w:rPr>
              <w:t> </w:t>
            </w:r>
          </w:p>
        </w:tc>
        <w:tc>
          <w:tcPr>
            <w:tcW w:w="401" w:type="dxa"/>
            <w:vMerge/>
            <w:tcBorders>
              <w:top w:val="single" w:sz="6" w:space="0" w:color="auto"/>
              <w:left w:val="single" w:sz="6" w:space="0" w:color="auto"/>
              <w:bottom w:val="nil"/>
              <w:right w:val="single" w:sz="6" w:space="0" w:color="auto"/>
            </w:tcBorders>
            <w:shd w:val="clear" w:color="auto" w:fill="BFBFBF"/>
            <w:vAlign w:val="center"/>
            <w:hideMark/>
          </w:tcPr>
          <w:p w14:paraId="2B18840F" w14:textId="77777777" w:rsidR="00092C7D" w:rsidRPr="00D05E8C" w:rsidRDefault="00092C7D" w:rsidP="00092C7D">
            <w:pPr>
              <w:spacing w:after="0" w:line="240" w:lineRule="auto"/>
              <w:rPr>
                <w:rFonts w:ascii="Times New Roman" w:eastAsia="Times New Roman" w:hAnsi="Times New Roman" w:cs="Times New Roman"/>
                <w:sz w:val="24"/>
                <w:szCs w:val="24"/>
                <w:lang w:eastAsia="hr-HR"/>
              </w:rPr>
            </w:pP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14:paraId="668EEA85" w14:textId="77777777" w:rsidR="00092C7D" w:rsidRPr="00D05E8C" w:rsidRDefault="00092C7D" w:rsidP="00092C7D">
            <w:pPr>
              <w:spacing w:beforeAutospacing="1" w:after="0" w:afterAutospacing="1" w:line="240" w:lineRule="auto"/>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1</w:t>
            </w:r>
          </w:p>
        </w:tc>
        <w:tc>
          <w:tcPr>
            <w:tcW w:w="1725" w:type="dxa"/>
            <w:tcBorders>
              <w:top w:val="single" w:sz="6" w:space="0" w:color="auto"/>
              <w:left w:val="single" w:sz="6" w:space="0" w:color="auto"/>
              <w:bottom w:val="single" w:sz="6" w:space="0" w:color="auto"/>
              <w:right w:val="single" w:sz="6" w:space="0" w:color="auto"/>
            </w:tcBorders>
            <w:shd w:val="clear" w:color="auto" w:fill="00B050"/>
            <w:hideMark/>
          </w:tcPr>
          <w:p w14:paraId="13C7DD91" w14:textId="37371C3F" w:rsidR="00092C7D" w:rsidRPr="009D610A" w:rsidRDefault="00092C7D" w:rsidP="00092C7D">
            <w:pPr>
              <w:spacing w:beforeAutospacing="1" w:after="0" w:afterAutospacing="1" w:line="240" w:lineRule="auto"/>
              <w:textAlignment w:val="baseline"/>
              <w:rPr>
                <w:rFonts w:eastAsia="Times New Roman" w:cstheme="minorHAnsi"/>
                <w:bCs/>
                <w:sz w:val="20"/>
                <w:szCs w:val="20"/>
                <w:lang w:eastAsia="hr-HR"/>
              </w:rPr>
            </w:pPr>
            <w:r w:rsidRPr="009D610A">
              <w:rPr>
                <w:rFonts w:eastAsia="Times New Roman" w:cstheme="minorHAnsi"/>
                <w:bCs/>
                <w:sz w:val="20"/>
                <w:szCs w:val="20"/>
                <w:lang w:eastAsia="hr-HR"/>
              </w:rPr>
              <w:t> </w:t>
            </w:r>
          </w:p>
        </w:tc>
        <w:tc>
          <w:tcPr>
            <w:tcW w:w="1677" w:type="dxa"/>
            <w:tcBorders>
              <w:top w:val="single" w:sz="6" w:space="0" w:color="auto"/>
              <w:left w:val="single" w:sz="6" w:space="0" w:color="auto"/>
              <w:bottom w:val="single" w:sz="6" w:space="0" w:color="auto"/>
              <w:right w:val="single" w:sz="6" w:space="0" w:color="auto"/>
            </w:tcBorders>
            <w:shd w:val="clear" w:color="auto" w:fill="00B050"/>
          </w:tcPr>
          <w:p w14:paraId="758BB0B4" w14:textId="3EA7E49C" w:rsidR="00092C7D" w:rsidRPr="009D610A" w:rsidRDefault="00092C7D" w:rsidP="00092C7D">
            <w:pPr>
              <w:spacing w:beforeAutospacing="1" w:after="0" w:afterAutospacing="1" w:line="240" w:lineRule="auto"/>
              <w:textAlignment w:val="baseline"/>
              <w:rPr>
                <w:rFonts w:eastAsia="Times New Roman" w:cstheme="minorHAnsi"/>
                <w:bCs/>
                <w:sz w:val="20"/>
                <w:szCs w:val="20"/>
                <w:lang w:eastAsia="hr-HR"/>
              </w:rPr>
            </w:pPr>
          </w:p>
        </w:tc>
        <w:tc>
          <w:tcPr>
            <w:tcW w:w="1583" w:type="dxa"/>
            <w:tcBorders>
              <w:top w:val="single" w:sz="6" w:space="0" w:color="auto"/>
              <w:left w:val="single" w:sz="6" w:space="0" w:color="auto"/>
              <w:bottom w:val="single" w:sz="6" w:space="0" w:color="auto"/>
              <w:right w:val="single" w:sz="6" w:space="0" w:color="auto"/>
            </w:tcBorders>
            <w:shd w:val="clear" w:color="auto" w:fill="00B050"/>
          </w:tcPr>
          <w:p w14:paraId="768055EC" w14:textId="5843693D" w:rsidR="00092C7D" w:rsidRPr="009D610A" w:rsidRDefault="00092C7D" w:rsidP="00092C7D">
            <w:pPr>
              <w:spacing w:after="0" w:line="240" w:lineRule="auto"/>
              <w:rPr>
                <w:rFonts w:eastAsia="Times New Roman" w:cstheme="minorHAnsi"/>
                <w:bCs/>
                <w:sz w:val="20"/>
                <w:szCs w:val="20"/>
                <w:lang w:eastAsia="hr-HR"/>
              </w:rPr>
            </w:pPr>
            <w:r>
              <w:rPr>
                <w:rFonts w:cstheme="minorHAnsi"/>
                <w:bCs/>
                <w:sz w:val="20"/>
                <w:szCs w:val="20"/>
                <w:lang w:eastAsia="hr-HR"/>
              </w:rPr>
              <w:t>X Mraz</w:t>
            </w:r>
          </w:p>
        </w:tc>
        <w:tc>
          <w:tcPr>
            <w:tcW w:w="1677" w:type="dxa"/>
            <w:tcBorders>
              <w:top w:val="single" w:sz="6" w:space="0" w:color="auto"/>
              <w:left w:val="single" w:sz="6" w:space="0" w:color="auto"/>
              <w:bottom w:val="single" w:sz="6" w:space="0" w:color="auto"/>
              <w:right w:val="single" w:sz="6" w:space="0" w:color="auto"/>
            </w:tcBorders>
            <w:shd w:val="clear" w:color="auto" w:fill="00B050"/>
            <w:hideMark/>
          </w:tcPr>
          <w:p w14:paraId="346D2CCE" w14:textId="1EB7A299" w:rsidR="00092C7D" w:rsidRPr="009D610A" w:rsidRDefault="00092C7D" w:rsidP="00092C7D">
            <w:pPr>
              <w:spacing w:beforeAutospacing="1" w:after="0" w:afterAutospacing="1" w:line="240" w:lineRule="auto"/>
              <w:textAlignment w:val="baseline"/>
              <w:rPr>
                <w:rFonts w:eastAsia="Times New Roman" w:cstheme="minorHAnsi"/>
                <w:bCs/>
                <w:sz w:val="20"/>
                <w:szCs w:val="20"/>
                <w:lang w:eastAsia="hr-HR"/>
              </w:rPr>
            </w:pPr>
            <w:r w:rsidRPr="009D610A">
              <w:rPr>
                <w:rFonts w:eastAsia="Times New Roman" w:cstheme="minorHAnsi"/>
                <w:bCs/>
                <w:sz w:val="20"/>
                <w:szCs w:val="20"/>
                <w:lang w:eastAsia="hr-HR"/>
              </w:rPr>
              <w:t> </w:t>
            </w:r>
          </w:p>
        </w:tc>
        <w:tc>
          <w:tcPr>
            <w:tcW w:w="1417" w:type="dxa"/>
            <w:tcBorders>
              <w:top w:val="single" w:sz="6" w:space="0" w:color="auto"/>
              <w:left w:val="single" w:sz="6" w:space="0" w:color="auto"/>
              <w:bottom w:val="single" w:sz="6" w:space="0" w:color="auto"/>
              <w:right w:val="single" w:sz="6" w:space="0" w:color="auto"/>
            </w:tcBorders>
            <w:shd w:val="clear" w:color="auto" w:fill="00B050"/>
            <w:hideMark/>
          </w:tcPr>
          <w:p w14:paraId="5B5CAE3B" w14:textId="77777777" w:rsidR="00092C7D" w:rsidRPr="00D05E8C" w:rsidRDefault="00092C7D" w:rsidP="00092C7D">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8"/>
                <w:szCs w:val="28"/>
                <w:lang w:eastAsia="hr-HR"/>
              </w:rPr>
              <w:t> </w:t>
            </w:r>
          </w:p>
        </w:tc>
      </w:tr>
      <w:tr w:rsidR="00A215A4" w:rsidRPr="00D05E8C" w14:paraId="6DF520BE" w14:textId="77777777" w:rsidTr="009D610A">
        <w:trPr>
          <w:trHeight w:val="405"/>
          <w:jc w:val="center"/>
        </w:trPr>
        <w:tc>
          <w:tcPr>
            <w:tcW w:w="1292" w:type="dxa"/>
            <w:vMerge w:val="restart"/>
            <w:tcBorders>
              <w:top w:val="single" w:sz="6" w:space="0" w:color="auto"/>
              <w:left w:val="single" w:sz="6" w:space="0" w:color="auto"/>
              <w:bottom w:val="single" w:sz="6" w:space="0" w:color="auto"/>
              <w:right w:val="single" w:sz="6" w:space="0" w:color="auto"/>
            </w:tcBorders>
            <w:shd w:val="clear" w:color="auto" w:fill="F2F2F2"/>
            <w:hideMark/>
          </w:tcPr>
          <w:p w14:paraId="256D8F1C"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b/>
                <w:bCs/>
                <w:i/>
                <w:iCs/>
                <w:sz w:val="28"/>
                <w:szCs w:val="28"/>
                <w:lang w:val="en-US" w:eastAsia="hr-HR"/>
              </w:rPr>
              <w:t>Rizik</w:t>
            </w:r>
            <w:r w:rsidRPr="00D05E8C">
              <w:rPr>
                <w:rFonts w:ascii="Calibri" w:eastAsia="Times New Roman" w:hAnsi="Calibri" w:cs="Times New Roman"/>
                <w:sz w:val="28"/>
                <w:szCs w:val="28"/>
                <w:lang w:eastAsia="hr-HR"/>
              </w:rPr>
              <w:t> </w:t>
            </w:r>
          </w:p>
        </w:tc>
        <w:tc>
          <w:tcPr>
            <w:tcW w:w="401" w:type="dxa"/>
            <w:vMerge/>
            <w:tcBorders>
              <w:top w:val="single" w:sz="6" w:space="0" w:color="auto"/>
              <w:left w:val="single" w:sz="6" w:space="0" w:color="auto"/>
              <w:bottom w:val="nil"/>
              <w:right w:val="single" w:sz="6" w:space="0" w:color="auto"/>
            </w:tcBorders>
            <w:shd w:val="clear" w:color="auto" w:fill="BFBFBF"/>
            <w:vAlign w:val="center"/>
            <w:hideMark/>
          </w:tcPr>
          <w:p w14:paraId="7717F98A"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426" w:type="dxa"/>
            <w:tcBorders>
              <w:top w:val="single" w:sz="6" w:space="0" w:color="auto"/>
              <w:left w:val="single" w:sz="6" w:space="0" w:color="auto"/>
              <w:bottom w:val="single" w:sz="6" w:space="0" w:color="auto"/>
              <w:right w:val="single" w:sz="6" w:space="0" w:color="auto"/>
            </w:tcBorders>
            <w:shd w:val="clear" w:color="auto" w:fill="auto"/>
            <w:hideMark/>
          </w:tcPr>
          <w:p w14:paraId="6DCD1133"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8"/>
                <w:szCs w:val="28"/>
                <w:lang w:eastAsia="hr-HR"/>
              </w:rPr>
              <w:t> </w:t>
            </w:r>
          </w:p>
        </w:tc>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6F19CB49" w14:textId="77777777" w:rsidR="00A215A4" w:rsidRPr="00D05E8C" w:rsidRDefault="00A215A4" w:rsidP="00165970">
            <w:pPr>
              <w:spacing w:beforeAutospacing="1" w:after="0" w:afterAutospacing="1" w:line="240" w:lineRule="auto"/>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1</w:t>
            </w:r>
          </w:p>
        </w:tc>
        <w:tc>
          <w:tcPr>
            <w:tcW w:w="1677" w:type="dxa"/>
            <w:tcBorders>
              <w:top w:val="single" w:sz="6" w:space="0" w:color="auto"/>
              <w:left w:val="single" w:sz="6" w:space="0" w:color="auto"/>
              <w:bottom w:val="single" w:sz="6" w:space="0" w:color="auto"/>
              <w:right w:val="single" w:sz="6" w:space="0" w:color="auto"/>
            </w:tcBorders>
            <w:shd w:val="clear" w:color="auto" w:fill="auto"/>
            <w:hideMark/>
          </w:tcPr>
          <w:p w14:paraId="4B988FCD" w14:textId="77777777" w:rsidR="00A215A4" w:rsidRPr="00D05E8C" w:rsidRDefault="00A215A4" w:rsidP="00165970">
            <w:pPr>
              <w:spacing w:beforeAutospacing="1" w:after="0" w:afterAutospacing="1" w:line="240" w:lineRule="auto"/>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2</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36D1950C" w14:textId="77777777" w:rsidR="00A215A4" w:rsidRPr="00D05E8C" w:rsidRDefault="00A215A4" w:rsidP="00165970">
            <w:pPr>
              <w:spacing w:beforeAutospacing="1" w:after="0" w:afterAutospacing="1" w:line="240" w:lineRule="auto"/>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3</w:t>
            </w:r>
          </w:p>
        </w:tc>
        <w:tc>
          <w:tcPr>
            <w:tcW w:w="1677" w:type="dxa"/>
            <w:tcBorders>
              <w:top w:val="single" w:sz="6" w:space="0" w:color="auto"/>
              <w:left w:val="single" w:sz="6" w:space="0" w:color="auto"/>
              <w:bottom w:val="single" w:sz="6" w:space="0" w:color="auto"/>
              <w:right w:val="single" w:sz="6" w:space="0" w:color="auto"/>
            </w:tcBorders>
            <w:shd w:val="clear" w:color="auto" w:fill="auto"/>
            <w:hideMark/>
          </w:tcPr>
          <w:p w14:paraId="214FC494" w14:textId="77777777" w:rsidR="00A215A4" w:rsidRPr="00D05E8C" w:rsidRDefault="00A215A4" w:rsidP="00165970">
            <w:pPr>
              <w:spacing w:beforeAutospacing="1" w:after="0" w:afterAutospacing="1" w:line="240" w:lineRule="auto"/>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4</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C3525BB" w14:textId="77777777" w:rsidR="00A215A4" w:rsidRPr="00D05E8C" w:rsidRDefault="00A215A4" w:rsidP="00165970">
            <w:pPr>
              <w:spacing w:beforeAutospacing="1" w:after="0" w:afterAutospacing="1" w:line="240" w:lineRule="auto"/>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5</w:t>
            </w:r>
          </w:p>
        </w:tc>
      </w:tr>
      <w:tr w:rsidR="00A215A4" w:rsidRPr="00D05E8C" w14:paraId="3C328D71" w14:textId="77777777" w:rsidTr="00C86D5D">
        <w:trPr>
          <w:trHeight w:val="268"/>
          <w:jc w:val="center"/>
        </w:trPr>
        <w:tc>
          <w:tcPr>
            <w:tcW w:w="129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F6007F"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8906" w:type="dxa"/>
            <w:gridSpan w:val="7"/>
            <w:tcBorders>
              <w:top w:val="nil"/>
              <w:left w:val="single" w:sz="6" w:space="0" w:color="auto"/>
              <w:bottom w:val="single" w:sz="6" w:space="0" w:color="auto"/>
              <w:right w:val="single" w:sz="6" w:space="0" w:color="auto"/>
            </w:tcBorders>
            <w:shd w:val="clear" w:color="auto" w:fill="BFBFBF"/>
            <w:hideMark/>
          </w:tcPr>
          <w:p w14:paraId="4B7E027F" w14:textId="77777777" w:rsidR="00A215A4" w:rsidRPr="00D05E8C" w:rsidRDefault="00A215A4" w:rsidP="00165970">
            <w:pPr>
              <w:spacing w:beforeAutospacing="1" w:after="0" w:afterAutospacing="1" w:line="240" w:lineRule="auto"/>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i/>
                <w:iCs/>
                <w:lang w:val="en-US" w:eastAsia="hr-HR"/>
              </w:rPr>
              <w:t>Vjerojatnost</w:t>
            </w:r>
            <w:r w:rsidRPr="00D05E8C">
              <w:rPr>
                <w:rFonts w:ascii="Calibri" w:eastAsia="Times New Roman" w:hAnsi="Calibri" w:cs="Times New Roman"/>
                <w:lang w:eastAsia="hr-HR"/>
              </w:rPr>
              <w:t> </w:t>
            </w:r>
          </w:p>
        </w:tc>
      </w:tr>
      <w:tr w:rsidR="00A215A4" w:rsidRPr="00D05E8C" w14:paraId="4F63EAC7" w14:textId="77777777" w:rsidTr="009D610A">
        <w:trPr>
          <w:trHeight w:val="315"/>
          <w:jc w:val="center"/>
        </w:trPr>
        <w:tc>
          <w:tcPr>
            <w:tcW w:w="1292" w:type="dxa"/>
            <w:tcBorders>
              <w:top w:val="single" w:sz="6" w:space="0" w:color="auto"/>
              <w:left w:val="single" w:sz="6" w:space="0" w:color="auto"/>
              <w:bottom w:val="single" w:sz="6" w:space="0" w:color="auto"/>
              <w:right w:val="single" w:sz="6" w:space="0" w:color="auto"/>
            </w:tcBorders>
            <w:shd w:val="clear" w:color="auto" w:fill="FF0000"/>
            <w:hideMark/>
          </w:tcPr>
          <w:p w14:paraId="7A68F094"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Vrlo visok </w:t>
            </w:r>
            <w:r w:rsidRPr="00D05E8C">
              <w:rPr>
                <w:rFonts w:ascii="Calibri" w:eastAsia="Times New Roman" w:hAnsi="Calibri" w:cs="Times New Roman"/>
                <w:sz w:val="20"/>
                <w:szCs w:val="20"/>
                <w:lang w:eastAsia="hr-HR"/>
              </w:rPr>
              <w:t> </w:t>
            </w:r>
          </w:p>
        </w:tc>
        <w:tc>
          <w:tcPr>
            <w:tcW w:w="827" w:type="dxa"/>
            <w:gridSpan w:val="2"/>
            <w:vMerge w:val="restart"/>
            <w:tcBorders>
              <w:top w:val="single" w:sz="6" w:space="0" w:color="auto"/>
              <w:left w:val="single" w:sz="6" w:space="0" w:color="auto"/>
              <w:bottom w:val="single" w:sz="6" w:space="0" w:color="auto"/>
              <w:right w:val="single" w:sz="6" w:space="0" w:color="auto"/>
            </w:tcBorders>
            <w:shd w:val="clear" w:color="auto" w:fill="F2F2F2"/>
            <w:hideMark/>
          </w:tcPr>
          <w:p w14:paraId="26E25760"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8"/>
                <w:szCs w:val="28"/>
                <w:lang w:eastAsia="hr-HR"/>
              </w:rPr>
              <w:t> </w:t>
            </w:r>
          </w:p>
        </w:tc>
        <w:tc>
          <w:tcPr>
            <w:tcW w:w="17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43ED038" w14:textId="77777777" w:rsidR="00A215A4" w:rsidRPr="00D05E8C" w:rsidRDefault="00A215A4" w:rsidP="00165970">
            <w:pPr>
              <w:spacing w:beforeAutospacing="1" w:after="0" w:afterAutospacing="1" w:line="240" w:lineRule="auto"/>
              <w:ind w:left="105" w:right="105"/>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18"/>
                <w:szCs w:val="18"/>
                <w:lang w:val="en-US" w:eastAsia="hr-HR"/>
              </w:rPr>
              <w:t>Iznimno mala</w:t>
            </w:r>
            <w:r w:rsidRPr="00D05E8C">
              <w:rPr>
                <w:rFonts w:ascii="Calibri" w:eastAsia="Times New Roman" w:hAnsi="Calibri" w:cs="Times New Roman"/>
                <w:sz w:val="18"/>
                <w:szCs w:val="18"/>
                <w:lang w:eastAsia="hr-HR"/>
              </w:rPr>
              <w:t> </w:t>
            </w:r>
          </w:p>
        </w:tc>
        <w:tc>
          <w:tcPr>
            <w:tcW w:w="16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8C6E617" w14:textId="77777777" w:rsidR="00A215A4" w:rsidRPr="00D05E8C" w:rsidRDefault="00A215A4" w:rsidP="00165970">
            <w:pPr>
              <w:spacing w:beforeAutospacing="1" w:after="0" w:afterAutospacing="1" w:line="240" w:lineRule="auto"/>
              <w:ind w:left="105" w:right="105"/>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18"/>
                <w:szCs w:val="18"/>
                <w:lang w:val="en-US" w:eastAsia="hr-HR"/>
              </w:rPr>
              <w:t>Mala</w:t>
            </w:r>
            <w:r w:rsidRPr="00D05E8C">
              <w:rPr>
                <w:rFonts w:ascii="Calibri" w:eastAsia="Times New Roman" w:hAnsi="Calibri" w:cs="Times New Roman"/>
                <w:sz w:val="18"/>
                <w:szCs w:val="18"/>
                <w:lang w:eastAsia="hr-HR"/>
              </w:rPr>
              <w:t> </w:t>
            </w:r>
          </w:p>
        </w:tc>
        <w:tc>
          <w:tcPr>
            <w:tcW w:w="158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175A97E" w14:textId="77777777" w:rsidR="00A215A4" w:rsidRPr="00D05E8C" w:rsidRDefault="00A215A4" w:rsidP="00165970">
            <w:pPr>
              <w:spacing w:beforeAutospacing="1" w:after="0" w:afterAutospacing="1" w:line="240" w:lineRule="auto"/>
              <w:ind w:left="105" w:right="105"/>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18"/>
                <w:szCs w:val="18"/>
                <w:lang w:val="en-US" w:eastAsia="hr-HR"/>
              </w:rPr>
              <w:t>Umjerena </w:t>
            </w:r>
            <w:r w:rsidRPr="00D05E8C">
              <w:rPr>
                <w:rFonts w:ascii="Calibri" w:eastAsia="Times New Roman" w:hAnsi="Calibri" w:cs="Times New Roman"/>
                <w:sz w:val="18"/>
                <w:szCs w:val="18"/>
                <w:lang w:eastAsia="hr-HR"/>
              </w:rPr>
              <w:t> </w:t>
            </w:r>
          </w:p>
        </w:tc>
        <w:tc>
          <w:tcPr>
            <w:tcW w:w="167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9F415E6" w14:textId="77777777" w:rsidR="00A215A4" w:rsidRPr="00D05E8C" w:rsidRDefault="00A215A4" w:rsidP="00165970">
            <w:pPr>
              <w:spacing w:beforeAutospacing="1" w:after="0" w:afterAutospacing="1" w:line="240" w:lineRule="auto"/>
              <w:ind w:left="105" w:right="105"/>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18"/>
                <w:szCs w:val="18"/>
                <w:lang w:val="en-US" w:eastAsia="hr-HR"/>
              </w:rPr>
              <w:t>Velika</w:t>
            </w:r>
            <w:r w:rsidRPr="00D05E8C">
              <w:rPr>
                <w:rFonts w:ascii="Calibri" w:eastAsia="Times New Roman" w:hAnsi="Calibri" w:cs="Times New Roman"/>
                <w:sz w:val="18"/>
                <w:szCs w:val="18"/>
                <w:lang w:eastAsia="hr-HR"/>
              </w:rPr>
              <w:t> </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3F8EB34" w14:textId="77777777" w:rsidR="00A215A4" w:rsidRPr="00D05E8C" w:rsidRDefault="00A215A4" w:rsidP="00165970">
            <w:pPr>
              <w:spacing w:beforeAutospacing="1" w:after="0" w:afterAutospacing="1" w:line="240" w:lineRule="auto"/>
              <w:ind w:left="105" w:right="105"/>
              <w:jc w:val="center"/>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18"/>
                <w:szCs w:val="18"/>
                <w:lang w:val="en-US" w:eastAsia="hr-HR"/>
              </w:rPr>
              <w:t>Iznimno velika</w:t>
            </w:r>
            <w:r w:rsidRPr="00D05E8C">
              <w:rPr>
                <w:rFonts w:ascii="Calibri" w:eastAsia="Times New Roman" w:hAnsi="Calibri" w:cs="Times New Roman"/>
                <w:sz w:val="18"/>
                <w:szCs w:val="18"/>
                <w:lang w:eastAsia="hr-HR"/>
              </w:rPr>
              <w:t> </w:t>
            </w:r>
          </w:p>
        </w:tc>
      </w:tr>
      <w:tr w:rsidR="00A215A4" w:rsidRPr="00D05E8C" w14:paraId="39524C9E" w14:textId="77777777" w:rsidTr="009D610A">
        <w:trPr>
          <w:trHeight w:val="315"/>
          <w:jc w:val="center"/>
        </w:trPr>
        <w:tc>
          <w:tcPr>
            <w:tcW w:w="1292" w:type="dxa"/>
            <w:tcBorders>
              <w:top w:val="single" w:sz="6" w:space="0" w:color="auto"/>
              <w:left w:val="single" w:sz="6" w:space="0" w:color="auto"/>
              <w:bottom w:val="single" w:sz="6" w:space="0" w:color="auto"/>
              <w:right w:val="single" w:sz="6" w:space="0" w:color="auto"/>
            </w:tcBorders>
            <w:shd w:val="clear" w:color="auto" w:fill="FFC000"/>
            <w:hideMark/>
          </w:tcPr>
          <w:p w14:paraId="4732B9AC"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Visok </w:t>
            </w:r>
            <w:r w:rsidRPr="00D05E8C">
              <w:rPr>
                <w:rFonts w:ascii="Calibri" w:eastAsia="Times New Roman" w:hAnsi="Calibri" w:cs="Times New Roman"/>
                <w:sz w:val="20"/>
                <w:szCs w:val="20"/>
                <w:lang w:eastAsia="hr-HR"/>
              </w:rPr>
              <w:t> </w:t>
            </w:r>
          </w:p>
        </w:tc>
        <w:tc>
          <w:tcPr>
            <w:tcW w:w="82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09CC1D"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72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E812BC"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6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23717D"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58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C5C2F0"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6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D442A3"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0D2BB2"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r>
      <w:tr w:rsidR="00A215A4" w:rsidRPr="00D05E8C" w14:paraId="209EC506" w14:textId="77777777" w:rsidTr="009D610A">
        <w:trPr>
          <w:trHeight w:val="315"/>
          <w:jc w:val="center"/>
        </w:trPr>
        <w:tc>
          <w:tcPr>
            <w:tcW w:w="1292" w:type="dxa"/>
            <w:tcBorders>
              <w:top w:val="single" w:sz="6" w:space="0" w:color="auto"/>
              <w:left w:val="single" w:sz="6" w:space="0" w:color="auto"/>
              <w:bottom w:val="single" w:sz="6" w:space="0" w:color="auto"/>
              <w:right w:val="single" w:sz="6" w:space="0" w:color="auto"/>
            </w:tcBorders>
            <w:shd w:val="clear" w:color="auto" w:fill="FFFF00"/>
            <w:hideMark/>
          </w:tcPr>
          <w:p w14:paraId="25521407"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Umjeren</w:t>
            </w:r>
            <w:r w:rsidRPr="00D05E8C">
              <w:rPr>
                <w:rFonts w:ascii="Calibri" w:eastAsia="Times New Roman" w:hAnsi="Calibri" w:cs="Times New Roman"/>
                <w:sz w:val="20"/>
                <w:szCs w:val="20"/>
                <w:lang w:eastAsia="hr-HR"/>
              </w:rPr>
              <w:t> </w:t>
            </w:r>
          </w:p>
        </w:tc>
        <w:tc>
          <w:tcPr>
            <w:tcW w:w="82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D72715"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72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0348F7"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6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12FAA2"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58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25D698"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6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A65278"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B6A9D9"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r>
      <w:tr w:rsidR="00A215A4" w:rsidRPr="00D05E8C" w14:paraId="78511BF4" w14:textId="77777777" w:rsidTr="009D610A">
        <w:trPr>
          <w:trHeight w:val="273"/>
          <w:jc w:val="center"/>
        </w:trPr>
        <w:tc>
          <w:tcPr>
            <w:tcW w:w="1292" w:type="dxa"/>
            <w:tcBorders>
              <w:top w:val="single" w:sz="6" w:space="0" w:color="auto"/>
              <w:left w:val="single" w:sz="6" w:space="0" w:color="auto"/>
              <w:bottom w:val="single" w:sz="6" w:space="0" w:color="auto"/>
              <w:right w:val="single" w:sz="6" w:space="0" w:color="auto"/>
            </w:tcBorders>
            <w:shd w:val="clear" w:color="auto" w:fill="00B050"/>
            <w:hideMark/>
          </w:tcPr>
          <w:p w14:paraId="05F92CD5" w14:textId="77777777" w:rsidR="00A215A4" w:rsidRPr="00D05E8C" w:rsidRDefault="00A215A4" w:rsidP="00165970">
            <w:pPr>
              <w:spacing w:beforeAutospacing="1" w:after="0" w:afterAutospacing="1" w:line="240" w:lineRule="auto"/>
              <w:textAlignment w:val="baseline"/>
              <w:rPr>
                <w:rFonts w:ascii="Times New Roman" w:eastAsia="Times New Roman" w:hAnsi="Times New Roman" w:cs="Times New Roman"/>
                <w:sz w:val="24"/>
                <w:szCs w:val="20"/>
                <w:lang w:eastAsia="hr-HR"/>
              </w:rPr>
            </w:pPr>
            <w:r w:rsidRPr="00D05E8C">
              <w:rPr>
                <w:rFonts w:ascii="Calibri" w:eastAsia="Times New Roman" w:hAnsi="Calibri" w:cs="Times New Roman"/>
                <w:sz w:val="20"/>
                <w:szCs w:val="20"/>
                <w:lang w:val="en-US" w:eastAsia="hr-HR"/>
              </w:rPr>
              <w:t>Nizak</w:t>
            </w:r>
            <w:r w:rsidRPr="00D05E8C">
              <w:rPr>
                <w:rFonts w:ascii="Calibri" w:eastAsia="Times New Roman" w:hAnsi="Calibri" w:cs="Times New Roman"/>
                <w:sz w:val="20"/>
                <w:szCs w:val="20"/>
                <w:lang w:eastAsia="hr-HR"/>
              </w:rPr>
              <w:t> </w:t>
            </w:r>
          </w:p>
        </w:tc>
        <w:tc>
          <w:tcPr>
            <w:tcW w:w="827"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399CF4"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72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47119D"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6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7B66C4"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58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221F8D"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67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2166D3"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c>
          <w:tcPr>
            <w:tcW w:w="141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727722" w14:textId="77777777" w:rsidR="00A215A4" w:rsidRPr="00D05E8C" w:rsidRDefault="00A215A4" w:rsidP="00165970">
            <w:pPr>
              <w:spacing w:after="0" w:line="240" w:lineRule="auto"/>
              <w:rPr>
                <w:rFonts w:ascii="Times New Roman" w:eastAsia="Times New Roman" w:hAnsi="Times New Roman" w:cs="Times New Roman"/>
                <w:sz w:val="24"/>
                <w:szCs w:val="24"/>
                <w:lang w:eastAsia="hr-HR"/>
              </w:rPr>
            </w:pPr>
          </w:p>
        </w:tc>
      </w:tr>
    </w:tbl>
    <w:p w14:paraId="057E059A" w14:textId="245AF85B" w:rsidR="00A215A4" w:rsidRDefault="00223358" w:rsidP="00223358">
      <w:pPr>
        <w:pStyle w:val="Opisslike"/>
        <w:rPr>
          <w:lang w:val="en-US"/>
        </w:rPr>
      </w:pPr>
      <w:r>
        <w:rPr>
          <w:lang w:val="en-US"/>
        </w:rPr>
        <w:t>Izvor: Procjena rizika od velikih nesreća, 202</w:t>
      </w:r>
      <w:r w:rsidR="001A44C7">
        <w:rPr>
          <w:lang w:val="en-US"/>
        </w:rPr>
        <w:t>2</w:t>
      </w:r>
      <w:r>
        <w:rPr>
          <w:lang w:val="en-US"/>
        </w:rPr>
        <w:t>. godina</w:t>
      </w:r>
    </w:p>
    <w:p w14:paraId="159173ED" w14:textId="0819071E" w:rsidR="00223358" w:rsidRDefault="00223358" w:rsidP="00223358">
      <w:pPr>
        <w:pStyle w:val="Razina1"/>
        <w:numPr>
          <w:ilvl w:val="0"/>
          <w:numId w:val="0"/>
        </w:numPr>
      </w:pPr>
    </w:p>
    <w:p w14:paraId="48A04593" w14:textId="432D605E" w:rsidR="00F87DAC" w:rsidRDefault="00F87DAC" w:rsidP="00F87DAC">
      <w:pPr>
        <w:jc w:val="both"/>
        <w:rPr>
          <w:sz w:val="24"/>
          <w:szCs w:val="24"/>
        </w:rPr>
      </w:pPr>
      <w:r>
        <w:rPr>
          <w:sz w:val="24"/>
          <w:szCs w:val="24"/>
        </w:rPr>
        <w:t xml:space="preserve">Uzevši </w:t>
      </w:r>
      <w:r w:rsidR="00FE28B0">
        <w:rPr>
          <w:sz w:val="24"/>
          <w:szCs w:val="24"/>
        </w:rPr>
        <w:t>utvrđene rizike</w:t>
      </w:r>
      <w:r>
        <w:rPr>
          <w:sz w:val="24"/>
          <w:szCs w:val="24"/>
        </w:rPr>
        <w:t xml:space="preserve"> u obzir</w:t>
      </w:r>
      <w:r w:rsidR="00FE28B0">
        <w:rPr>
          <w:sz w:val="24"/>
          <w:szCs w:val="24"/>
        </w:rPr>
        <w:t>, kao i iznose prijavljenih šteta</w:t>
      </w:r>
      <w:r>
        <w:rPr>
          <w:sz w:val="24"/>
          <w:szCs w:val="24"/>
        </w:rPr>
        <w:t xml:space="preserve">, </w:t>
      </w:r>
      <w:r w:rsidRPr="00B20B3B">
        <w:rPr>
          <w:sz w:val="24"/>
          <w:szCs w:val="24"/>
        </w:rPr>
        <w:t>u</w:t>
      </w:r>
      <w:r>
        <w:rPr>
          <w:sz w:val="24"/>
          <w:szCs w:val="24"/>
        </w:rPr>
        <w:t xml:space="preserve"> Planu djelovanja u području prirodnih nepogoda za 2023. godinu</w:t>
      </w:r>
      <w:r w:rsidRPr="00B20B3B">
        <w:rPr>
          <w:sz w:val="24"/>
          <w:szCs w:val="24"/>
        </w:rPr>
        <w:t xml:space="preserve"> fokus  će biti</w:t>
      </w:r>
      <w:r>
        <w:rPr>
          <w:sz w:val="24"/>
          <w:szCs w:val="24"/>
        </w:rPr>
        <w:t xml:space="preserve"> i dalje</w:t>
      </w:r>
      <w:r w:rsidRPr="00B20B3B">
        <w:rPr>
          <w:sz w:val="24"/>
          <w:szCs w:val="24"/>
        </w:rPr>
        <w:t xml:space="preserve"> na </w:t>
      </w:r>
      <w:r w:rsidR="00C86D5D">
        <w:rPr>
          <w:sz w:val="24"/>
          <w:szCs w:val="24"/>
        </w:rPr>
        <w:t>unaprjeđenju</w:t>
      </w:r>
      <w:r w:rsidRPr="00B20B3B">
        <w:rPr>
          <w:sz w:val="24"/>
          <w:szCs w:val="24"/>
        </w:rPr>
        <w:t xml:space="preserve"> sustava odgovora za prirodne nepogode</w:t>
      </w:r>
      <w:r w:rsidR="00030CE0">
        <w:rPr>
          <w:sz w:val="24"/>
          <w:szCs w:val="24"/>
        </w:rPr>
        <w:t>. Poseban naglasak će se staviti na usklađivanje planskog dokumenta sa</w:t>
      </w:r>
      <w:r w:rsidRPr="00B20B3B">
        <w:rPr>
          <w:sz w:val="24"/>
          <w:szCs w:val="24"/>
        </w:rPr>
        <w:t>:</w:t>
      </w:r>
    </w:p>
    <w:p w14:paraId="4799EF18" w14:textId="1FF216A3" w:rsidR="00F87DAC" w:rsidRDefault="00F87DAC" w:rsidP="00F87DAC">
      <w:pPr>
        <w:pStyle w:val="Odlomakpopisa"/>
        <w:numPr>
          <w:ilvl w:val="0"/>
          <w:numId w:val="26"/>
        </w:numPr>
        <w:spacing w:after="200" w:line="276" w:lineRule="auto"/>
        <w:jc w:val="both"/>
        <w:rPr>
          <w:sz w:val="24"/>
          <w:szCs w:val="24"/>
        </w:rPr>
      </w:pPr>
      <w:r w:rsidRPr="009F263F">
        <w:rPr>
          <w:sz w:val="24"/>
          <w:szCs w:val="24"/>
        </w:rPr>
        <w:t xml:space="preserve">preporukama za razvoj sustava pruženim u  Procjeni rizika od velikih nesreća </w:t>
      </w:r>
      <w:r>
        <w:rPr>
          <w:sz w:val="24"/>
          <w:szCs w:val="24"/>
        </w:rPr>
        <w:t xml:space="preserve">Općine </w:t>
      </w:r>
      <w:bookmarkStart w:id="9" w:name="_Hlk121326432"/>
      <w:r w:rsidR="001A44C7">
        <w:rPr>
          <w:sz w:val="24"/>
          <w:szCs w:val="24"/>
        </w:rPr>
        <w:t>Sikirevci</w:t>
      </w:r>
      <w:bookmarkEnd w:id="9"/>
      <w:r>
        <w:rPr>
          <w:sz w:val="24"/>
          <w:szCs w:val="24"/>
        </w:rPr>
        <w:t>, izrađenoj 202</w:t>
      </w:r>
      <w:r w:rsidR="001A44C7">
        <w:rPr>
          <w:sz w:val="24"/>
          <w:szCs w:val="24"/>
        </w:rPr>
        <w:t>2</w:t>
      </w:r>
      <w:r>
        <w:rPr>
          <w:sz w:val="24"/>
          <w:szCs w:val="24"/>
        </w:rPr>
        <w:t>. godine</w:t>
      </w:r>
      <w:r w:rsidR="00FE28B0">
        <w:rPr>
          <w:sz w:val="24"/>
          <w:szCs w:val="24"/>
        </w:rPr>
        <w:t>, a koje se temelje na utvrđenim rizicima i analizi sustava.</w:t>
      </w:r>
    </w:p>
    <w:p w14:paraId="09CF6F87" w14:textId="548DF0B5" w:rsidR="00092C7D" w:rsidRDefault="007B50F8" w:rsidP="00F87DAC">
      <w:pPr>
        <w:pStyle w:val="Odlomakpopisa"/>
        <w:numPr>
          <w:ilvl w:val="0"/>
          <w:numId w:val="26"/>
        </w:numPr>
        <w:spacing w:after="200" w:line="276" w:lineRule="auto"/>
        <w:jc w:val="both"/>
        <w:rPr>
          <w:sz w:val="24"/>
          <w:szCs w:val="24"/>
        </w:rPr>
      </w:pPr>
      <w:r w:rsidRPr="007B50F8">
        <w:rPr>
          <w:sz w:val="24"/>
          <w:szCs w:val="24"/>
        </w:rPr>
        <w:t>Strategijom upravljanja rizicima od katastrofa do 2030. godine i Akcijskog plana upravljanja rizicima od katastrofa za razdoblje do 2024. godine.</w:t>
      </w:r>
    </w:p>
    <w:p w14:paraId="530E67E9" w14:textId="4F7DCDEE" w:rsidR="00223358" w:rsidRPr="00C86D5D" w:rsidRDefault="00F87DAC" w:rsidP="00C86D5D">
      <w:pPr>
        <w:jc w:val="both"/>
        <w:rPr>
          <w:sz w:val="24"/>
          <w:szCs w:val="24"/>
        </w:rPr>
      </w:pPr>
      <w:r w:rsidRPr="00770879">
        <w:rPr>
          <w:sz w:val="24"/>
          <w:szCs w:val="24"/>
        </w:rPr>
        <w:t>Osim naveden</w:t>
      </w:r>
      <w:r w:rsidR="009D610A">
        <w:rPr>
          <w:sz w:val="24"/>
          <w:szCs w:val="24"/>
        </w:rPr>
        <w:t>og</w:t>
      </w:r>
      <w:r w:rsidRPr="00770879">
        <w:rPr>
          <w:sz w:val="24"/>
          <w:szCs w:val="24"/>
        </w:rPr>
        <w:t xml:space="preserve"> dokumen</w:t>
      </w:r>
      <w:r w:rsidR="009D610A">
        <w:rPr>
          <w:sz w:val="24"/>
          <w:szCs w:val="24"/>
        </w:rPr>
        <w:t>ta</w:t>
      </w:r>
      <w:r w:rsidRPr="00770879">
        <w:rPr>
          <w:sz w:val="24"/>
          <w:szCs w:val="24"/>
        </w:rPr>
        <w:t>, uzima se u obzir  usklađ</w:t>
      </w:r>
      <w:r>
        <w:rPr>
          <w:sz w:val="24"/>
          <w:szCs w:val="24"/>
        </w:rPr>
        <w:t xml:space="preserve">ivanje </w:t>
      </w:r>
      <w:r w:rsidRPr="00770879">
        <w:rPr>
          <w:sz w:val="24"/>
          <w:szCs w:val="24"/>
        </w:rPr>
        <w:t>sa   Okvirom za smanjenje rizika od katastrofa iz Sendaija za period od 2015.-2030. godine, Strategijom prilagodbe klimatskim promjenama u Republici Hrvatskoj za razdoblje do 2040. godine s pogledom na 2070. godinu, Nacionalnom razvojnom strategijom Republike Hrvatske do 2030. godine i Preporukom Pravobranitelja za osobe s invaliditetom, kao i drugim nadnacionalnim i nacionalnim dokumentima.</w:t>
      </w:r>
    </w:p>
    <w:p w14:paraId="2569BDA2" w14:textId="73BF8656" w:rsidR="007E0120" w:rsidRDefault="00332289" w:rsidP="00F33177">
      <w:pPr>
        <w:pStyle w:val="Razina1"/>
      </w:pPr>
      <w:bookmarkStart w:id="10" w:name="_Toc121403711"/>
      <w:r>
        <w:lastRenderedPageBreak/>
        <w:t>POPIS MJERA I NOSITELJI MJERA U SLUČAJU NASTANKA PRIRODNE NEPOGODE</w:t>
      </w:r>
      <w:bookmarkEnd w:id="10"/>
    </w:p>
    <w:p w14:paraId="649CA8B8" w14:textId="77777777" w:rsidR="007E0120" w:rsidRDefault="007E0120" w:rsidP="007E0120"/>
    <w:p w14:paraId="690195E0" w14:textId="77777777" w:rsidR="007E0120" w:rsidRDefault="0038483D" w:rsidP="007E0120">
      <w:pPr>
        <w:rPr>
          <w:sz w:val="24"/>
          <w:szCs w:val="24"/>
        </w:rPr>
      </w:pPr>
      <w:r>
        <w:rPr>
          <w:sz w:val="24"/>
          <w:szCs w:val="24"/>
        </w:rPr>
        <w:t xml:space="preserve">Mjere u slučaju nastanka prirodne nepogode </w:t>
      </w:r>
      <w:r w:rsidR="00C94BFA">
        <w:rPr>
          <w:sz w:val="24"/>
          <w:szCs w:val="24"/>
        </w:rPr>
        <w:t>dijele se</w:t>
      </w:r>
      <w:r>
        <w:rPr>
          <w:sz w:val="24"/>
          <w:szCs w:val="24"/>
        </w:rPr>
        <w:t xml:space="preserve"> u </w:t>
      </w:r>
      <w:r w:rsidR="00C94BFA">
        <w:rPr>
          <w:sz w:val="24"/>
          <w:szCs w:val="24"/>
        </w:rPr>
        <w:t>dvije</w:t>
      </w:r>
      <w:r>
        <w:rPr>
          <w:sz w:val="24"/>
          <w:szCs w:val="24"/>
        </w:rPr>
        <w:t xml:space="preserve"> grupe:</w:t>
      </w:r>
    </w:p>
    <w:p w14:paraId="7CDF95F4" w14:textId="62915AEF" w:rsidR="00C94BFA" w:rsidRDefault="0038483D" w:rsidP="00C94BFA">
      <w:pPr>
        <w:jc w:val="both"/>
        <w:rPr>
          <w:rFonts w:cstheme="minorHAnsi"/>
          <w:sz w:val="24"/>
          <w:szCs w:val="24"/>
        </w:rPr>
      </w:pPr>
      <w:r>
        <w:rPr>
          <w:sz w:val="24"/>
          <w:szCs w:val="24"/>
        </w:rPr>
        <w:t xml:space="preserve">- mjere koje poduzimaju nositelji mjere iz </w:t>
      </w:r>
      <w:r w:rsidRPr="00FE12CE">
        <w:rPr>
          <w:rFonts w:cstheme="minorHAnsi"/>
          <w:sz w:val="24"/>
          <w:szCs w:val="24"/>
        </w:rPr>
        <w:t>Zakon o ublažavanju i uklanjanju posljedica prirodnih nepo</w:t>
      </w:r>
      <w:r>
        <w:rPr>
          <w:rFonts w:cstheme="minorHAnsi"/>
          <w:sz w:val="24"/>
          <w:szCs w:val="24"/>
        </w:rPr>
        <w:t xml:space="preserve">goda („Narodne novine“ 16/2019) koje </w:t>
      </w:r>
      <w:r w:rsidR="00C94BFA">
        <w:rPr>
          <w:rFonts w:cstheme="minorHAnsi"/>
          <w:sz w:val="24"/>
          <w:szCs w:val="24"/>
        </w:rPr>
        <w:t>imaju za cilj</w:t>
      </w:r>
      <w:r>
        <w:rPr>
          <w:rFonts w:cstheme="minorHAnsi"/>
          <w:sz w:val="24"/>
          <w:szCs w:val="24"/>
        </w:rPr>
        <w:t xml:space="preserve">  </w:t>
      </w:r>
      <w:r w:rsidR="00C94BFA">
        <w:rPr>
          <w:rFonts w:cstheme="minorHAnsi"/>
          <w:sz w:val="24"/>
          <w:szCs w:val="24"/>
        </w:rPr>
        <w:t>financijsko ublažavanje i djelomično uklanjanje</w:t>
      </w:r>
      <w:r>
        <w:rPr>
          <w:rFonts w:cstheme="minorHAnsi"/>
          <w:sz w:val="24"/>
          <w:szCs w:val="24"/>
        </w:rPr>
        <w:t xml:space="preserve"> posljedica</w:t>
      </w:r>
      <w:r w:rsidR="008519CF">
        <w:rPr>
          <w:rFonts w:cstheme="minorHAnsi"/>
          <w:sz w:val="24"/>
          <w:szCs w:val="24"/>
        </w:rPr>
        <w:t>,</w:t>
      </w:r>
    </w:p>
    <w:p w14:paraId="28889AD7" w14:textId="77777777" w:rsidR="00C94BFA" w:rsidRDefault="00C94BFA" w:rsidP="00C94BFA">
      <w:pPr>
        <w:jc w:val="both"/>
        <w:rPr>
          <w:rFonts w:cstheme="minorHAnsi"/>
          <w:sz w:val="24"/>
          <w:szCs w:val="24"/>
        </w:rPr>
      </w:pPr>
      <w:r>
        <w:rPr>
          <w:rFonts w:cstheme="minorHAnsi"/>
          <w:sz w:val="24"/>
          <w:szCs w:val="24"/>
        </w:rPr>
        <w:t>- mjere koje poduzimaju operativne snage civilne zaštite.</w:t>
      </w:r>
    </w:p>
    <w:p w14:paraId="1BA904D9" w14:textId="77777777" w:rsidR="00C94BFA" w:rsidRDefault="00C94BFA" w:rsidP="00C94BFA">
      <w:pPr>
        <w:jc w:val="both"/>
        <w:rPr>
          <w:rFonts w:cstheme="minorHAnsi"/>
          <w:sz w:val="24"/>
          <w:szCs w:val="24"/>
        </w:rPr>
      </w:pPr>
    </w:p>
    <w:p w14:paraId="3E2BAB09" w14:textId="77777777" w:rsidR="00C94BFA" w:rsidRDefault="00C94BFA" w:rsidP="00E33E0B">
      <w:pPr>
        <w:pStyle w:val="Razina2"/>
        <w:ind w:left="0"/>
      </w:pPr>
      <w:bookmarkStart w:id="11" w:name="_Toc121403712"/>
      <w:r w:rsidRPr="00C94BFA">
        <w:t xml:space="preserve">Mjere </w:t>
      </w:r>
      <w:r>
        <w:t xml:space="preserve"> i nositelji mjera</w:t>
      </w:r>
      <w:r w:rsidRPr="00C94BFA">
        <w:t xml:space="preserve"> iz Zakona o ublažavanju i uklanjanju posljedica prirodnih nepogoda</w:t>
      </w:r>
      <w:bookmarkEnd w:id="11"/>
    </w:p>
    <w:p w14:paraId="4329E588" w14:textId="77777777" w:rsidR="00F77D77" w:rsidRDefault="00F77D77" w:rsidP="00075F36">
      <w:pPr>
        <w:jc w:val="both"/>
        <w:rPr>
          <w:rFonts w:cstheme="minorHAnsi"/>
          <w:sz w:val="24"/>
          <w:szCs w:val="24"/>
        </w:rPr>
      </w:pPr>
    </w:p>
    <w:p w14:paraId="5C3C0CBB" w14:textId="77777777" w:rsidR="0038483D" w:rsidRDefault="00075F36" w:rsidP="00F33177">
      <w:pPr>
        <w:pStyle w:val="Razina3"/>
      </w:pPr>
      <w:bookmarkStart w:id="12" w:name="_Toc121403713"/>
      <w:bookmarkStart w:id="13" w:name="_Hlk116029314"/>
      <w:r>
        <w:t>P</w:t>
      </w:r>
      <w:r w:rsidR="00332289">
        <w:t>ostupak proglašenja, prijave i isplate štete</w:t>
      </w:r>
      <w:bookmarkEnd w:id="12"/>
    </w:p>
    <w:bookmarkEnd w:id="13"/>
    <w:p w14:paraId="06C14957" w14:textId="77777777" w:rsidR="00075F36" w:rsidRPr="00075F36" w:rsidRDefault="00075F36" w:rsidP="00075F36"/>
    <w:p w14:paraId="40273532" w14:textId="77777777" w:rsidR="0038483D" w:rsidRPr="004D3F59" w:rsidRDefault="0038483D" w:rsidP="0038483D">
      <w:bookmarkStart w:id="14" w:name="_Toc54017749"/>
      <w:bookmarkStart w:id="15" w:name="_Toc55220036"/>
      <w:r w:rsidRPr="002C6A0A">
        <w:t>Proglašenje prirodne nepogode</w:t>
      </w:r>
      <w:bookmarkEnd w:id="14"/>
      <w:bookmarkEnd w:id="15"/>
    </w:p>
    <w:p w14:paraId="3B30878C" w14:textId="77777777" w:rsidR="0038483D"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Prirodna nepogoda može se proglasiti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4FCCCB2B" w14:textId="77777777" w:rsidR="0038483D" w:rsidRPr="00AB48C1" w:rsidRDefault="0038483D" w:rsidP="0038483D">
      <w:pPr>
        <w:ind w:left="360"/>
        <w:jc w:val="both"/>
        <w:rPr>
          <w:rFonts w:cstheme="minorHAnsi"/>
          <w:sz w:val="24"/>
          <w:szCs w:val="24"/>
          <w:lang w:val="en-US"/>
        </w:rPr>
      </w:pPr>
      <w:r w:rsidRPr="00AB48C1">
        <w:rPr>
          <w:rFonts w:cstheme="minorHAnsi"/>
          <w:sz w:val="24"/>
          <w:szCs w:val="24"/>
        </w:rPr>
        <w:t>Ispunjenje uvjeta iz prethodne točke utvrđuje općinsko povjerenstvo.</w:t>
      </w:r>
    </w:p>
    <w:p w14:paraId="7E9B0B22" w14:textId="77777777" w:rsidR="0038483D" w:rsidRPr="009049A9"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 xml:space="preserve">Župan donosi odluku o proglašenju prirodne nepogode za jedinice lokalne samouprave na području županije  na prijedlog općinskog načelnika.  </w:t>
      </w:r>
    </w:p>
    <w:p w14:paraId="1D070161" w14:textId="77777777" w:rsidR="0038483D" w:rsidRPr="009049A9" w:rsidRDefault="0038483D" w:rsidP="0038483D">
      <w:pPr>
        <w:pStyle w:val="box459727"/>
        <w:spacing w:beforeLines="30" w:before="72" w:afterLines="30" w:after="72"/>
        <w:ind w:firstLine="360"/>
        <w:jc w:val="both"/>
        <w:textAlignment w:val="baseline"/>
        <w:rPr>
          <w:rFonts w:asciiTheme="minorHAnsi" w:hAnsiTheme="minorHAnsi" w:cstheme="minorHAnsi"/>
        </w:rPr>
      </w:pPr>
      <w:r w:rsidRPr="009049A9">
        <w:rPr>
          <w:rFonts w:asciiTheme="minorHAnsi" w:hAnsiTheme="minorHAnsi" w:cstheme="minorHAnsi"/>
        </w:rPr>
        <w:t>Odluku o proglašenju prirodne nepogode na području županije donosi župan.</w:t>
      </w:r>
    </w:p>
    <w:p w14:paraId="30CC9A9D" w14:textId="77777777" w:rsidR="0038483D" w:rsidRPr="009049A9" w:rsidRDefault="0038483D" w:rsidP="0038483D">
      <w:pPr>
        <w:pStyle w:val="box459727"/>
        <w:spacing w:beforeLines="30" w:before="72" w:afterLines="30" w:after="72"/>
        <w:ind w:left="360"/>
        <w:jc w:val="both"/>
        <w:textAlignment w:val="baseline"/>
        <w:rPr>
          <w:rFonts w:asciiTheme="minorHAnsi" w:hAnsiTheme="minorHAnsi" w:cstheme="minorHAnsi"/>
        </w:rPr>
      </w:pPr>
      <w:r w:rsidRPr="009049A9">
        <w:rPr>
          <w:rFonts w:asciiTheme="minorHAnsi" w:hAnsiTheme="minorHAnsi" w:cstheme="minorHAnsi"/>
        </w:rPr>
        <w:t>Vlada Republike Hrvatske donosi odluku, prema vlastitoj prosudbi za područje više županija ili na cijelom području Republike Hrvatske.</w:t>
      </w:r>
    </w:p>
    <w:p w14:paraId="3454519A" w14:textId="77777777" w:rsidR="0038483D" w:rsidRPr="009049A9"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Nakon proglašenja prirodne nepogode radi dodjele novčanih sredstava za djelomičnu sanaciju šteta od prirodnih nepogoda nadležna tijela</w:t>
      </w:r>
      <w:r w:rsidRPr="009049A9">
        <w:rPr>
          <w:rStyle w:val="Referencafusnote"/>
          <w:rFonts w:asciiTheme="minorHAnsi" w:hAnsiTheme="minorHAnsi" w:cstheme="minorHAnsi"/>
        </w:rPr>
        <w:footnoteReference w:id="2"/>
      </w:r>
      <w:r w:rsidRPr="009049A9">
        <w:rPr>
          <w:rFonts w:asciiTheme="minorHAnsi" w:hAnsiTheme="minorHAnsi" w:cstheme="minorHAnsi"/>
        </w:rPr>
        <w:t xml:space="preserve">  provode sljedeće radnje:</w:t>
      </w:r>
    </w:p>
    <w:p w14:paraId="21CB4F3F"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r w:rsidRPr="009049A9">
        <w:rPr>
          <w:rFonts w:asciiTheme="minorHAnsi" w:hAnsiTheme="minorHAnsi" w:cstheme="minorHAnsi"/>
        </w:rPr>
        <w:t>prijavu prve procjene štete u Registar šteta,</w:t>
      </w:r>
    </w:p>
    <w:p w14:paraId="0FABF69C"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r w:rsidRPr="009049A9">
        <w:rPr>
          <w:rFonts w:asciiTheme="minorHAnsi" w:hAnsiTheme="minorHAnsi" w:cstheme="minorHAnsi"/>
        </w:rPr>
        <w:t>prijavu konačne procjene štete u Registar šteta,</w:t>
      </w:r>
    </w:p>
    <w:p w14:paraId="53208687"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bookmarkStart w:id="16" w:name="_Hlk46482679"/>
      <w:r w:rsidRPr="009049A9">
        <w:rPr>
          <w:rFonts w:asciiTheme="minorHAnsi" w:hAnsiTheme="minorHAnsi" w:cstheme="minorHAnsi"/>
        </w:rPr>
        <w:t>potvrd</w:t>
      </w:r>
      <w:r>
        <w:rPr>
          <w:rFonts w:asciiTheme="minorHAnsi" w:hAnsiTheme="minorHAnsi" w:cstheme="minorHAnsi"/>
        </w:rPr>
        <w:t>u</w:t>
      </w:r>
      <w:r w:rsidRPr="009049A9">
        <w:rPr>
          <w:rFonts w:asciiTheme="minorHAnsi" w:hAnsiTheme="minorHAnsi" w:cstheme="minorHAnsi"/>
        </w:rPr>
        <w:t xml:space="preserve"> konačne procjene, određivanje kriterija i načina dodjele sredstava pomoći</w:t>
      </w:r>
      <w:r>
        <w:rPr>
          <w:rFonts w:asciiTheme="minorHAnsi" w:hAnsiTheme="minorHAnsi" w:cstheme="minorHAnsi"/>
        </w:rPr>
        <w:t>.</w:t>
      </w:r>
    </w:p>
    <w:bookmarkEnd w:id="16"/>
    <w:p w14:paraId="21D5CA4D" w14:textId="77777777" w:rsidR="0038483D" w:rsidRPr="009049A9" w:rsidRDefault="0038483D" w:rsidP="0038483D">
      <w:pPr>
        <w:rPr>
          <w:sz w:val="24"/>
          <w:szCs w:val="24"/>
          <w:lang w:val="en-US"/>
        </w:rPr>
      </w:pPr>
    </w:p>
    <w:p w14:paraId="21BEBCF9" w14:textId="4B1E2C7C" w:rsidR="0038483D" w:rsidRPr="0038483D" w:rsidRDefault="0038483D" w:rsidP="007147D7">
      <w:pPr>
        <w:pStyle w:val="Razina3"/>
      </w:pPr>
      <w:bookmarkStart w:id="17" w:name="_Toc55220037"/>
      <w:bookmarkStart w:id="18" w:name="_Toc121403714"/>
      <w:r w:rsidRPr="0038483D">
        <w:lastRenderedPageBreak/>
        <w:t>Prva procjena štete – sadržaj prijave prve procjene štete</w:t>
      </w:r>
      <w:bookmarkEnd w:id="17"/>
      <w:bookmarkEnd w:id="18"/>
    </w:p>
    <w:p w14:paraId="2D645D7F" w14:textId="77777777" w:rsidR="0038483D" w:rsidRPr="009049A9" w:rsidRDefault="0038483D" w:rsidP="0038483D">
      <w:pPr>
        <w:rPr>
          <w:sz w:val="24"/>
          <w:szCs w:val="24"/>
          <w:lang w:val="en-US"/>
        </w:rPr>
      </w:pPr>
    </w:p>
    <w:p w14:paraId="7E639E16" w14:textId="70307CB3" w:rsidR="0038483D" w:rsidRDefault="0038483D" w:rsidP="0038483D">
      <w:pPr>
        <w:pStyle w:val="Standard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 xml:space="preserve">U roku od 8 dana od dana donošenja odluke, oštećenici pisanim putem podnose prijavu štete na imovini </w:t>
      </w:r>
      <w:r>
        <w:rPr>
          <w:rFonts w:asciiTheme="minorHAnsi" w:hAnsiTheme="minorHAnsi" w:cstheme="minorHAnsi"/>
          <w:shd w:val="clear" w:color="auto" w:fill="FFFFFF"/>
        </w:rPr>
        <w:t>općinskom</w:t>
      </w:r>
      <w:r w:rsidRPr="009049A9">
        <w:rPr>
          <w:rFonts w:asciiTheme="minorHAnsi" w:hAnsiTheme="minorHAnsi" w:cstheme="minorHAnsi"/>
          <w:shd w:val="clear" w:color="auto" w:fill="FFFFFF"/>
        </w:rPr>
        <w:t xml:space="preserve"> povjerenstvu na propisanom obrascu (</w:t>
      </w:r>
      <w:hyperlink r:id="rId12" w:history="1">
        <w:r w:rsidRPr="009049A9">
          <w:rPr>
            <w:rStyle w:val="Hiperveza"/>
            <w:rFonts w:asciiTheme="minorHAnsi" w:hAnsiTheme="minorHAnsi" w:cstheme="minorHAnsi"/>
            <w:shd w:val="clear" w:color="auto" w:fill="FFFFFF"/>
          </w:rPr>
          <w:t>prilog 2</w:t>
        </w:r>
      </w:hyperlink>
      <w:r w:rsidRPr="009049A9">
        <w:rPr>
          <w:rFonts w:asciiTheme="minorHAnsi" w:hAnsiTheme="minorHAnsi" w:cstheme="minorHAnsi"/>
          <w:shd w:val="clear" w:color="auto" w:fill="FFFFFF"/>
        </w:rPr>
        <w:t xml:space="preserve">). </w:t>
      </w:r>
    </w:p>
    <w:p w14:paraId="4EB4A0BC" w14:textId="2EC01EB0" w:rsidR="0038483D" w:rsidRPr="009049A9" w:rsidRDefault="0038483D" w:rsidP="0038483D">
      <w:pPr>
        <w:pStyle w:val="StandardWeb"/>
        <w:shd w:val="clear" w:color="auto" w:fill="FFFFFF"/>
        <w:spacing w:before="0" w:beforeAutospacing="0" w:after="225" w:afterAutospacing="0"/>
        <w:ind w:left="72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Iznimno</w:t>
      </w:r>
      <w:r>
        <w:rPr>
          <w:rFonts w:asciiTheme="minorHAnsi" w:hAnsiTheme="minorHAnsi" w:cstheme="minorHAnsi"/>
          <w:shd w:val="clear" w:color="auto" w:fill="FFFFFF"/>
        </w:rPr>
        <w:t xml:space="preserve"> oštećenik može podnijeti prijavu prve procjene štete i nakon isteka roka od 8 dana od dana donošenja Odluke o proglašenju prirodne nepogode u slučaju  postojanja objektivnih razloga na koje nije mogao utjecati, a najkasnije u roku od 12 dana od dana donošenja Odluke o proglašenju prirodne nepogode. </w:t>
      </w:r>
      <w:r w:rsidRPr="009049A9">
        <w:rPr>
          <w:rFonts w:asciiTheme="minorHAnsi" w:hAnsiTheme="minorHAnsi" w:cstheme="minorHAnsi"/>
          <w:shd w:val="clear" w:color="auto" w:fill="FFFFFF"/>
        </w:rPr>
        <w:t xml:space="preserve">Najkasnije u roku od 15 dana od dana donošenja odluke, </w:t>
      </w:r>
      <w:r w:rsidR="002A4B3F">
        <w:rPr>
          <w:rFonts w:asciiTheme="minorHAnsi" w:hAnsiTheme="minorHAnsi" w:cstheme="minorHAnsi"/>
          <w:shd w:val="clear" w:color="auto" w:fill="FFFFFF"/>
        </w:rPr>
        <w:t>općinsko</w:t>
      </w:r>
      <w:r w:rsidRPr="009049A9">
        <w:rPr>
          <w:rFonts w:asciiTheme="minorHAnsi" w:hAnsiTheme="minorHAnsi" w:cstheme="minorHAnsi"/>
          <w:shd w:val="clear" w:color="auto" w:fill="FFFFFF"/>
        </w:rPr>
        <w:t xml:space="preserve"> povjerenstvo unosi sve zaprimljene prve procjene štete u Registar šteta.</w:t>
      </w:r>
    </w:p>
    <w:p w14:paraId="0287381F" w14:textId="77777777" w:rsidR="0038483D" w:rsidRDefault="0038483D" w:rsidP="0038483D">
      <w:pPr>
        <w:pStyle w:val="Standard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Pr>
          <w:rFonts w:asciiTheme="minorHAnsi" w:hAnsiTheme="minorHAnsi" w:cstheme="minorHAnsi"/>
          <w:shd w:val="clear" w:color="auto" w:fill="FFFFFF"/>
        </w:rPr>
        <w:t>Nakon isteka roka iz točke 1. općinsko povjerenstvo unosi sve zaprimljene prve procjene štete u Registar štete najkasnije u roku od 12 dana od dana donošenja Odluke o proglašenju prirodne nepogode.</w:t>
      </w:r>
    </w:p>
    <w:p w14:paraId="1880BF5A" w14:textId="77777777" w:rsidR="0038483D" w:rsidRPr="0000094D" w:rsidRDefault="0038483D" w:rsidP="0038483D">
      <w:pPr>
        <w:pStyle w:val="Standard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 xml:space="preserve">Iznimno od roka iz točke 2. u slučaju postojanja objektivnog razloga na koji oštećenik nije mogao utjecati, a zbog kojeg je onemogućen elektronički unos podataka u Registar šteta, rok za unos podataka u Registar šteta može se produljiti za 8 dana, o čemu odlučuje županijsko povjerenstvo na temelju zahtjeva </w:t>
      </w:r>
      <w:r>
        <w:rPr>
          <w:rFonts w:asciiTheme="minorHAnsi" w:hAnsiTheme="minorHAnsi" w:cstheme="minorHAnsi"/>
          <w:shd w:val="clear" w:color="auto" w:fill="FFFFFF"/>
        </w:rPr>
        <w:t>općinskog</w:t>
      </w:r>
      <w:r w:rsidRPr="009049A9">
        <w:rPr>
          <w:rFonts w:asciiTheme="minorHAnsi" w:hAnsiTheme="minorHAnsi" w:cstheme="minorHAnsi"/>
          <w:shd w:val="clear" w:color="auto" w:fill="FFFFFF"/>
        </w:rPr>
        <w:t xml:space="preserve"> povjerenstva.</w:t>
      </w:r>
    </w:p>
    <w:p w14:paraId="1E399B1E" w14:textId="77777777" w:rsidR="0038483D" w:rsidRPr="009049A9" w:rsidRDefault="0038483D" w:rsidP="0038483D">
      <w:pPr>
        <w:pStyle w:val="Standard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color w:val="000000"/>
          <w:shd w:val="clear" w:color="auto" w:fill="FFFFFF"/>
        </w:rPr>
        <w:t>Šteta se procjenjuje na području na kojem se dogodila. Šteta se utvrđuje za sljedeće skupine dobara:</w:t>
      </w:r>
    </w:p>
    <w:p w14:paraId="230099F4" w14:textId="1995D8AA"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građevine </w:t>
      </w:r>
      <w:r w:rsidRPr="009049A9">
        <w:rPr>
          <w:rFonts w:asciiTheme="minorHAnsi" w:hAnsiTheme="minorHAnsi" w:cstheme="minorHAnsi"/>
        </w:rPr>
        <w:t>(</w:t>
      </w:r>
      <w:hyperlink r:id="rId13" w:history="1">
        <w:r w:rsidR="00843F0F" w:rsidRPr="009049A9">
          <w:rPr>
            <w:rStyle w:val="Hiperveza"/>
            <w:rFonts w:asciiTheme="minorHAnsi" w:hAnsiTheme="minorHAnsi" w:cstheme="minorHAnsi"/>
          </w:rPr>
          <w:t>prilog 2</w:t>
        </w:r>
      </w:hyperlink>
      <w:r w:rsidR="00843F0F">
        <w:rPr>
          <w:rFonts w:asciiTheme="minorHAnsi" w:hAnsiTheme="minorHAnsi" w:cstheme="minorHAnsi"/>
        </w:rPr>
        <w:t xml:space="preserve"> </w:t>
      </w:r>
      <w:hyperlink r:id="rId14" w:history="1">
        <w:r w:rsidRPr="009049A9">
          <w:rPr>
            <w:rStyle w:val="Hiperveza"/>
            <w:rFonts w:asciiTheme="minorHAnsi" w:hAnsiTheme="minorHAnsi" w:cstheme="minorHAnsi"/>
          </w:rPr>
          <w:t>prilog 3</w:t>
        </w:r>
      </w:hyperlink>
      <w:r w:rsidRPr="009049A9">
        <w:rPr>
          <w:rFonts w:asciiTheme="minorHAnsi" w:hAnsiTheme="minorHAnsi" w:cstheme="minorHAnsi"/>
        </w:rPr>
        <w:t xml:space="preserve">, </w:t>
      </w:r>
      <w:hyperlink r:id="rId15" w:history="1">
        <w:r w:rsidRPr="009049A9">
          <w:rPr>
            <w:rStyle w:val="Hiperveza"/>
            <w:rFonts w:asciiTheme="minorHAnsi" w:hAnsiTheme="minorHAnsi" w:cstheme="minorHAnsi"/>
          </w:rPr>
          <w:t>prilog 4</w:t>
        </w:r>
      </w:hyperlink>
      <w:r w:rsidRPr="009049A9">
        <w:rPr>
          <w:rFonts w:asciiTheme="minorHAnsi" w:hAnsiTheme="minorHAnsi" w:cstheme="minorHAnsi"/>
        </w:rPr>
        <w:t>)</w:t>
      </w:r>
    </w:p>
    <w:p w14:paraId="691EE720" w14:textId="6A8E795D"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opremu </w:t>
      </w:r>
      <w:r w:rsidRPr="009049A9">
        <w:rPr>
          <w:rFonts w:asciiTheme="minorHAnsi" w:hAnsiTheme="minorHAnsi" w:cstheme="minorHAnsi"/>
        </w:rPr>
        <w:t>(</w:t>
      </w:r>
      <w:hyperlink r:id="rId16" w:history="1">
        <w:r w:rsidR="00843F0F" w:rsidRPr="009049A9">
          <w:rPr>
            <w:rStyle w:val="Hiperveza"/>
            <w:rFonts w:asciiTheme="minorHAnsi" w:hAnsiTheme="minorHAnsi" w:cstheme="minorHAnsi"/>
          </w:rPr>
          <w:t>prilog 2</w:t>
        </w:r>
      </w:hyperlink>
      <w:r w:rsidR="00843F0F">
        <w:rPr>
          <w:rFonts w:asciiTheme="minorHAnsi" w:hAnsiTheme="minorHAnsi" w:cstheme="minorHAnsi"/>
        </w:rPr>
        <w:t xml:space="preserve"> </w:t>
      </w:r>
      <w:hyperlink r:id="rId17" w:history="1">
        <w:r w:rsidRPr="009049A9">
          <w:rPr>
            <w:rStyle w:val="Hiperveza"/>
            <w:rFonts w:asciiTheme="minorHAnsi" w:hAnsiTheme="minorHAnsi" w:cstheme="minorHAnsi"/>
          </w:rPr>
          <w:t>prilog  5</w:t>
        </w:r>
      </w:hyperlink>
      <w:r w:rsidRPr="009049A9">
        <w:rPr>
          <w:rFonts w:asciiTheme="minorHAnsi" w:hAnsiTheme="minorHAnsi" w:cstheme="minorHAnsi"/>
        </w:rPr>
        <w:t>)</w:t>
      </w:r>
    </w:p>
    <w:p w14:paraId="6195AD62" w14:textId="5FE602CA"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zemljišta </w:t>
      </w:r>
      <w:r w:rsidRPr="009049A9">
        <w:rPr>
          <w:rFonts w:asciiTheme="minorHAnsi" w:hAnsiTheme="minorHAnsi" w:cstheme="minorHAnsi"/>
        </w:rPr>
        <w:t>(</w:t>
      </w:r>
      <w:hyperlink r:id="rId18" w:history="1">
        <w:r w:rsidRPr="009049A9">
          <w:rPr>
            <w:rStyle w:val="Hiperveza"/>
            <w:rFonts w:asciiTheme="minorHAnsi" w:hAnsiTheme="minorHAnsi" w:cstheme="minorHAnsi"/>
          </w:rPr>
          <w:t>prilog 2</w:t>
        </w:r>
      </w:hyperlink>
      <w:r w:rsidRPr="009049A9">
        <w:rPr>
          <w:rFonts w:asciiTheme="minorHAnsi" w:hAnsiTheme="minorHAnsi" w:cstheme="minorHAnsi"/>
        </w:rPr>
        <w:t>)</w:t>
      </w:r>
    </w:p>
    <w:p w14:paraId="462984FC" w14:textId="08B59D13"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višegodišnje nasade  </w:t>
      </w:r>
      <w:r w:rsidRPr="009049A9">
        <w:rPr>
          <w:rFonts w:asciiTheme="minorHAnsi" w:hAnsiTheme="minorHAnsi" w:cstheme="minorHAnsi"/>
        </w:rPr>
        <w:t>(</w:t>
      </w:r>
      <w:hyperlink r:id="rId19" w:history="1">
        <w:r w:rsidRPr="009049A9">
          <w:rPr>
            <w:rStyle w:val="Hiperveza"/>
            <w:rFonts w:asciiTheme="minorHAnsi" w:hAnsiTheme="minorHAnsi" w:cstheme="minorHAnsi"/>
          </w:rPr>
          <w:t>prilog 2</w:t>
        </w:r>
      </w:hyperlink>
      <w:r w:rsidRPr="009049A9">
        <w:rPr>
          <w:rFonts w:asciiTheme="minorHAnsi" w:hAnsiTheme="minorHAnsi" w:cstheme="minorHAnsi"/>
        </w:rPr>
        <w:t>)</w:t>
      </w:r>
    </w:p>
    <w:p w14:paraId="41DF7F1B" w14:textId="55416AE7"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šume </w:t>
      </w:r>
      <w:r w:rsidRPr="009049A9">
        <w:rPr>
          <w:rFonts w:asciiTheme="minorHAnsi" w:hAnsiTheme="minorHAnsi" w:cstheme="minorHAnsi"/>
        </w:rPr>
        <w:t>(</w:t>
      </w:r>
      <w:hyperlink r:id="rId20" w:history="1">
        <w:r w:rsidRPr="009049A9">
          <w:rPr>
            <w:rStyle w:val="Hiperveza"/>
            <w:rFonts w:asciiTheme="minorHAnsi" w:hAnsiTheme="minorHAnsi" w:cstheme="minorHAnsi"/>
          </w:rPr>
          <w:t>prilog 2</w:t>
        </w:r>
      </w:hyperlink>
      <w:r w:rsidRPr="009049A9">
        <w:rPr>
          <w:rFonts w:asciiTheme="minorHAnsi" w:hAnsiTheme="minorHAnsi" w:cstheme="minorHAnsi"/>
        </w:rPr>
        <w:t>)</w:t>
      </w:r>
    </w:p>
    <w:p w14:paraId="361BF431" w14:textId="510DDC1B"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stoku </w:t>
      </w:r>
      <w:r w:rsidRPr="009049A9">
        <w:rPr>
          <w:rFonts w:asciiTheme="minorHAnsi" w:hAnsiTheme="minorHAnsi" w:cstheme="minorHAnsi"/>
        </w:rPr>
        <w:t>(</w:t>
      </w:r>
      <w:hyperlink r:id="rId21" w:history="1">
        <w:r w:rsidRPr="009049A9">
          <w:rPr>
            <w:rStyle w:val="Hiperveza"/>
            <w:rFonts w:asciiTheme="minorHAnsi" w:hAnsiTheme="minorHAnsi" w:cstheme="minorHAnsi"/>
          </w:rPr>
          <w:t>prilog 2</w:t>
        </w:r>
      </w:hyperlink>
      <w:r w:rsidRPr="009049A9">
        <w:rPr>
          <w:rFonts w:asciiTheme="minorHAnsi" w:hAnsiTheme="minorHAnsi" w:cstheme="minorHAnsi"/>
        </w:rPr>
        <w:t>)</w:t>
      </w:r>
    </w:p>
    <w:p w14:paraId="6973DD48" w14:textId="62FFE855"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ribe (</w:t>
      </w:r>
      <w:hyperlink r:id="rId22" w:history="1">
        <w:r w:rsidRPr="009049A9">
          <w:rPr>
            <w:rStyle w:val="Hiperveza"/>
            <w:rFonts w:asciiTheme="minorHAnsi" w:hAnsiTheme="minorHAnsi" w:cstheme="minorHAnsi"/>
          </w:rPr>
          <w:t>prilog 2</w:t>
        </w:r>
      </w:hyperlink>
      <w:r w:rsidRPr="009049A9">
        <w:rPr>
          <w:rFonts w:asciiTheme="minorHAnsi" w:hAnsiTheme="minorHAnsi" w:cstheme="minorHAnsi"/>
          <w:color w:val="000000"/>
        </w:rPr>
        <w:t>)</w:t>
      </w:r>
    </w:p>
    <w:p w14:paraId="1CFCF910" w14:textId="3ED2550D" w:rsidR="0038483D" w:rsidRPr="009049A9"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poljoprivredna proizvodnja – proizvod (</w:t>
      </w:r>
      <w:hyperlink r:id="rId23" w:history="1">
        <w:r w:rsidRPr="009049A9">
          <w:rPr>
            <w:rStyle w:val="Hiperveza"/>
            <w:rFonts w:asciiTheme="minorHAnsi" w:hAnsiTheme="minorHAnsi" w:cstheme="minorHAnsi"/>
          </w:rPr>
          <w:t>prilog 2</w:t>
        </w:r>
      </w:hyperlink>
      <w:r w:rsidRPr="009049A9">
        <w:rPr>
          <w:rFonts w:asciiTheme="minorHAnsi" w:hAnsiTheme="minorHAnsi" w:cstheme="minorHAnsi"/>
          <w:color w:val="000000"/>
        </w:rPr>
        <w:t>)</w:t>
      </w:r>
    </w:p>
    <w:p w14:paraId="2FEB8F7D" w14:textId="76962EA4" w:rsidR="0038483D" w:rsidRPr="00075F36" w:rsidRDefault="0038483D" w:rsidP="0038483D">
      <w:pPr>
        <w:pStyle w:val="Standard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ostala sredstva i dobra </w:t>
      </w:r>
      <w:r w:rsidRPr="009049A9">
        <w:rPr>
          <w:rFonts w:asciiTheme="minorHAnsi" w:hAnsiTheme="minorHAnsi" w:cstheme="minorHAnsi"/>
        </w:rPr>
        <w:t>(</w:t>
      </w:r>
      <w:hyperlink r:id="rId24" w:history="1">
        <w:r w:rsidRPr="009049A9">
          <w:rPr>
            <w:rStyle w:val="Hiperveza"/>
            <w:rFonts w:asciiTheme="minorHAnsi" w:hAnsiTheme="minorHAnsi" w:cstheme="minorHAnsi"/>
          </w:rPr>
          <w:t>prilog 2</w:t>
        </w:r>
      </w:hyperlink>
      <w:r w:rsidRPr="009049A9">
        <w:rPr>
          <w:rFonts w:asciiTheme="minorHAnsi" w:hAnsiTheme="minorHAnsi" w:cstheme="minorHAnsi"/>
        </w:rPr>
        <w:t>)</w:t>
      </w:r>
      <w:r w:rsidRPr="009049A9">
        <w:rPr>
          <w:rFonts w:asciiTheme="minorHAnsi" w:hAnsiTheme="minorHAnsi" w:cstheme="minorHAnsi"/>
          <w:color w:val="000000"/>
        </w:rPr>
        <w:t>.</w:t>
      </w:r>
    </w:p>
    <w:p w14:paraId="7AEC7C7B" w14:textId="77777777" w:rsidR="0038483D" w:rsidRPr="009049A9" w:rsidRDefault="0038483D" w:rsidP="0038483D">
      <w:pPr>
        <w:pStyle w:val="box459727"/>
        <w:numPr>
          <w:ilvl w:val="0"/>
          <w:numId w:val="7"/>
        </w:numPr>
        <w:spacing w:beforeLines="30" w:before="72" w:afterLines="30" w:after="72"/>
        <w:textAlignment w:val="baseline"/>
        <w:rPr>
          <w:rFonts w:ascii="Calibri" w:hAnsi="Calibri" w:cs="Calibri"/>
          <w:color w:val="231F20"/>
        </w:rPr>
      </w:pPr>
      <w:r w:rsidRPr="009049A9">
        <w:rPr>
          <w:rFonts w:ascii="Calibri" w:hAnsi="Calibri" w:cs="Calibri"/>
          <w:color w:val="231F20"/>
        </w:rPr>
        <w:t>Prijava prve procjene štete u Registar šteta sadržava:</w:t>
      </w:r>
    </w:p>
    <w:p w14:paraId="5D708539"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datum donošenja Odluke o proglašenju prirodne nepogode i njezin broj</w:t>
      </w:r>
    </w:p>
    <w:p w14:paraId="40B3D65D"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vrsti prirodne nepogode</w:t>
      </w:r>
    </w:p>
    <w:p w14:paraId="4E3394E3"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trajanju prirodne nepogode</w:t>
      </w:r>
    </w:p>
    <w:p w14:paraId="2BE39FE8"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području zahvaćenom prirodnom nepogodom</w:t>
      </w:r>
    </w:p>
    <w:p w14:paraId="567A6025"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vrsti, opisu te vrijednosti oštećene imovine</w:t>
      </w:r>
    </w:p>
    <w:p w14:paraId="2FC7559E"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 xml:space="preserve">podatke o ukupnom iznosu prijavljene štete </w:t>
      </w:r>
    </w:p>
    <w:p w14:paraId="0D2C50A3" w14:textId="546D4A70" w:rsidR="0038483D"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lastRenderedPageBreak/>
        <w:t>podatke i informacije o potrebi žurnog djelovanja i dodjeli pomoći za sanaciju i djelomično uklanjanje posljedica prirodne nepogode te ostale podatke o prijavi štete sukladno Zakonu o ublažavanju i uklanjanju posljedica prirodnih nepogoda.</w:t>
      </w:r>
    </w:p>
    <w:p w14:paraId="7FCD8A25" w14:textId="77777777" w:rsidR="00030CE0" w:rsidRDefault="00030CE0" w:rsidP="001B1D11">
      <w:pPr>
        <w:pStyle w:val="box459727"/>
        <w:spacing w:beforeLines="30" w:before="72" w:afterLines="30" w:after="72"/>
        <w:ind w:left="1068"/>
        <w:jc w:val="both"/>
        <w:textAlignment w:val="baseline"/>
        <w:rPr>
          <w:rFonts w:ascii="Calibri" w:hAnsi="Calibri" w:cs="Calibri"/>
          <w:color w:val="231F20"/>
        </w:rPr>
      </w:pPr>
    </w:p>
    <w:p w14:paraId="781E4691" w14:textId="77777777" w:rsidR="0038483D" w:rsidRPr="0000094D" w:rsidRDefault="0038483D" w:rsidP="0038483D">
      <w:pPr>
        <w:pStyle w:val="box459727"/>
        <w:spacing w:beforeLines="30" w:before="72" w:afterLines="30" w:after="72"/>
        <w:jc w:val="both"/>
        <w:textAlignment w:val="baseline"/>
        <w:rPr>
          <w:rFonts w:ascii="Calibri" w:hAnsi="Calibri" w:cs="Calibri"/>
          <w:i/>
          <w:iCs/>
          <w:color w:val="231F20"/>
          <w:u w:val="single"/>
        </w:rPr>
      </w:pPr>
      <w:r w:rsidRPr="0000094D">
        <w:rPr>
          <w:rFonts w:ascii="Calibri" w:hAnsi="Calibri" w:cs="Calibri"/>
          <w:i/>
          <w:iCs/>
          <w:color w:val="231F20"/>
          <w:u w:val="single"/>
        </w:rPr>
        <w:t>UTJECAJ PANDEMIJE VIRUSOM COVID-19</w:t>
      </w:r>
    </w:p>
    <w:p w14:paraId="00DB3D13" w14:textId="011112D4" w:rsidR="0038483D" w:rsidRPr="0000094D" w:rsidRDefault="0038483D" w:rsidP="0038483D">
      <w:pPr>
        <w:pStyle w:val="box459727"/>
        <w:spacing w:beforeLines="30" w:before="72" w:afterLines="30" w:after="72"/>
        <w:jc w:val="both"/>
        <w:textAlignment w:val="baseline"/>
        <w:rPr>
          <w:rFonts w:ascii="Calibri" w:hAnsi="Calibri" w:cs="Calibri"/>
          <w:color w:val="231F20"/>
        </w:rPr>
      </w:pPr>
      <w:r w:rsidRPr="0000094D">
        <w:rPr>
          <w:rFonts w:ascii="Calibri" w:hAnsi="Calibri" w:cs="Calibri"/>
          <w:color w:val="231F20"/>
        </w:rPr>
        <w:t xml:space="preserve">Zbog smanjenja kontakta, a u skladu sa tehničkim mogućnostima, prijavitelji štete </w:t>
      </w:r>
      <w:r w:rsidR="00843F0F">
        <w:rPr>
          <w:rFonts w:ascii="Calibri" w:hAnsi="Calibri" w:cs="Calibri"/>
          <w:color w:val="231F20"/>
        </w:rPr>
        <w:t xml:space="preserve">poticat će se na </w:t>
      </w:r>
      <w:r w:rsidR="00843F0F" w:rsidRPr="0000094D">
        <w:rPr>
          <w:rFonts w:ascii="Calibri" w:hAnsi="Calibri" w:cs="Calibri"/>
          <w:color w:val="231F20"/>
        </w:rPr>
        <w:t>podnošenje prijave elektroničk</w:t>
      </w:r>
      <w:r w:rsidR="001A44C7">
        <w:rPr>
          <w:rFonts w:ascii="Calibri" w:hAnsi="Calibri" w:cs="Calibri"/>
          <w:color w:val="231F20"/>
        </w:rPr>
        <w:t>om</w:t>
      </w:r>
      <w:r w:rsidR="00843F0F" w:rsidRPr="0000094D">
        <w:rPr>
          <w:rFonts w:ascii="Calibri" w:hAnsi="Calibri" w:cs="Calibri"/>
          <w:color w:val="231F20"/>
        </w:rPr>
        <w:t xml:space="preserve"> poštom</w:t>
      </w:r>
      <w:r w:rsidRPr="0000094D">
        <w:rPr>
          <w:rFonts w:ascii="Calibri" w:hAnsi="Calibri" w:cs="Calibri"/>
          <w:color w:val="231F20"/>
        </w:rPr>
        <w:t>. U navedenu svrhu objavit će se službeni obrazac i primjerak popunjenog obrasca na službenim web stranicama (</w:t>
      </w:r>
      <w:r>
        <w:rPr>
          <w:rFonts w:ascii="Calibri" w:hAnsi="Calibri" w:cs="Calibri"/>
          <w:color w:val="231F20"/>
        </w:rPr>
        <w:t xml:space="preserve">primjer: </w:t>
      </w:r>
      <w:hyperlink r:id="rId25" w:history="1">
        <w:r w:rsidRPr="00745580">
          <w:rPr>
            <w:rStyle w:val="Hiperveza"/>
            <w:rFonts w:ascii="Calibri" w:hAnsi="Calibri" w:cs="Calibri"/>
          </w:rPr>
          <w:t>prilog 2</w:t>
        </w:r>
      </w:hyperlink>
      <w:r w:rsidRPr="00AD4966">
        <w:rPr>
          <w:rFonts w:ascii="Calibri" w:hAnsi="Calibri" w:cs="Calibri"/>
          <w:color w:val="FF0000"/>
        </w:rPr>
        <w:t xml:space="preserve"> </w:t>
      </w:r>
      <w:r w:rsidRPr="00745580">
        <w:rPr>
          <w:rFonts w:ascii="Calibri" w:hAnsi="Calibri" w:cs="Calibri"/>
        </w:rPr>
        <w:t>i</w:t>
      </w:r>
      <w:r w:rsidRPr="00AD4966">
        <w:rPr>
          <w:rFonts w:ascii="Calibri" w:hAnsi="Calibri" w:cs="Calibri"/>
          <w:color w:val="FF0000"/>
        </w:rPr>
        <w:t xml:space="preserve"> </w:t>
      </w:r>
      <w:hyperlink r:id="rId26" w:history="1">
        <w:r w:rsidRPr="001A44C7">
          <w:rPr>
            <w:rStyle w:val="Hiperveza"/>
            <w:rFonts w:ascii="Calibri" w:hAnsi="Calibri" w:cs="Calibri"/>
            <w:color w:val="0070C0"/>
          </w:rPr>
          <w:t>prilog 2/1</w:t>
        </w:r>
      </w:hyperlink>
      <w:r w:rsidRPr="0000094D">
        <w:rPr>
          <w:rFonts w:ascii="Calibri" w:hAnsi="Calibri" w:cs="Calibri"/>
          <w:color w:val="231F20"/>
        </w:rPr>
        <w:t xml:space="preserve">), kao i elektronička adresa na koju </w:t>
      </w:r>
      <w:r>
        <w:rPr>
          <w:rFonts w:ascii="Calibri" w:hAnsi="Calibri" w:cs="Calibri"/>
          <w:color w:val="231F20"/>
        </w:rPr>
        <w:t xml:space="preserve">se </w:t>
      </w:r>
      <w:r w:rsidRPr="0000094D">
        <w:rPr>
          <w:rFonts w:ascii="Calibri" w:hAnsi="Calibri" w:cs="Calibri"/>
          <w:color w:val="231F20"/>
        </w:rPr>
        <w:t>mo</w:t>
      </w:r>
      <w:r w:rsidR="002A4B3F">
        <w:rPr>
          <w:rFonts w:ascii="Calibri" w:hAnsi="Calibri" w:cs="Calibri"/>
          <w:color w:val="231F20"/>
        </w:rPr>
        <w:t>že</w:t>
      </w:r>
      <w:r w:rsidRPr="0000094D">
        <w:rPr>
          <w:rFonts w:ascii="Calibri" w:hAnsi="Calibri" w:cs="Calibri"/>
          <w:color w:val="231F20"/>
        </w:rPr>
        <w:t xml:space="preserve"> podnijeti prijavu.</w:t>
      </w:r>
    </w:p>
    <w:p w14:paraId="3B821B65" w14:textId="77777777" w:rsidR="00763707" w:rsidRDefault="00763707" w:rsidP="00763707">
      <w:pPr>
        <w:pStyle w:val="box459727"/>
        <w:spacing w:beforeLines="30" w:before="72" w:afterLines="30" w:after="72"/>
        <w:jc w:val="both"/>
        <w:textAlignment w:val="baseline"/>
        <w:rPr>
          <w:rFonts w:ascii="Calibri" w:hAnsi="Calibri" w:cs="Calibri"/>
          <w:color w:val="231F20"/>
        </w:rPr>
      </w:pPr>
      <w:bookmarkStart w:id="19" w:name="_Toc55220038"/>
      <w:r w:rsidRPr="0000094D">
        <w:rPr>
          <w:rFonts w:ascii="Calibri" w:hAnsi="Calibri" w:cs="Calibri"/>
          <w:color w:val="231F20"/>
        </w:rPr>
        <w:t>Za osobe koje ne mogu podnijeti prijavu elektroničkim putem i dalje će postojati mogućnost prijave štete pisanim putem i osobnom predajom prijave</w:t>
      </w:r>
      <w:r>
        <w:rPr>
          <w:rFonts w:ascii="Calibri" w:hAnsi="Calibri" w:cs="Calibri"/>
          <w:color w:val="231F20"/>
        </w:rPr>
        <w:t xml:space="preserve">, uz </w:t>
      </w:r>
      <w:r w:rsidRPr="001A6CD0">
        <w:rPr>
          <w:rFonts w:ascii="Calibri" w:hAnsi="Calibri" w:cs="Calibri"/>
          <w:color w:val="231F20"/>
        </w:rPr>
        <w:t xml:space="preserve">mjere </w:t>
      </w:r>
      <w:r>
        <w:rPr>
          <w:rFonts w:ascii="Calibri" w:hAnsi="Calibri" w:cs="Calibri"/>
          <w:color w:val="231F20"/>
        </w:rPr>
        <w:t>određene</w:t>
      </w:r>
      <w:r w:rsidRPr="001A6CD0">
        <w:rPr>
          <w:rFonts w:ascii="Calibri" w:hAnsi="Calibri" w:cs="Calibri"/>
          <w:color w:val="231F20"/>
        </w:rPr>
        <w:t xml:space="preserve"> odlukama Stožera civilne zaštite i preporukama Hrvatskog zavoda za javno zdravstvo.</w:t>
      </w:r>
    </w:p>
    <w:p w14:paraId="0961BA4D" w14:textId="15F96636" w:rsidR="00763707" w:rsidRDefault="00763707" w:rsidP="00763707">
      <w:pPr>
        <w:pStyle w:val="box459727"/>
        <w:spacing w:beforeLines="30" w:before="72" w:afterLines="30" w:after="72"/>
        <w:jc w:val="both"/>
        <w:textAlignment w:val="baseline"/>
        <w:rPr>
          <w:rFonts w:ascii="Calibri" w:hAnsi="Calibri" w:cs="Calibri"/>
          <w:color w:val="231F20"/>
        </w:rPr>
      </w:pPr>
      <w:r w:rsidRPr="0000094D">
        <w:rPr>
          <w:rFonts w:ascii="Calibri" w:hAnsi="Calibri" w:cs="Calibri"/>
          <w:color w:val="231F20"/>
        </w:rPr>
        <w:t xml:space="preserve">Zbog pandemije </w:t>
      </w:r>
      <w:r>
        <w:rPr>
          <w:rFonts w:ascii="Calibri" w:hAnsi="Calibri" w:cs="Calibri"/>
          <w:color w:val="231F20"/>
        </w:rPr>
        <w:t xml:space="preserve">virusom </w:t>
      </w:r>
      <w:r w:rsidRPr="0000094D">
        <w:rPr>
          <w:rFonts w:ascii="Calibri" w:hAnsi="Calibri" w:cs="Calibri"/>
          <w:color w:val="231F20"/>
        </w:rPr>
        <w:t>COVID-19  moguće je donošenje</w:t>
      </w:r>
      <w:r>
        <w:rPr>
          <w:rFonts w:ascii="Calibri" w:hAnsi="Calibri" w:cs="Calibri"/>
          <w:color w:val="231F20"/>
        </w:rPr>
        <w:t xml:space="preserve"> dodatnih</w:t>
      </w:r>
      <w:r w:rsidRPr="0000094D">
        <w:rPr>
          <w:rFonts w:ascii="Calibri" w:hAnsi="Calibri" w:cs="Calibri"/>
          <w:color w:val="231F20"/>
        </w:rPr>
        <w:t xml:space="preserve"> mjera od strane nadležnih tijela koje će utjecati na cjelokupni postupak, ali se u ovom trenutku iste ne mogu predvidjeti.</w:t>
      </w:r>
    </w:p>
    <w:p w14:paraId="1BD2F2F2" w14:textId="77777777" w:rsidR="00763707" w:rsidRPr="0000094D" w:rsidRDefault="00763707" w:rsidP="00763707">
      <w:pPr>
        <w:pStyle w:val="box459727"/>
        <w:spacing w:beforeLines="30" w:before="72" w:afterLines="30" w:after="72"/>
        <w:jc w:val="both"/>
        <w:textAlignment w:val="baseline"/>
        <w:rPr>
          <w:rFonts w:ascii="Calibri" w:hAnsi="Calibri" w:cs="Calibri"/>
          <w:color w:val="231F20"/>
        </w:rPr>
      </w:pPr>
    </w:p>
    <w:p w14:paraId="4933C1BB" w14:textId="06BEF2C7" w:rsidR="0038483D" w:rsidRDefault="0038483D" w:rsidP="00763707">
      <w:pPr>
        <w:pStyle w:val="Razina3"/>
      </w:pPr>
      <w:bookmarkStart w:id="20" w:name="_Toc121403715"/>
      <w:r w:rsidRPr="0038483D">
        <w:t>Konačna procjena štete</w:t>
      </w:r>
      <w:bookmarkEnd w:id="19"/>
      <w:bookmarkEnd w:id="20"/>
    </w:p>
    <w:p w14:paraId="66746CFF" w14:textId="77777777" w:rsidR="00763707" w:rsidRPr="00763707" w:rsidRDefault="00763707" w:rsidP="00763707">
      <w:pPr>
        <w:rPr>
          <w:lang w:val="en-US"/>
        </w:rPr>
      </w:pPr>
    </w:p>
    <w:p w14:paraId="619C0191" w14:textId="77777777" w:rsidR="0038483D"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rPr>
      </w:pPr>
      <w:r w:rsidRPr="009049A9">
        <w:rPr>
          <w:rFonts w:asciiTheme="minorHAnsi" w:hAnsiTheme="minorHAnsi" w:cstheme="minorHAnsi"/>
        </w:rPr>
        <w:t>Konačna procjena šteta predstavlja procijenjenu vrijednost štete na imovini oštećenika izraženu u novčanoj vrijednosti.</w:t>
      </w:r>
      <w:r>
        <w:rPr>
          <w:rFonts w:asciiTheme="minorHAnsi" w:hAnsiTheme="minorHAnsi" w:cstheme="minorHAnsi"/>
        </w:rPr>
        <w:t xml:space="preserve"> Temelj predstavlja prijava i procjena štete.</w:t>
      </w:r>
    </w:p>
    <w:p w14:paraId="38F50153" w14:textId="77777777" w:rsidR="0038483D" w:rsidRPr="009049A9" w:rsidRDefault="0038483D" w:rsidP="0038483D">
      <w:pPr>
        <w:pStyle w:val="box459727"/>
        <w:spacing w:beforeLines="30" w:before="72" w:beforeAutospacing="0" w:afterLines="30" w:after="72" w:afterAutospacing="0"/>
        <w:ind w:left="720"/>
        <w:jc w:val="both"/>
        <w:textAlignment w:val="baseline"/>
        <w:rPr>
          <w:rFonts w:asciiTheme="minorHAnsi" w:hAnsiTheme="minorHAnsi" w:cstheme="minorHAnsi"/>
        </w:rPr>
      </w:pPr>
    </w:p>
    <w:p w14:paraId="2A40AB57" w14:textId="77777777" w:rsidR="0038483D"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t>Konačnu procjenu štete u</w:t>
      </w:r>
      <w:r w:rsidRPr="009049A9">
        <w:rPr>
          <w:rFonts w:asciiTheme="minorHAnsi" w:hAnsiTheme="minorHAnsi" w:cstheme="minorHAnsi"/>
          <w:color w:val="231F20"/>
        </w:rPr>
        <w:t xml:space="preserve">tvrđuje </w:t>
      </w:r>
      <w:r>
        <w:rPr>
          <w:rFonts w:asciiTheme="minorHAnsi" w:hAnsiTheme="minorHAnsi" w:cstheme="minorHAnsi"/>
          <w:color w:val="231F20"/>
        </w:rPr>
        <w:t>općinsko</w:t>
      </w:r>
      <w:r w:rsidRPr="009049A9">
        <w:rPr>
          <w:rFonts w:ascii="Calibri" w:hAnsi="Calibri" w:cs="Calibri"/>
          <w:color w:val="231F20"/>
        </w:rPr>
        <w:t xml:space="preserve"> povje</w:t>
      </w:r>
      <w:r w:rsidRPr="009049A9">
        <w:rPr>
          <w:rFonts w:asciiTheme="minorHAnsi" w:hAnsiTheme="minorHAnsi" w:cstheme="minorHAnsi"/>
          <w:color w:val="231F20"/>
        </w:rPr>
        <w:t xml:space="preserve">renstvo  </w:t>
      </w:r>
      <w:r w:rsidRPr="009049A9">
        <w:rPr>
          <w:rFonts w:ascii="Calibri" w:hAnsi="Calibri" w:cs="Calibri"/>
          <w:color w:val="231F20"/>
        </w:rPr>
        <w:t>na temelju izvršenog uvida u nastal</w:t>
      </w:r>
      <w:r w:rsidRPr="009049A9">
        <w:rPr>
          <w:rFonts w:asciiTheme="minorHAnsi" w:hAnsiTheme="minorHAnsi" w:cstheme="minorHAnsi"/>
          <w:color w:val="231F20"/>
        </w:rPr>
        <w:t>u štetu na temelju prijave oštećenika.</w:t>
      </w:r>
    </w:p>
    <w:p w14:paraId="0DF9E873" w14:textId="77777777" w:rsidR="0038483D" w:rsidRPr="009049A9" w:rsidRDefault="0038483D" w:rsidP="0038483D">
      <w:pPr>
        <w:pStyle w:val="box459727"/>
        <w:spacing w:beforeLines="30" w:before="72" w:beforeAutospacing="0" w:afterLines="30" w:after="72" w:afterAutospacing="0"/>
        <w:ind w:left="720"/>
        <w:jc w:val="both"/>
        <w:textAlignment w:val="baseline"/>
        <w:rPr>
          <w:rFonts w:asciiTheme="minorHAnsi" w:hAnsiTheme="minorHAnsi" w:cstheme="minorHAnsi"/>
          <w:color w:val="231F20"/>
        </w:rPr>
      </w:pPr>
    </w:p>
    <w:p w14:paraId="47572DF6" w14:textId="77777777" w:rsidR="0038483D" w:rsidRPr="009049A9"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Theme="minorHAnsi" w:hAnsiTheme="minorHAnsi" w:cstheme="minorHAnsi"/>
          <w:color w:val="231F20"/>
        </w:rPr>
        <w:t>T</w:t>
      </w:r>
      <w:r w:rsidRPr="009049A9">
        <w:rPr>
          <w:rFonts w:ascii="Calibri" w:hAnsi="Calibri" w:cs="Calibri"/>
          <w:color w:val="231F20"/>
        </w:rPr>
        <w:t>ijekom procjene i utvrđivanja konačne procjene štete od prirodnih nepogoda posebno se utvrđuju:</w:t>
      </w:r>
    </w:p>
    <w:p w14:paraId="768B1A52"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stradanja stanovništva</w:t>
      </w:r>
    </w:p>
    <w:p w14:paraId="517DA177"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opseg štete na imovini</w:t>
      </w:r>
    </w:p>
    <w:p w14:paraId="5BA83ECD"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opseg štete koja je nastala zbog prekida proizvodnje, prekida rada ili poremećaja u neproizvodnim djelatnostima ili umanjenog prinosa u poljoprivredi, šumarstvu ili ribarstvu</w:t>
      </w:r>
    </w:p>
    <w:p w14:paraId="607E1FE1" w14:textId="1F5E126F" w:rsidR="0038483D" w:rsidRPr="009049A9" w:rsidRDefault="0038483D" w:rsidP="002A4B3F">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iznos troškova za ublažavanje i djelomično uklanjanje izravnih posljedica</w:t>
      </w:r>
      <w:r w:rsidR="002A4B3F">
        <w:rPr>
          <w:rFonts w:ascii="Calibri" w:hAnsi="Calibri" w:cs="Calibri"/>
          <w:color w:val="231F20"/>
        </w:rPr>
        <w:t xml:space="preserve"> </w:t>
      </w:r>
      <w:r w:rsidRPr="009049A9">
        <w:rPr>
          <w:rFonts w:ascii="Calibri" w:hAnsi="Calibri" w:cs="Calibri"/>
          <w:color w:val="231F20"/>
        </w:rPr>
        <w:t>prirodnih nepogoda</w:t>
      </w:r>
    </w:p>
    <w:p w14:paraId="6199D9AC" w14:textId="77777777" w:rsidR="0038483D" w:rsidRPr="009049A9" w:rsidRDefault="0038483D" w:rsidP="0038483D">
      <w:pPr>
        <w:pStyle w:val="box459727"/>
        <w:numPr>
          <w:ilvl w:val="0"/>
          <w:numId w:val="14"/>
        </w:numPr>
        <w:spacing w:beforeLines="30" w:before="72" w:beforeAutospacing="0" w:afterLines="30" w:after="72" w:afterAutospacing="0"/>
        <w:textAlignment w:val="baseline"/>
        <w:rPr>
          <w:rFonts w:ascii="Calibri" w:hAnsi="Calibri" w:cs="Calibri"/>
          <w:color w:val="231F20"/>
        </w:rPr>
      </w:pPr>
      <w:r w:rsidRPr="009049A9">
        <w:rPr>
          <w:rFonts w:ascii="Calibri" w:hAnsi="Calibri" w:cs="Calibri"/>
          <w:color w:val="231F20"/>
        </w:rPr>
        <w:t>opseg osiguranja imovine i života kod osiguravatelja</w:t>
      </w:r>
    </w:p>
    <w:p w14:paraId="66407AA4" w14:textId="77777777" w:rsidR="0038483D" w:rsidRPr="00E834D1" w:rsidRDefault="0038483D" w:rsidP="0038483D">
      <w:pPr>
        <w:pStyle w:val="box459727"/>
        <w:numPr>
          <w:ilvl w:val="0"/>
          <w:numId w:val="14"/>
        </w:numPr>
        <w:spacing w:beforeLines="30" w:before="72" w:beforeAutospacing="0" w:afterLines="30" w:after="72" w:afterAutospacing="0"/>
        <w:textAlignment w:val="baseline"/>
        <w:rPr>
          <w:rFonts w:asciiTheme="minorHAnsi" w:hAnsiTheme="minorHAnsi" w:cstheme="minorHAnsi"/>
          <w:color w:val="231F20"/>
        </w:rPr>
      </w:pPr>
      <w:r w:rsidRPr="009049A9">
        <w:rPr>
          <w:rFonts w:ascii="Calibri" w:hAnsi="Calibri" w:cs="Calibri"/>
          <w:color w:val="231F20"/>
        </w:rPr>
        <w:t>vlastite mogućnosti oštećenika glede uklanjanja posljedica štete.</w:t>
      </w:r>
    </w:p>
    <w:p w14:paraId="52ADD9A4" w14:textId="77777777" w:rsidR="0038483D" w:rsidRPr="009049A9" w:rsidRDefault="0038483D" w:rsidP="0038483D">
      <w:pPr>
        <w:pStyle w:val="box459727"/>
        <w:spacing w:beforeLines="30" w:before="72" w:beforeAutospacing="0" w:afterLines="30" w:after="72" w:afterAutospacing="0"/>
        <w:ind w:left="1080"/>
        <w:textAlignment w:val="baseline"/>
        <w:rPr>
          <w:rFonts w:asciiTheme="minorHAnsi" w:hAnsiTheme="minorHAnsi" w:cstheme="minorHAnsi"/>
          <w:color w:val="231F20"/>
        </w:rPr>
      </w:pPr>
    </w:p>
    <w:p w14:paraId="32AB9C9E" w14:textId="57722166" w:rsidR="0038483D" w:rsidRPr="00030CE0" w:rsidRDefault="0038483D" w:rsidP="00030CE0">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Pr>
          <w:rFonts w:asciiTheme="minorHAnsi" w:hAnsiTheme="minorHAnsi" w:cstheme="minorHAnsi"/>
        </w:rPr>
        <w:lastRenderedPageBreak/>
        <w:t>Općinsko</w:t>
      </w:r>
      <w:r w:rsidRPr="009049A9">
        <w:rPr>
          <w:rFonts w:asciiTheme="minorHAnsi" w:hAnsiTheme="minorHAnsi" w:cstheme="minorHAnsi"/>
        </w:rPr>
        <w:t xml:space="preserve"> povjerenstvo podnosi prijavu konačne procjene štete Županijskom povjerenstvu u roku od 50 dana od dana donošenja Odluke o proglašenju prirodne nepogode</w:t>
      </w:r>
      <w:r>
        <w:rPr>
          <w:rFonts w:asciiTheme="minorHAnsi" w:hAnsiTheme="minorHAnsi" w:cstheme="minorHAnsi"/>
        </w:rPr>
        <w:t xml:space="preserve"> putem Registra štete i to za svakog pojedinog oštećenika.</w:t>
      </w:r>
    </w:p>
    <w:p w14:paraId="7CA437BB" w14:textId="77777777" w:rsidR="0038483D" w:rsidRPr="00E834D1"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Theme="minorHAnsi" w:hAnsiTheme="minorHAnsi" w:cstheme="minorHAnsi"/>
        </w:rPr>
        <w:t>Županijsko povjerenstvo podnosi prijavljene konačne štete Državnom povjerenstvu i nadležnim ministarstvima u roku od 60 dana od dana donošenja Odluke o proglašenju prirodne nepogode.</w:t>
      </w:r>
    </w:p>
    <w:p w14:paraId="42FAF513" w14:textId="77777777" w:rsidR="0038483D" w:rsidRPr="00E834D1" w:rsidRDefault="0038483D" w:rsidP="0038483D">
      <w:pPr>
        <w:pStyle w:val="box459727"/>
        <w:spacing w:beforeLines="30" w:before="72" w:beforeAutospacing="0" w:afterLines="30" w:after="72" w:afterAutospacing="0"/>
        <w:ind w:left="720"/>
        <w:jc w:val="both"/>
        <w:textAlignment w:val="baseline"/>
        <w:rPr>
          <w:rFonts w:asciiTheme="minorHAnsi" w:hAnsiTheme="minorHAnsi" w:cstheme="minorHAnsi"/>
          <w:color w:val="231F20"/>
        </w:rPr>
      </w:pPr>
    </w:p>
    <w:p w14:paraId="3098A25C" w14:textId="77777777" w:rsidR="0038483D" w:rsidRPr="009049A9"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t>Prijava konačne procjene štete sadržava:</w:t>
      </w:r>
    </w:p>
    <w:p w14:paraId="6A996FB2"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odluku o proglašenju prirodne nepogode s obrazloženjem,</w:t>
      </w:r>
    </w:p>
    <w:p w14:paraId="1B5EFC6C"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 xml:space="preserve">podatke o dokumentaciji vlasništva imovine i njihovoj vrsti, </w:t>
      </w:r>
    </w:p>
    <w:p w14:paraId="26067F45"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vremenu i području nastanka prirodne nepogode,</w:t>
      </w:r>
    </w:p>
    <w:p w14:paraId="624D5135"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uzroku i opsegu štete,</w:t>
      </w:r>
    </w:p>
    <w:p w14:paraId="4B31419C"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posljedicama prirodne nepogode za javni i gospodarski život JLP(R)S,</w:t>
      </w:r>
    </w:p>
    <w:p w14:paraId="3BAED1F7"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t xml:space="preserve">ostale statističke i vrijednosne podatke. </w:t>
      </w:r>
    </w:p>
    <w:p w14:paraId="3CB9D7D5" w14:textId="77777777" w:rsidR="0038483D" w:rsidRPr="009049A9" w:rsidRDefault="0038483D" w:rsidP="0038483D">
      <w:pPr>
        <w:rPr>
          <w:sz w:val="24"/>
          <w:szCs w:val="24"/>
          <w:lang w:val="en-US"/>
        </w:rPr>
      </w:pPr>
    </w:p>
    <w:p w14:paraId="4099DDD2" w14:textId="77777777" w:rsidR="0038483D" w:rsidRPr="0038483D" w:rsidRDefault="0038483D" w:rsidP="00763707">
      <w:pPr>
        <w:pStyle w:val="Razina3"/>
      </w:pPr>
      <w:bookmarkStart w:id="21" w:name="_Toc55220039"/>
      <w:bookmarkStart w:id="22" w:name="_Toc121403716"/>
      <w:r w:rsidRPr="0038483D">
        <w:t>Potvrda konačne procjene, određivanje kriterija i načina dodjele sredstava pomoći</w:t>
      </w:r>
      <w:bookmarkEnd w:id="21"/>
      <w:bookmarkEnd w:id="22"/>
    </w:p>
    <w:p w14:paraId="69DF9A27" w14:textId="77777777" w:rsidR="0038483D" w:rsidRPr="009049A9" w:rsidRDefault="0038483D" w:rsidP="0038483D">
      <w:pPr>
        <w:rPr>
          <w:sz w:val="24"/>
          <w:szCs w:val="24"/>
          <w:lang w:val="en-US"/>
        </w:rPr>
      </w:pPr>
    </w:p>
    <w:p w14:paraId="4229B457"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Potvrdu konačne procjene štete obavljaju nadležna ministarstva. Potvrda predstavlja realnu procjenu vrijednosti imovine na koje je nastala šteta i procijenjenu vrijednost štete na toj imovini.</w:t>
      </w:r>
    </w:p>
    <w:p w14:paraId="54F85634"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Nakon potvrde, ministarstva dostavljaju prijedlog o načinu dodjele pomoći za djelomičnu sanaciju šteta nastalih Državnom povjerenstvu.</w:t>
      </w:r>
    </w:p>
    <w:p w14:paraId="560FF89C"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 xml:space="preserve">Državno povjerenstvo utvrđuje iznos pomoći. Iznos pomoći utvrđuje se na način da se odredi postotak isplate novčanih sredstava u odnosu na iznos konačne potvrde štete na imovini oštećenika. </w:t>
      </w:r>
    </w:p>
    <w:p w14:paraId="3DC14BD8"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Nakon utvrđivanja iznosa, Državno povjerenstvo podnosi Vladi Republike Hrvatske prijedlog za dodjelu pomoći.</w:t>
      </w:r>
    </w:p>
    <w:p w14:paraId="3B8768C6" w14:textId="77777777" w:rsidR="0038483D" w:rsidRDefault="0038483D" w:rsidP="0038483D">
      <w:pPr>
        <w:numPr>
          <w:ilvl w:val="0"/>
          <w:numId w:val="15"/>
        </w:numPr>
        <w:spacing w:after="200" w:line="276" w:lineRule="auto"/>
        <w:contextualSpacing/>
        <w:jc w:val="both"/>
        <w:rPr>
          <w:sz w:val="24"/>
          <w:szCs w:val="24"/>
        </w:rPr>
      </w:pPr>
      <w:r w:rsidRPr="009049A9">
        <w:rPr>
          <w:sz w:val="24"/>
          <w:szCs w:val="24"/>
        </w:rPr>
        <w:t>Vlada Republike Hrvatske donosi odluku o dodjeli pomoći.</w:t>
      </w:r>
    </w:p>
    <w:p w14:paraId="54CB3C76" w14:textId="77777777" w:rsidR="00075F36" w:rsidRDefault="00075F36" w:rsidP="00075F36">
      <w:pPr>
        <w:spacing w:after="200" w:line="276" w:lineRule="auto"/>
        <w:contextualSpacing/>
        <w:jc w:val="both"/>
        <w:rPr>
          <w:sz w:val="24"/>
          <w:szCs w:val="24"/>
        </w:rPr>
      </w:pPr>
    </w:p>
    <w:p w14:paraId="0287CEFA" w14:textId="2F1BF954" w:rsidR="00917188" w:rsidRDefault="00917188" w:rsidP="00075F36">
      <w:pPr>
        <w:spacing w:after="200" w:line="276" w:lineRule="auto"/>
        <w:contextualSpacing/>
        <w:jc w:val="both"/>
        <w:rPr>
          <w:sz w:val="24"/>
          <w:szCs w:val="24"/>
        </w:rPr>
      </w:pPr>
    </w:p>
    <w:p w14:paraId="374F40FF" w14:textId="6B287454" w:rsidR="0038483D" w:rsidRPr="009049A9" w:rsidRDefault="0038483D" w:rsidP="00763707">
      <w:pPr>
        <w:pStyle w:val="Razina3"/>
      </w:pPr>
      <w:bookmarkStart w:id="23" w:name="_Toc55220040"/>
      <w:bookmarkStart w:id="24" w:name="_Toc121403717"/>
      <w:r w:rsidRPr="009049A9">
        <w:t>Žurna pomoć</w:t>
      </w:r>
      <w:bookmarkEnd w:id="23"/>
      <w:bookmarkEnd w:id="24"/>
    </w:p>
    <w:p w14:paraId="767D4CCD" w14:textId="77777777" w:rsidR="0038483D" w:rsidRPr="009049A9" w:rsidRDefault="0038483D" w:rsidP="0038483D">
      <w:pPr>
        <w:rPr>
          <w:sz w:val="24"/>
          <w:szCs w:val="24"/>
          <w:lang w:val="en-US"/>
        </w:rPr>
      </w:pPr>
    </w:p>
    <w:p w14:paraId="3FF85054" w14:textId="010160E2" w:rsidR="0038483D" w:rsidRDefault="0038483D" w:rsidP="0038483D">
      <w:pPr>
        <w:numPr>
          <w:ilvl w:val="0"/>
          <w:numId w:val="11"/>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color w:val="231F20"/>
          <w:sz w:val="24"/>
          <w:szCs w:val="24"/>
        </w:rPr>
        <w:t>Žurna pomoć dodjeljuje se u svrhu djelomične sanacije štete od prirodnih nepogoda u tekućoj kalendarskoj godini jedinicama lokalne i područne (regionalne) samouprave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r w:rsidRPr="009049A9">
        <w:rPr>
          <w:rFonts w:eastAsia="Times New Roman" w:cstheme="minorHAnsi"/>
          <w:sz w:val="24"/>
          <w:szCs w:val="24"/>
        </w:rPr>
        <w:t xml:space="preserve">, te oštećenicima fizičkim osobama koji nisu poduzetnici, a koji su </w:t>
      </w:r>
      <w:r w:rsidRPr="009049A9">
        <w:rPr>
          <w:rFonts w:eastAsia="Times New Roman" w:cstheme="minorHAnsi"/>
          <w:sz w:val="24"/>
          <w:szCs w:val="24"/>
        </w:rPr>
        <w:lastRenderedPageBreak/>
        <w:t>pretrpjeli štete na imovini, posebice ugroženijim skupinama, starijima i bolesnima i ostalima kojima prijeti ugroza zdravlja i života na području zahvaćenom prirodnom nepogodom.</w:t>
      </w:r>
    </w:p>
    <w:p w14:paraId="2DC1491C" w14:textId="77777777" w:rsidR="0038483D" w:rsidRPr="009049A9" w:rsidRDefault="0038483D" w:rsidP="0038483D">
      <w:pPr>
        <w:numPr>
          <w:ilvl w:val="0"/>
          <w:numId w:val="11"/>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Temeljem prijedlog</w:t>
      </w:r>
      <w:r>
        <w:rPr>
          <w:rFonts w:eastAsia="Times New Roman" w:cstheme="minorHAnsi"/>
          <w:sz w:val="24"/>
          <w:szCs w:val="24"/>
        </w:rPr>
        <w:t>a</w:t>
      </w:r>
      <w:r w:rsidRPr="009049A9">
        <w:rPr>
          <w:rFonts w:eastAsia="Times New Roman" w:cstheme="minorHAnsi"/>
          <w:sz w:val="24"/>
          <w:szCs w:val="24"/>
        </w:rPr>
        <w:t xml:space="preserve"> načelnika za dodjelu žurne pomoći predstavničko tijelo jedinica lokalne i područne (regionalne) samouprave  donosi odluku kojom se određuje:</w:t>
      </w:r>
    </w:p>
    <w:p w14:paraId="6B1E8FCF"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vrijednost novčanih sredstava žurne pomoći</w:t>
      </w:r>
    </w:p>
    <w:p w14:paraId="0E7FF3D6"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kriteriji, način raspodjele i namjena korištenja žurne pomoći te</w:t>
      </w:r>
    </w:p>
    <w:p w14:paraId="5DBA0121"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drugi uvjeti i postupanja u raspodjeli žurne pomoći.</w:t>
      </w:r>
    </w:p>
    <w:p w14:paraId="43CA2528" w14:textId="77777777" w:rsidR="0038483D" w:rsidRPr="009049A9" w:rsidRDefault="0038483D" w:rsidP="0038483D">
      <w:pPr>
        <w:rPr>
          <w:sz w:val="24"/>
          <w:szCs w:val="24"/>
          <w:lang w:val="en-US"/>
        </w:rPr>
      </w:pPr>
    </w:p>
    <w:p w14:paraId="20515ED6" w14:textId="77777777" w:rsidR="007E0120" w:rsidRDefault="007E0120" w:rsidP="007E0120"/>
    <w:p w14:paraId="6CAFFEEC" w14:textId="28BBF321" w:rsidR="00332289" w:rsidRPr="00C94BFA" w:rsidRDefault="00332289" w:rsidP="00E33E0B">
      <w:pPr>
        <w:pStyle w:val="Razina2"/>
        <w:ind w:left="0"/>
      </w:pPr>
      <w:bookmarkStart w:id="25" w:name="_Toc121403718"/>
      <w:r w:rsidRPr="00C94BFA">
        <w:t xml:space="preserve">Mjere </w:t>
      </w:r>
      <w:r>
        <w:t xml:space="preserve"> </w:t>
      </w:r>
      <w:r w:rsidR="00611765">
        <w:t>Operativnih snaga civilne zaštite</w:t>
      </w:r>
      <w:bookmarkEnd w:id="25"/>
    </w:p>
    <w:p w14:paraId="36D39301" w14:textId="77777777" w:rsidR="007E0120" w:rsidRDefault="007E0120" w:rsidP="007E0120"/>
    <w:p w14:paraId="6DBB5D29" w14:textId="42AD3764" w:rsidR="00332289" w:rsidRPr="00BB55AD" w:rsidRDefault="00332289" w:rsidP="00611765">
      <w:pPr>
        <w:jc w:val="both"/>
        <w:rPr>
          <w:sz w:val="24"/>
          <w:szCs w:val="24"/>
        </w:rPr>
      </w:pPr>
      <w:r w:rsidRPr="00BB55AD">
        <w:rPr>
          <w:sz w:val="24"/>
          <w:szCs w:val="24"/>
        </w:rPr>
        <w:t>Mjere koje operativne snage civilne zaštite poduzimaju</w:t>
      </w:r>
      <w:r w:rsidR="00460E49" w:rsidRPr="00BB55AD">
        <w:rPr>
          <w:sz w:val="24"/>
          <w:szCs w:val="24"/>
        </w:rPr>
        <w:t xml:space="preserve"> u slučaju </w:t>
      </w:r>
      <w:r w:rsidRPr="00BB55AD">
        <w:rPr>
          <w:sz w:val="24"/>
          <w:szCs w:val="24"/>
        </w:rPr>
        <w:t xml:space="preserve"> </w:t>
      </w:r>
      <w:r w:rsidR="00611765" w:rsidRPr="00BB55AD">
        <w:rPr>
          <w:sz w:val="24"/>
          <w:szCs w:val="24"/>
        </w:rPr>
        <w:t xml:space="preserve">nastanka prirodne nepogode </w:t>
      </w:r>
      <w:r w:rsidRPr="00BB55AD">
        <w:rPr>
          <w:sz w:val="24"/>
          <w:szCs w:val="24"/>
        </w:rPr>
        <w:t>određena su planskim dokumentima civilne zaštite</w:t>
      </w:r>
      <w:r w:rsidR="00611765" w:rsidRPr="00BB55AD">
        <w:rPr>
          <w:sz w:val="24"/>
          <w:szCs w:val="24"/>
        </w:rPr>
        <w:t xml:space="preserve"> i Općina ih redovito ažurira.</w:t>
      </w:r>
    </w:p>
    <w:p w14:paraId="47F1D8E4" w14:textId="14F42E45" w:rsidR="007E0120" w:rsidRDefault="007E0120" w:rsidP="007E0120"/>
    <w:p w14:paraId="769FCA21" w14:textId="6B1A559D" w:rsidR="00C86D5D" w:rsidRDefault="00C86D5D" w:rsidP="007E0120"/>
    <w:p w14:paraId="40C0D613" w14:textId="77777777" w:rsidR="00C86D5D" w:rsidRDefault="00C86D5D" w:rsidP="007E0120"/>
    <w:p w14:paraId="241A8B5B" w14:textId="77777777" w:rsidR="007E0120" w:rsidRPr="007E0120" w:rsidRDefault="00332289" w:rsidP="00F33177">
      <w:pPr>
        <w:pStyle w:val="Razina1"/>
      </w:pPr>
      <w:bookmarkStart w:id="26" w:name="_Toc121403719"/>
      <w:r>
        <w:t>PROCJENE OSIGURANJA OPREME I DRUGIH SREDSTAVA ZA ZAŠTITU SPRJEČAVANJA STRADANJA IMOVINE, GOSPODARSKIH FUNKCIJA I STRADANJA STANOVNIŠTVA</w:t>
      </w:r>
      <w:bookmarkEnd w:id="26"/>
    </w:p>
    <w:p w14:paraId="2960E472" w14:textId="77777777" w:rsidR="00064FB3" w:rsidRDefault="00064FB3" w:rsidP="00064FB3">
      <w:pPr>
        <w:jc w:val="both"/>
        <w:rPr>
          <w:sz w:val="24"/>
          <w:szCs w:val="24"/>
        </w:rPr>
      </w:pPr>
    </w:p>
    <w:p w14:paraId="0775AAB0" w14:textId="7D11183B" w:rsidR="007E0120" w:rsidRPr="00BB55AD" w:rsidRDefault="00BB55AD" w:rsidP="007E0120">
      <w:pPr>
        <w:jc w:val="both"/>
        <w:rPr>
          <w:sz w:val="24"/>
          <w:szCs w:val="24"/>
        </w:rPr>
      </w:pPr>
      <w:r w:rsidRPr="00BB55AD">
        <w:rPr>
          <w:sz w:val="24"/>
          <w:szCs w:val="24"/>
        </w:rPr>
        <w:t xml:space="preserve">Općina </w:t>
      </w:r>
      <w:r w:rsidR="001A44C7">
        <w:rPr>
          <w:sz w:val="24"/>
          <w:szCs w:val="24"/>
        </w:rPr>
        <w:t xml:space="preserve">Sikirevci </w:t>
      </w:r>
      <w:r>
        <w:rPr>
          <w:sz w:val="24"/>
          <w:szCs w:val="24"/>
        </w:rPr>
        <w:t xml:space="preserve">pristupila je </w:t>
      </w:r>
      <w:r w:rsidR="0015296B">
        <w:rPr>
          <w:sz w:val="24"/>
          <w:szCs w:val="24"/>
        </w:rPr>
        <w:t>202</w:t>
      </w:r>
      <w:r w:rsidR="001A44C7">
        <w:rPr>
          <w:sz w:val="24"/>
          <w:szCs w:val="24"/>
        </w:rPr>
        <w:t>2</w:t>
      </w:r>
      <w:r w:rsidR="0015296B">
        <w:rPr>
          <w:sz w:val="24"/>
          <w:szCs w:val="24"/>
        </w:rPr>
        <w:t xml:space="preserve">. godine </w:t>
      </w:r>
      <w:r>
        <w:rPr>
          <w:sz w:val="24"/>
          <w:szCs w:val="24"/>
        </w:rPr>
        <w:t>izradi procjene rizika od velikih nesreća</w:t>
      </w:r>
      <w:r w:rsidR="0015296B">
        <w:rPr>
          <w:sz w:val="24"/>
          <w:szCs w:val="24"/>
        </w:rPr>
        <w:t xml:space="preserve"> kao polaznog dokumenta i okvira za postizanje spremnosti civilne zaštite.</w:t>
      </w:r>
    </w:p>
    <w:p w14:paraId="38D360B9" w14:textId="086D35C4" w:rsidR="0015296B" w:rsidRPr="00A968D0" w:rsidRDefault="0015296B" w:rsidP="0015296B">
      <w:pPr>
        <w:jc w:val="both"/>
        <w:rPr>
          <w:rFonts w:cstheme="minorHAnsi"/>
          <w:sz w:val="24"/>
          <w:szCs w:val="24"/>
          <w:lang w:eastAsia="zh-CN"/>
        </w:rPr>
      </w:pPr>
      <w:r>
        <w:rPr>
          <w:rFonts w:cstheme="minorHAnsi"/>
          <w:sz w:val="24"/>
          <w:szCs w:val="24"/>
          <w:lang w:eastAsia="zh-CN"/>
        </w:rPr>
        <w:t>Temeljem navedenog dokumenta kao i kroz druge planske i provedbene dokumente iz područja civilne zaštite i zaštite od požara utvrđuju se i planiraju</w:t>
      </w:r>
      <w:r w:rsidR="00C86D5D">
        <w:rPr>
          <w:rFonts w:cstheme="minorHAnsi"/>
          <w:sz w:val="24"/>
          <w:szCs w:val="24"/>
          <w:lang w:eastAsia="zh-CN"/>
        </w:rPr>
        <w:t xml:space="preserve"> potrebna</w:t>
      </w:r>
      <w:r>
        <w:rPr>
          <w:rFonts w:cstheme="minorHAnsi"/>
          <w:sz w:val="24"/>
          <w:szCs w:val="24"/>
          <w:lang w:eastAsia="zh-CN"/>
        </w:rPr>
        <w:t xml:space="preserve"> financijska sredstva za operativne snage civilne zaštite, kao nositelje mjere u </w:t>
      </w:r>
      <w:r w:rsidRPr="00107769">
        <w:rPr>
          <w:rFonts w:cstheme="minorHAnsi"/>
          <w:sz w:val="24"/>
          <w:szCs w:val="24"/>
          <w:lang w:eastAsia="zh-CN"/>
        </w:rPr>
        <w:t xml:space="preserve"> slučaju nastajanja prirodne</w:t>
      </w:r>
      <w:r>
        <w:rPr>
          <w:rFonts w:cstheme="minorHAnsi"/>
          <w:sz w:val="24"/>
          <w:szCs w:val="24"/>
          <w:lang w:eastAsia="zh-CN"/>
        </w:rPr>
        <w:t xml:space="preserve"> nepogode.</w:t>
      </w:r>
    </w:p>
    <w:p w14:paraId="4821C7A0" w14:textId="77777777" w:rsidR="007E0120" w:rsidRDefault="007E0120" w:rsidP="007E0120">
      <w:pPr>
        <w:jc w:val="both"/>
        <w:rPr>
          <w:sz w:val="24"/>
          <w:szCs w:val="24"/>
        </w:rPr>
      </w:pPr>
    </w:p>
    <w:p w14:paraId="0C67F0BD" w14:textId="0587F937" w:rsidR="00332289" w:rsidRDefault="00332289" w:rsidP="007E0120">
      <w:pPr>
        <w:jc w:val="both"/>
        <w:rPr>
          <w:sz w:val="24"/>
          <w:szCs w:val="24"/>
        </w:rPr>
      </w:pPr>
    </w:p>
    <w:p w14:paraId="4C7074C4" w14:textId="113C6F7A" w:rsidR="007B50F8" w:rsidRDefault="007B50F8" w:rsidP="007E0120">
      <w:pPr>
        <w:jc w:val="both"/>
        <w:rPr>
          <w:sz w:val="24"/>
          <w:szCs w:val="24"/>
        </w:rPr>
      </w:pPr>
    </w:p>
    <w:p w14:paraId="568D60DA" w14:textId="097AA674" w:rsidR="007B50F8" w:rsidRDefault="007B50F8" w:rsidP="007E0120">
      <w:pPr>
        <w:jc w:val="both"/>
        <w:rPr>
          <w:sz w:val="24"/>
          <w:szCs w:val="24"/>
        </w:rPr>
      </w:pPr>
    </w:p>
    <w:p w14:paraId="4150772C" w14:textId="4A9A629C" w:rsidR="007B50F8" w:rsidRDefault="007B50F8" w:rsidP="007E0120">
      <w:pPr>
        <w:jc w:val="both"/>
        <w:rPr>
          <w:sz w:val="24"/>
          <w:szCs w:val="24"/>
        </w:rPr>
      </w:pPr>
    </w:p>
    <w:p w14:paraId="1FC5C800" w14:textId="2841684D" w:rsidR="007B50F8" w:rsidRDefault="007B50F8" w:rsidP="007E0120">
      <w:pPr>
        <w:jc w:val="both"/>
        <w:rPr>
          <w:sz w:val="24"/>
          <w:szCs w:val="24"/>
        </w:rPr>
      </w:pPr>
    </w:p>
    <w:p w14:paraId="704B0F85" w14:textId="42D7C59F" w:rsidR="007B50F8" w:rsidRDefault="007B50F8" w:rsidP="007E0120">
      <w:pPr>
        <w:jc w:val="both"/>
        <w:rPr>
          <w:sz w:val="24"/>
          <w:szCs w:val="24"/>
        </w:rPr>
      </w:pPr>
    </w:p>
    <w:p w14:paraId="0EE6CA2D" w14:textId="77777777" w:rsidR="007B50F8" w:rsidRDefault="007B50F8" w:rsidP="007E0120">
      <w:pPr>
        <w:jc w:val="both"/>
        <w:rPr>
          <w:sz w:val="24"/>
          <w:szCs w:val="24"/>
        </w:rPr>
      </w:pPr>
    </w:p>
    <w:p w14:paraId="0A8B4A4C" w14:textId="77777777" w:rsidR="007E0120" w:rsidRDefault="00332289" w:rsidP="00F33177">
      <w:pPr>
        <w:pStyle w:val="Razina1"/>
      </w:pPr>
      <w:bookmarkStart w:id="27" w:name="_Toc121403720"/>
      <w:r w:rsidRPr="007E0120">
        <w:lastRenderedPageBreak/>
        <w:t>DRUGE MJERE KOJE UKLJUČUJU SURADNJU S NADLEŽNIM TIJELIMA, ZNANSTVENIM USTANOVAMA I STRUČNJACIMA ZA PODRUČJE PRIRODNIH NEPOGODA</w:t>
      </w:r>
      <w:bookmarkEnd w:id="27"/>
    </w:p>
    <w:p w14:paraId="1CADEB9A" w14:textId="77777777" w:rsidR="00064FB3" w:rsidRPr="00064FB3" w:rsidRDefault="00064FB3" w:rsidP="00064FB3">
      <w:pPr>
        <w:jc w:val="both"/>
        <w:rPr>
          <w:sz w:val="24"/>
          <w:szCs w:val="24"/>
        </w:rPr>
      </w:pPr>
    </w:p>
    <w:p w14:paraId="573429F1" w14:textId="24D379A2" w:rsidR="00B0531D" w:rsidRDefault="001600E1" w:rsidP="001600E1">
      <w:pPr>
        <w:jc w:val="both"/>
        <w:rPr>
          <w:sz w:val="24"/>
          <w:szCs w:val="24"/>
        </w:rPr>
      </w:pPr>
      <w:r>
        <w:rPr>
          <w:sz w:val="24"/>
          <w:szCs w:val="24"/>
        </w:rPr>
        <w:t>Odgovor na prirodne nepogode, a posljedično i na</w:t>
      </w:r>
      <w:r w:rsidR="00636846">
        <w:rPr>
          <w:sz w:val="24"/>
          <w:szCs w:val="24"/>
        </w:rPr>
        <w:t xml:space="preserve"> smanjenje  rizika od negativnih posljedica </w:t>
      </w:r>
      <w:r>
        <w:rPr>
          <w:sz w:val="24"/>
          <w:szCs w:val="24"/>
        </w:rPr>
        <w:t>klimatski</w:t>
      </w:r>
      <w:r w:rsidR="00636846">
        <w:rPr>
          <w:sz w:val="24"/>
          <w:szCs w:val="24"/>
        </w:rPr>
        <w:t>h</w:t>
      </w:r>
      <w:r>
        <w:rPr>
          <w:sz w:val="24"/>
          <w:szCs w:val="24"/>
        </w:rPr>
        <w:t xml:space="preserve"> promjena vrlo je složen</w:t>
      </w:r>
      <w:r w:rsidR="00B0531D">
        <w:rPr>
          <w:sz w:val="24"/>
          <w:szCs w:val="24"/>
        </w:rPr>
        <w:t xml:space="preserve"> problem koji može jedino biti kvalitetno adresiran ako se zasniva na suradnji sa svim </w:t>
      </w:r>
      <w:r w:rsidR="00CD5DEE">
        <w:rPr>
          <w:sz w:val="24"/>
          <w:szCs w:val="24"/>
        </w:rPr>
        <w:t>relevantnim</w:t>
      </w:r>
      <w:r w:rsidR="00B0531D">
        <w:rPr>
          <w:sz w:val="24"/>
          <w:szCs w:val="24"/>
        </w:rPr>
        <w:t xml:space="preserve"> dionicima. </w:t>
      </w:r>
      <w:r>
        <w:rPr>
          <w:sz w:val="24"/>
          <w:szCs w:val="24"/>
        </w:rPr>
        <w:t xml:space="preserve">Općina </w:t>
      </w:r>
      <w:r w:rsidR="008B59B7">
        <w:rPr>
          <w:sz w:val="24"/>
          <w:szCs w:val="24"/>
        </w:rPr>
        <w:t>je</w:t>
      </w:r>
      <w:r>
        <w:rPr>
          <w:sz w:val="24"/>
          <w:szCs w:val="24"/>
        </w:rPr>
        <w:t xml:space="preserve"> </w:t>
      </w:r>
      <w:r w:rsidR="00636846">
        <w:rPr>
          <w:sz w:val="24"/>
          <w:szCs w:val="24"/>
        </w:rPr>
        <w:t xml:space="preserve">zbog toga </w:t>
      </w:r>
      <w:r>
        <w:rPr>
          <w:sz w:val="24"/>
          <w:szCs w:val="24"/>
        </w:rPr>
        <w:t xml:space="preserve">Planom djelovanja u području prirodnih nepogoda predvidjela </w:t>
      </w:r>
      <w:r w:rsidR="00B0531D">
        <w:rPr>
          <w:sz w:val="24"/>
          <w:szCs w:val="24"/>
        </w:rPr>
        <w:t>glavne</w:t>
      </w:r>
      <w:r>
        <w:rPr>
          <w:sz w:val="24"/>
          <w:szCs w:val="24"/>
        </w:rPr>
        <w:t xml:space="preserve"> platforme </w:t>
      </w:r>
      <w:r w:rsidR="00636846">
        <w:rPr>
          <w:sz w:val="24"/>
          <w:szCs w:val="24"/>
        </w:rPr>
        <w:t>kroz koje će razvijati svoj odgovor</w:t>
      </w:r>
      <w:r w:rsidR="00B0531D">
        <w:rPr>
          <w:sz w:val="24"/>
          <w:szCs w:val="24"/>
        </w:rPr>
        <w:t xml:space="preserve"> na prirodne nepogode:</w:t>
      </w:r>
    </w:p>
    <w:p w14:paraId="0739E8D5" w14:textId="77777777" w:rsidR="00B0531D" w:rsidRDefault="00B0531D" w:rsidP="00B0531D">
      <w:pPr>
        <w:pStyle w:val="Odlomakpopisa"/>
        <w:numPr>
          <w:ilvl w:val="0"/>
          <w:numId w:val="2"/>
        </w:numPr>
        <w:jc w:val="both"/>
        <w:rPr>
          <w:sz w:val="24"/>
          <w:szCs w:val="24"/>
        </w:rPr>
      </w:pPr>
      <w:r w:rsidRPr="00B0531D">
        <w:rPr>
          <w:sz w:val="24"/>
          <w:szCs w:val="24"/>
        </w:rPr>
        <w:t xml:space="preserve">suradnja sa nadležnim tijelima na razini </w:t>
      </w:r>
      <w:r>
        <w:rPr>
          <w:sz w:val="24"/>
          <w:szCs w:val="24"/>
        </w:rPr>
        <w:t>E</w:t>
      </w:r>
      <w:r w:rsidRPr="00B0531D">
        <w:rPr>
          <w:sz w:val="24"/>
          <w:szCs w:val="24"/>
        </w:rPr>
        <w:t>uropske unije (</w:t>
      </w:r>
      <w:r>
        <w:rPr>
          <w:sz w:val="24"/>
          <w:szCs w:val="24"/>
        </w:rPr>
        <w:t>E</w:t>
      </w:r>
      <w:r w:rsidRPr="00B0531D">
        <w:rPr>
          <w:sz w:val="24"/>
          <w:szCs w:val="24"/>
        </w:rPr>
        <w:t>uropski odbor regija)</w:t>
      </w:r>
    </w:p>
    <w:p w14:paraId="53A5E488" w14:textId="7D88B22D" w:rsidR="00B0531D" w:rsidRDefault="00B0531D" w:rsidP="00B0531D">
      <w:pPr>
        <w:pStyle w:val="Odlomakpopisa"/>
        <w:numPr>
          <w:ilvl w:val="0"/>
          <w:numId w:val="2"/>
        </w:numPr>
        <w:jc w:val="both"/>
        <w:rPr>
          <w:sz w:val="24"/>
          <w:szCs w:val="24"/>
        </w:rPr>
      </w:pPr>
      <w:r>
        <w:rPr>
          <w:sz w:val="24"/>
          <w:szCs w:val="24"/>
        </w:rPr>
        <w:t xml:space="preserve">suradnja sa nadležnim tijelima na nacionalnoj </w:t>
      </w:r>
      <w:r w:rsidR="00DA36C1">
        <w:rPr>
          <w:sz w:val="24"/>
          <w:szCs w:val="24"/>
        </w:rPr>
        <w:t xml:space="preserve">i županijskoj </w:t>
      </w:r>
      <w:r>
        <w:rPr>
          <w:sz w:val="24"/>
          <w:szCs w:val="24"/>
        </w:rPr>
        <w:t>razini</w:t>
      </w:r>
    </w:p>
    <w:p w14:paraId="2864AB37" w14:textId="77777777" w:rsidR="00954EB9" w:rsidRDefault="00B0531D" w:rsidP="00B0531D">
      <w:pPr>
        <w:pStyle w:val="Odlomakpopisa"/>
        <w:numPr>
          <w:ilvl w:val="0"/>
          <w:numId w:val="2"/>
        </w:numPr>
        <w:jc w:val="both"/>
        <w:rPr>
          <w:sz w:val="24"/>
          <w:szCs w:val="24"/>
        </w:rPr>
      </w:pPr>
      <w:r>
        <w:rPr>
          <w:sz w:val="24"/>
          <w:szCs w:val="24"/>
        </w:rPr>
        <w:t>suradnja sa stručnjacima za prirodne nepogode</w:t>
      </w:r>
    </w:p>
    <w:p w14:paraId="39091F98" w14:textId="77777777" w:rsidR="00EA57B9" w:rsidRDefault="00EA57B9" w:rsidP="001600E1">
      <w:pPr>
        <w:jc w:val="both"/>
        <w:rPr>
          <w:sz w:val="24"/>
          <w:szCs w:val="24"/>
        </w:rPr>
      </w:pPr>
    </w:p>
    <w:p w14:paraId="2E0DD00E" w14:textId="77777777" w:rsidR="00332289" w:rsidRDefault="00EA57B9" w:rsidP="00454C8C">
      <w:pPr>
        <w:pStyle w:val="Razina2"/>
        <w:ind w:left="0"/>
      </w:pPr>
      <w:bookmarkStart w:id="28" w:name="_Toc121403721"/>
      <w:r>
        <w:t>Suradnja sa nadležnim tijelima na razini Europske unije</w:t>
      </w:r>
      <w:bookmarkEnd w:id="28"/>
    </w:p>
    <w:p w14:paraId="62F367A6" w14:textId="77777777" w:rsidR="00332289" w:rsidRDefault="00332289" w:rsidP="007D05EC">
      <w:pPr>
        <w:jc w:val="both"/>
        <w:rPr>
          <w:sz w:val="24"/>
          <w:szCs w:val="24"/>
        </w:rPr>
      </w:pPr>
    </w:p>
    <w:p w14:paraId="1AA7719C" w14:textId="77777777" w:rsidR="00531495" w:rsidRDefault="0071113D" w:rsidP="007D05EC">
      <w:pPr>
        <w:jc w:val="both"/>
        <w:rPr>
          <w:rFonts w:eastAsia="Calibri" w:cstheme="minorHAnsi"/>
          <w:color w:val="000000"/>
          <w:sz w:val="24"/>
          <w:szCs w:val="24"/>
        </w:rPr>
      </w:pPr>
      <w:r>
        <w:rPr>
          <w:sz w:val="24"/>
          <w:szCs w:val="24"/>
        </w:rPr>
        <w:t xml:space="preserve">U skladu sa </w:t>
      </w:r>
      <w:r w:rsidRPr="00251C1E">
        <w:rPr>
          <w:rFonts w:eastAsia="Calibri" w:cstheme="minorHAnsi"/>
          <w:color w:val="000000"/>
          <w:sz w:val="24"/>
          <w:szCs w:val="24"/>
        </w:rPr>
        <w:t>Okvir</w:t>
      </w:r>
      <w:r>
        <w:rPr>
          <w:rFonts w:eastAsia="Calibri" w:cstheme="minorHAnsi"/>
          <w:color w:val="000000"/>
          <w:sz w:val="24"/>
          <w:szCs w:val="24"/>
        </w:rPr>
        <w:t>om</w:t>
      </w:r>
      <w:r w:rsidRPr="00251C1E">
        <w:rPr>
          <w:rFonts w:eastAsia="Calibri" w:cstheme="minorHAnsi"/>
          <w:color w:val="000000"/>
          <w:sz w:val="24"/>
          <w:szCs w:val="24"/>
        </w:rPr>
        <w:t xml:space="preserve"> iz Sendaija za smanjenje rizika od katastrofa</w:t>
      </w:r>
      <w:r>
        <w:rPr>
          <w:rFonts w:eastAsia="Calibri" w:cstheme="minorHAnsi"/>
          <w:color w:val="000000"/>
          <w:sz w:val="24"/>
          <w:szCs w:val="24"/>
        </w:rPr>
        <w:t>, odgovor na prirodne nepogode treba se zasnivati na jačan</w:t>
      </w:r>
      <w:r w:rsidR="00F6598C">
        <w:rPr>
          <w:rFonts w:eastAsia="Calibri" w:cstheme="minorHAnsi"/>
          <w:color w:val="000000"/>
          <w:sz w:val="24"/>
          <w:szCs w:val="24"/>
        </w:rPr>
        <w:t>j</w:t>
      </w:r>
      <w:r>
        <w:rPr>
          <w:rFonts w:eastAsia="Calibri" w:cstheme="minorHAnsi"/>
          <w:color w:val="000000"/>
          <w:sz w:val="24"/>
          <w:szCs w:val="24"/>
        </w:rPr>
        <w:t>u lokalnih kapaciteta</w:t>
      </w:r>
      <w:r w:rsidR="00F6598C">
        <w:rPr>
          <w:rFonts w:eastAsia="Calibri" w:cstheme="minorHAnsi"/>
          <w:color w:val="000000"/>
          <w:sz w:val="24"/>
          <w:szCs w:val="24"/>
        </w:rPr>
        <w:t>, uvažavajući njihova znanja sa terena</w:t>
      </w:r>
      <w:r>
        <w:rPr>
          <w:rFonts w:eastAsia="Calibri" w:cstheme="minorHAnsi"/>
          <w:color w:val="000000"/>
          <w:sz w:val="24"/>
          <w:szCs w:val="24"/>
        </w:rPr>
        <w:t xml:space="preserve">. </w:t>
      </w:r>
    </w:p>
    <w:p w14:paraId="30E753FD" w14:textId="2C32C527" w:rsidR="00531495" w:rsidRDefault="00531495" w:rsidP="00531495">
      <w:pPr>
        <w:jc w:val="both"/>
        <w:rPr>
          <w:rFonts w:eastAsia="Calibri" w:cstheme="minorHAnsi"/>
          <w:color w:val="000000"/>
          <w:sz w:val="24"/>
          <w:szCs w:val="24"/>
        </w:rPr>
      </w:pPr>
      <w:r>
        <w:rPr>
          <w:rFonts w:eastAsia="Calibri" w:cstheme="minorHAnsi"/>
          <w:color w:val="000000"/>
          <w:sz w:val="24"/>
          <w:szCs w:val="24"/>
        </w:rPr>
        <w:t xml:space="preserve">Jedan od osnovnih </w:t>
      </w:r>
      <w:r w:rsidR="002E0D9D">
        <w:rPr>
          <w:rFonts w:eastAsia="Calibri" w:cstheme="minorHAnsi"/>
          <w:color w:val="000000"/>
          <w:sz w:val="24"/>
          <w:szCs w:val="24"/>
        </w:rPr>
        <w:t>prioriteta</w:t>
      </w:r>
      <w:r>
        <w:rPr>
          <w:rFonts w:eastAsia="Calibri" w:cstheme="minorHAnsi"/>
          <w:color w:val="000000"/>
          <w:sz w:val="24"/>
          <w:szCs w:val="24"/>
        </w:rPr>
        <w:t xml:space="preserve"> Europskog odbora regija u razdoblju 2020. – 2025. godine je </w:t>
      </w:r>
      <w:r w:rsidRPr="00531495">
        <w:rPr>
          <w:rFonts w:eastAsia="Calibri" w:cstheme="minorHAnsi"/>
          <w:color w:val="000000"/>
          <w:sz w:val="24"/>
          <w:szCs w:val="24"/>
        </w:rPr>
        <w:t>izgrad</w:t>
      </w:r>
      <w:r w:rsidR="00F77D77">
        <w:rPr>
          <w:rFonts w:eastAsia="Calibri" w:cstheme="minorHAnsi"/>
          <w:color w:val="000000"/>
          <w:sz w:val="24"/>
          <w:szCs w:val="24"/>
        </w:rPr>
        <w:t>nja</w:t>
      </w:r>
      <w:r w:rsidRPr="00531495">
        <w:rPr>
          <w:rFonts w:eastAsia="Calibri" w:cstheme="minorHAnsi"/>
          <w:color w:val="000000"/>
          <w:sz w:val="24"/>
          <w:szCs w:val="24"/>
        </w:rPr>
        <w:t xml:space="preserve"> otporn</w:t>
      </w:r>
      <w:r w:rsidR="00F77D77">
        <w:rPr>
          <w:rFonts w:eastAsia="Calibri" w:cstheme="minorHAnsi"/>
          <w:color w:val="000000"/>
          <w:sz w:val="24"/>
          <w:szCs w:val="24"/>
        </w:rPr>
        <w:t>ih</w:t>
      </w:r>
      <w:r w:rsidRPr="00531495">
        <w:rPr>
          <w:rFonts w:eastAsia="Calibri" w:cstheme="minorHAnsi"/>
          <w:color w:val="000000"/>
          <w:sz w:val="24"/>
          <w:szCs w:val="24"/>
        </w:rPr>
        <w:t xml:space="preserve"> regionaln</w:t>
      </w:r>
      <w:r w:rsidR="00F77D77">
        <w:rPr>
          <w:rFonts w:eastAsia="Calibri" w:cstheme="minorHAnsi"/>
          <w:color w:val="000000"/>
          <w:sz w:val="24"/>
          <w:szCs w:val="24"/>
        </w:rPr>
        <w:t>ih</w:t>
      </w:r>
      <w:r w:rsidRPr="00531495">
        <w:rPr>
          <w:rFonts w:eastAsia="Calibri" w:cstheme="minorHAnsi"/>
          <w:color w:val="000000"/>
          <w:sz w:val="24"/>
          <w:szCs w:val="24"/>
        </w:rPr>
        <w:t xml:space="preserve"> i lokaln</w:t>
      </w:r>
      <w:r w:rsidR="00F77D77">
        <w:rPr>
          <w:rFonts w:eastAsia="Calibri" w:cstheme="minorHAnsi"/>
          <w:color w:val="000000"/>
          <w:sz w:val="24"/>
          <w:szCs w:val="24"/>
        </w:rPr>
        <w:t>ih</w:t>
      </w:r>
      <w:r w:rsidRPr="00531495">
        <w:rPr>
          <w:rFonts w:eastAsia="Calibri" w:cstheme="minorHAnsi"/>
          <w:color w:val="000000"/>
          <w:sz w:val="24"/>
          <w:szCs w:val="24"/>
        </w:rPr>
        <w:t xml:space="preserve"> zajednice</w:t>
      </w:r>
      <w:r>
        <w:rPr>
          <w:rFonts w:eastAsia="Calibri" w:cstheme="minorHAnsi"/>
          <w:color w:val="000000"/>
          <w:sz w:val="24"/>
          <w:szCs w:val="24"/>
        </w:rPr>
        <w:t xml:space="preserve">. </w:t>
      </w:r>
      <w:r w:rsidRPr="00531495">
        <w:rPr>
          <w:rFonts w:eastAsia="Calibri" w:cstheme="minorHAnsi"/>
          <w:color w:val="000000"/>
          <w:sz w:val="24"/>
          <w:szCs w:val="24"/>
        </w:rPr>
        <w:t xml:space="preserve">Globalne pandemije, klimatska, digitalna i demografska tranzicija te migracijski tokovi imaju velik utjecaj na sve europske regije, gradove i sela. Slijedeći UN-ove ciljeve održivog razvoja </w:t>
      </w:r>
      <w:r>
        <w:rPr>
          <w:rFonts w:eastAsia="Calibri" w:cstheme="minorHAnsi"/>
          <w:color w:val="000000"/>
          <w:sz w:val="24"/>
          <w:szCs w:val="24"/>
        </w:rPr>
        <w:t xml:space="preserve">Europski odbor regija </w:t>
      </w:r>
      <w:r w:rsidR="00F77D77">
        <w:rPr>
          <w:rFonts w:eastAsia="Calibri" w:cstheme="minorHAnsi"/>
          <w:color w:val="000000"/>
          <w:sz w:val="24"/>
          <w:szCs w:val="24"/>
        </w:rPr>
        <w:t>utvrđivati</w:t>
      </w:r>
      <w:r>
        <w:rPr>
          <w:rFonts w:eastAsia="Calibri" w:cstheme="minorHAnsi"/>
          <w:color w:val="000000"/>
          <w:sz w:val="24"/>
          <w:szCs w:val="24"/>
        </w:rPr>
        <w:t xml:space="preserve"> </w:t>
      </w:r>
      <w:r w:rsidRPr="00531495">
        <w:rPr>
          <w:rFonts w:eastAsia="Calibri" w:cstheme="minorHAnsi"/>
          <w:color w:val="000000"/>
          <w:sz w:val="24"/>
          <w:szCs w:val="24"/>
        </w:rPr>
        <w:t>će rješenja kojima će</w:t>
      </w:r>
      <w:r w:rsidR="001C0930">
        <w:rPr>
          <w:rFonts w:eastAsia="Calibri" w:cstheme="minorHAnsi"/>
          <w:color w:val="000000"/>
          <w:sz w:val="24"/>
          <w:szCs w:val="24"/>
        </w:rPr>
        <w:t xml:space="preserve"> </w:t>
      </w:r>
      <w:r w:rsidRPr="00531495">
        <w:rPr>
          <w:rFonts w:eastAsia="Calibri" w:cstheme="minorHAnsi"/>
          <w:color w:val="000000"/>
          <w:sz w:val="24"/>
          <w:szCs w:val="24"/>
        </w:rPr>
        <w:t>osigurati da EU u dovoljnoj mjeri podupire lokalne i regionalne vlasti u odgovaranju na buduće krizne situacije i društvene promjene do kojih dolazi u njihovim zajednicama.</w:t>
      </w:r>
    </w:p>
    <w:p w14:paraId="2EDC3ED8" w14:textId="6B10F5D2" w:rsidR="0071113D" w:rsidRDefault="00443F23" w:rsidP="007D05EC">
      <w:pPr>
        <w:jc w:val="both"/>
        <w:rPr>
          <w:rFonts w:eastAsia="Calibri" w:cstheme="minorHAnsi"/>
          <w:color w:val="000000"/>
          <w:sz w:val="24"/>
          <w:szCs w:val="24"/>
        </w:rPr>
      </w:pPr>
      <w:r>
        <w:rPr>
          <w:sz w:val="24"/>
          <w:szCs w:val="24"/>
        </w:rPr>
        <w:t>Općina</w:t>
      </w:r>
      <w:r w:rsidR="00054587">
        <w:rPr>
          <w:sz w:val="24"/>
          <w:szCs w:val="24"/>
        </w:rPr>
        <w:t xml:space="preserve"> </w:t>
      </w:r>
      <w:r w:rsidR="001A44C7">
        <w:rPr>
          <w:sz w:val="24"/>
          <w:szCs w:val="24"/>
        </w:rPr>
        <w:t xml:space="preserve">Sikirevci </w:t>
      </w:r>
      <w:r w:rsidR="002A4B3F">
        <w:rPr>
          <w:sz w:val="24"/>
          <w:szCs w:val="24"/>
        </w:rPr>
        <w:t xml:space="preserve">i </w:t>
      </w:r>
      <w:r>
        <w:rPr>
          <w:rFonts w:eastAsia="Calibri" w:cstheme="minorHAnsi"/>
          <w:color w:val="000000"/>
          <w:sz w:val="24"/>
          <w:szCs w:val="24"/>
        </w:rPr>
        <w:t xml:space="preserve">dalje </w:t>
      </w:r>
      <w:r w:rsidR="001C0930">
        <w:rPr>
          <w:sz w:val="24"/>
          <w:szCs w:val="24"/>
        </w:rPr>
        <w:t xml:space="preserve">će </w:t>
      </w:r>
      <w:r>
        <w:rPr>
          <w:rFonts w:eastAsia="Calibri" w:cstheme="minorHAnsi"/>
          <w:color w:val="000000"/>
          <w:sz w:val="24"/>
          <w:szCs w:val="24"/>
        </w:rPr>
        <w:t xml:space="preserve">putem predstavnika </w:t>
      </w:r>
      <w:r w:rsidR="00CD5DEE">
        <w:rPr>
          <w:rFonts w:eastAsia="Calibri" w:cstheme="minorHAnsi"/>
          <w:color w:val="000000"/>
          <w:sz w:val="24"/>
          <w:szCs w:val="24"/>
        </w:rPr>
        <w:t>Republike</w:t>
      </w:r>
      <w:r>
        <w:rPr>
          <w:rFonts w:eastAsia="Calibri" w:cstheme="minorHAnsi"/>
          <w:color w:val="000000"/>
          <w:sz w:val="24"/>
          <w:szCs w:val="24"/>
        </w:rPr>
        <w:t xml:space="preserve"> Hrvatske u Europs</w:t>
      </w:r>
      <w:r w:rsidR="0071113D">
        <w:rPr>
          <w:rFonts w:eastAsia="Calibri" w:cstheme="minorHAnsi"/>
          <w:color w:val="000000"/>
          <w:sz w:val="24"/>
          <w:szCs w:val="24"/>
        </w:rPr>
        <w:t xml:space="preserve">kom odboru regija adresirati </w:t>
      </w:r>
      <w:r w:rsidR="00CD5DEE">
        <w:rPr>
          <w:rFonts w:eastAsia="Calibri" w:cstheme="minorHAnsi"/>
          <w:color w:val="000000"/>
          <w:sz w:val="24"/>
          <w:szCs w:val="24"/>
        </w:rPr>
        <w:t>stavove</w:t>
      </w:r>
      <w:r>
        <w:rPr>
          <w:rFonts w:eastAsia="Calibri" w:cstheme="minorHAnsi"/>
          <w:color w:val="000000"/>
          <w:sz w:val="24"/>
          <w:szCs w:val="24"/>
        </w:rPr>
        <w:t xml:space="preserve"> koji se tiču potreba</w:t>
      </w:r>
      <w:r w:rsidR="0071113D">
        <w:rPr>
          <w:rFonts w:eastAsia="Calibri" w:cstheme="minorHAnsi"/>
          <w:color w:val="000000"/>
          <w:sz w:val="24"/>
          <w:szCs w:val="24"/>
        </w:rPr>
        <w:t xml:space="preserve"> </w:t>
      </w:r>
      <w:r>
        <w:rPr>
          <w:rFonts w:eastAsia="Calibri" w:cstheme="minorHAnsi"/>
          <w:color w:val="000000"/>
          <w:sz w:val="24"/>
          <w:szCs w:val="24"/>
        </w:rPr>
        <w:t xml:space="preserve"> lokalnih</w:t>
      </w:r>
      <w:r w:rsidRPr="00251C1E">
        <w:rPr>
          <w:rFonts w:eastAsia="Calibri" w:cstheme="minorHAnsi"/>
          <w:color w:val="000000"/>
          <w:sz w:val="24"/>
          <w:szCs w:val="24"/>
        </w:rPr>
        <w:t xml:space="preserve"> zajednica</w:t>
      </w:r>
      <w:r w:rsidR="0071113D">
        <w:rPr>
          <w:rFonts w:eastAsia="Calibri" w:cstheme="minorHAnsi"/>
          <w:color w:val="000000"/>
          <w:sz w:val="24"/>
          <w:szCs w:val="24"/>
        </w:rPr>
        <w:t xml:space="preserve"> u odgovoru na prirodne nepogode</w:t>
      </w:r>
      <w:r w:rsidR="00531495">
        <w:rPr>
          <w:rFonts w:eastAsia="Calibri" w:cstheme="minorHAnsi"/>
          <w:color w:val="000000"/>
          <w:sz w:val="24"/>
          <w:szCs w:val="24"/>
        </w:rPr>
        <w:t>, a pogotovo onima koji su posljedica klimatskih promjena</w:t>
      </w:r>
      <w:r w:rsidR="00630D1A">
        <w:rPr>
          <w:rFonts w:eastAsia="Calibri" w:cstheme="minorHAnsi"/>
          <w:color w:val="000000"/>
          <w:sz w:val="24"/>
          <w:szCs w:val="24"/>
        </w:rPr>
        <w:t>.</w:t>
      </w:r>
    </w:p>
    <w:p w14:paraId="5263C1C1" w14:textId="77777777" w:rsidR="0071113D" w:rsidRDefault="0071113D" w:rsidP="007D05EC">
      <w:pPr>
        <w:jc w:val="both"/>
        <w:rPr>
          <w:rFonts w:eastAsia="Calibri" w:cstheme="minorHAnsi"/>
          <w:color w:val="000000"/>
          <w:sz w:val="24"/>
          <w:szCs w:val="24"/>
        </w:rPr>
      </w:pPr>
    </w:p>
    <w:p w14:paraId="580CE86C" w14:textId="7491B738" w:rsidR="00332289" w:rsidRDefault="0071113D" w:rsidP="00454C8C">
      <w:pPr>
        <w:pStyle w:val="Razina2"/>
        <w:ind w:left="0"/>
        <w:rPr>
          <w:rFonts w:eastAsia="Calibri"/>
        </w:rPr>
      </w:pPr>
      <w:bookmarkStart w:id="29" w:name="_Toc121403722"/>
      <w:r>
        <w:rPr>
          <w:rFonts w:eastAsia="Calibri"/>
        </w:rPr>
        <w:t>Suradnja sa nadležnim tijelima na nacionalnoj</w:t>
      </w:r>
      <w:r w:rsidR="00ED6F86">
        <w:rPr>
          <w:rFonts w:eastAsia="Calibri"/>
        </w:rPr>
        <w:t xml:space="preserve"> i</w:t>
      </w:r>
      <w:r w:rsidR="00DA36C1">
        <w:rPr>
          <w:rFonts w:eastAsia="Calibri"/>
        </w:rPr>
        <w:t xml:space="preserve"> županijskoj </w:t>
      </w:r>
      <w:r>
        <w:rPr>
          <w:rFonts w:eastAsia="Calibri"/>
        </w:rPr>
        <w:t>razini</w:t>
      </w:r>
      <w:bookmarkEnd w:id="29"/>
    </w:p>
    <w:p w14:paraId="023D52E0" w14:textId="234DB4E8" w:rsidR="0071113D" w:rsidRDefault="0071113D" w:rsidP="0071113D"/>
    <w:p w14:paraId="7721E798" w14:textId="4C9B7878" w:rsidR="003E17D6" w:rsidRPr="007B50F8" w:rsidRDefault="007B50F8" w:rsidP="0071113D">
      <w:pPr>
        <w:rPr>
          <w:i/>
          <w:iCs/>
          <w:sz w:val="24"/>
          <w:szCs w:val="24"/>
        </w:rPr>
      </w:pPr>
      <w:r w:rsidRPr="007B50F8">
        <w:rPr>
          <w:i/>
          <w:iCs/>
          <w:sz w:val="24"/>
          <w:szCs w:val="24"/>
        </w:rPr>
        <w:t>Nacionalna razvojna strategija Republike Hrvatske i Plan razvoja Brodsko-posavske županije za razdoblje od 2021. – 2027.</w:t>
      </w:r>
    </w:p>
    <w:p w14:paraId="553891DC" w14:textId="77777777" w:rsidR="00BB236D" w:rsidRPr="00DA36C1" w:rsidRDefault="0071113D" w:rsidP="00982C97">
      <w:pPr>
        <w:jc w:val="both"/>
        <w:rPr>
          <w:sz w:val="24"/>
          <w:szCs w:val="24"/>
          <w:shd w:val="clear" w:color="auto" w:fill="FFFFFF"/>
        </w:rPr>
      </w:pPr>
      <w:r w:rsidRPr="00DA36C1">
        <w:rPr>
          <w:sz w:val="24"/>
          <w:szCs w:val="24"/>
        </w:rPr>
        <w:t xml:space="preserve">U veljači 2021. godine, Hrvatski sabor donio je Nacionalnu razvojnu strategiju Republike Hrvatske. U skladu sa Zakonom o sustavu strateškog planiranja i upravljanja razvojem  Republike Hrvatske  </w:t>
      </w:r>
      <w:r w:rsidR="007F662B" w:rsidRPr="00DA36C1">
        <w:rPr>
          <w:sz w:val="24"/>
          <w:szCs w:val="24"/>
          <w:shd w:val="clear" w:color="auto" w:fill="FFFFFF"/>
        </w:rPr>
        <w:t>dokument</w:t>
      </w:r>
      <w:r w:rsidRPr="00DA36C1">
        <w:rPr>
          <w:sz w:val="24"/>
          <w:szCs w:val="24"/>
          <w:shd w:val="clear" w:color="auto" w:fill="FFFFFF"/>
        </w:rPr>
        <w:t xml:space="preserve"> je hijerarhijski najviši akt strateškog planiranja u Republici Hrvatskoj koji služi za oblikovanje i provedbu razvojnih politika Republike Hrvatske. </w:t>
      </w:r>
      <w:r w:rsidR="00C315BF" w:rsidRPr="00DA36C1">
        <w:rPr>
          <w:sz w:val="24"/>
          <w:szCs w:val="24"/>
          <w:shd w:val="clear" w:color="auto" w:fill="FFFFFF"/>
        </w:rPr>
        <w:t xml:space="preserve"> </w:t>
      </w:r>
    </w:p>
    <w:p w14:paraId="4438403D" w14:textId="5B1FA723" w:rsidR="00A96149" w:rsidRPr="001A44C7" w:rsidRDefault="00BB236D" w:rsidP="00982C97">
      <w:pPr>
        <w:jc w:val="both"/>
        <w:rPr>
          <w:sz w:val="24"/>
          <w:szCs w:val="24"/>
          <w:lang w:eastAsia="zh-CN"/>
        </w:rPr>
      </w:pPr>
      <w:r w:rsidRPr="001A44C7">
        <w:rPr>
          <w:sz w:val="24"/>
          <w:szCs w:val="24"/>
          <w:lang w:eastAsia="zh-CN"/>
        </w:rPr>
        <w:lastRenderedPageBreak/>
        <w:t>U skladu sa obvezama iz Zakona o sustavu strateškog planiranja i upravljanja razvojem Republike Hrvatske („Narodne novine“</w:t>
      </w:r>
      <w:r w:rsidRPr="001A44C7">
        <w:rPr>
          <w:sz w:val="24"/>
          <w:szCs w:val="24"/>
        </w:rPr>
        <w:t xml:space="preserve"> </w:t>
      </w:r>
      <w:r w:rsidRPr="001A44C7">
        <w:rPr>
          <w:sz w:val="24"/>
          <w:szCs w:val="24"/>
          <w:lang w:eastAsia="zh-CN"/>
        </w:rPr>
        <w:t xml:space="preserve">123/2017), Brodsko-posavska županija izradila je </w:t>
      </w:r>
      <w:bookmarkStart w:id="30" w:name="_Hlk118357254"/>
      <w:r w:rsidRPr="001A44C7">
        <w:rPr>
          <w:sz w:val="24"/>
          <w:szCs w:val="24"/>
          <w:lang w:eastAsia="zh-CN"/>
        </w:rPr>
        <w:t>Plan razvoja Brodsko-posavske županije za razdoblje od 2021. – 2027</w:t>
      </w:r>
      <w:r w:rsidR="00330FBD" w:rsidRPr="001A44C7">
        <w:rPr>
          <w:sz w:val="24"/>
          <w:szCs w:val="24"/>
          <w:lang w:eastAsia="zh-CN"/>
        </w:rPr>
        <w:t xml:space="preserve">, a Općina </w:t>
      </w:r>
      <w:r w:rsidR="001A44C7" w:rsidRPr="001A44C7">
        <w:rPr>
          <w:sz w:val="24"/>
          <w:szCs w:val="24"/>
        </w:rPr>
        <w:t>Sikirevci</w:t>
      </w:r>
      <w:r w:rsidR="001A44C7" w:rsidRPr="001A44C7">
        <w:rPr>
          <w:sz w:val="24"/>
          <w:szCs w:val="24"/>
          <w:lang w:eastAsia="zh-CN"/>
        </w:rPr>
        <w:t xml:space="preserve"> </w:t>
      </w:r>
      <w:r w:rsidR="00330FBD" w:rsidRPr="001A44C7">
        <w:rPr>
          <w:sz w:val="24"/>
          <w:szCs w:val="24"/>
          <w:lang w:eastAsia="zh-CN"/>
        </w:rPr>
        <w:t xml:space="preserve">donijela je Provedbeni program Općine </w:t>
      </w:r>
      <w:r w:rsidR="001A44C7" w:rsidRPr="001A44C7">
        <w:rPr>
          <w:sz w:val="24"/>
          <w:szCs w:val="24"/>
        </w:rPr>
        <w:t>Sikirevci</w:t>
      </w:r>
      <w:r w:rsidR="001A44C7" w:rsidRPr="001A44C7">
        <w:rPr>
          <w:sz w:val="24"/>
          <w:szCs w:val="24"/>
          <w:lang w:eastAsia="zh-CN"/>
        </w:rPr>
        <w:t xml:space="preserve"> </w:t>
      </w:r>
      <w:r w:rsidR="00330FBD" w:rsidRPr="001A44C7">
        <w:rPr>
          <w:sz w:val="24"/>
          <w:szCs w:val="24"/>
          <w:lang w:eastAsia="zh-CN"/>
        </w:rPr>
        <w:t>za razdoblje 2021. – 2025. godine</w:t>
      </w:r>
      <w:r w:rsidR="00C8311A" w:rsidRPr="001A44C7">
        <w:rPr>
          <w:sz w:val="24"/>
          <w:szCs w:val="24"/>
          <w:lang w:eastAsia="zh-CN"/>
        </w:rPr>
        <w:t>.</w:t>
      </w:r>
    </w:p>
    <w:bookmarkEnd w:id="30"/>
    <w:p w14:paraId="7518651C" w14:textId="6353AD5A" w:rsidR="00BB236D" w:rsidRPr="001A44C7" w:rsidRDefault="00C5581B" w:rsidP="00982C97">
      <w:pPr>
        <w:jc w:val="both"/>
        <w:rPr>
          <w:sz w:val="24"/>
          <w:szCs w:val="24"/>
          <w:lang w:eastAsia="zh-CN"/>
        </w:rPr>
      </w:pPr>
      <w:r w:rsidRPr="001A44C7">
        <w:rPr>
          <w:sz w:val="24"/>
          <w:szCs w:val="24"/>
          <w:lang w:eastAsia="zh-CN"/>
        </w:rPr>
        <w:t xml:space="preserve">Kako bi se što bolje uspostavila suradnja </w:t>
      </w:r>
      <w:r w:rsidR="00DA36C1" w:rsidRPr="001A44C7">
        <w:rPr>
          <w:sz w:val="24"/>
          <w:szCs w:val="24"/>
          <w:lang w:eastAsia="zh-CN"/>
        </w:rPr>
        <w:t>sa nadležnim tijelima na nacionalno</w:t>
      </w:r>
      <w:r w:rsidR="00A96149" w:rsidRPr="001A44C7">
        <w:rPr>
          <w:sz w:val="24"/>
          <w:szCs w:val="24"/>
          <w:lang w:eastAsia="zh-CN"/>
        </w:rPr>
        <w:t>j</w:t>
      </w:r>
      <w:r w:rsidR="00AA45E7" w:rsidRPr="001A44C7">
        <w:rPr>
          <w:sz w:val="24"/>
          <w:szCs w:val="24"/>
          <w:lang w:eastAsia="zh-CN"/>
        </w:rPr>
        <w:t xml:space="preserve"> i</w:t>
      </w:r>
      <w:r w:rsidR="00A96149" w:rsidRPr="001A44C7">
        <w:rPr>
          <w:sz w:val="24"/>
          <w:szCs w:val="24"/>
          <w:lang w:eastAsia="zh-CN"/>
        </w:rPr>
        <w:t xml:space="preserve"> </w:t>
      </w:r>
      <w:r w:rsidR="00AA45E7" w:rsidRPr="001A44C7">
        <w:rPr>
          <w:sz w:val="24"/>
          <w:szCs w:val="24"/>
          <w:lang w:eastAsia="zh-CN"/>
        </w:rPr>
        <w:t xml:space="preserve">županijskoj </w:t>
      </w:r>
      <w:r w:rsidR="00A96149" w:rsidRPr="001A44C7">
        <w:rPr>
          <w:sz w:val="24"/>
          <w:szCs w:val="24"/>
          <w:lang w:eastAsia="zh-CN"/>
        </w:rPr>
        <w:t xml:space="preserve">razini Općina </w:t>
      </w:r>
      <w:r w:rsidR="001A44C7" w:rsidRPr="001A44C7">
        <w:rPr>
          <w:sz w:val="24"/>
          <w:szCs w:val="24"/>
        </w:rPr>
        <w:t>Sikirevci</w:t>
      </w:r>
      <w:r w:rsidR="001A44C7" w:rsidRPr="001A44C7">
        <w:rPr>
          <w:sz w:val="24"/>
          <w:szCs w:val="24"/>
          <w:lang w:eastAsia="zh-CN"/>
        </w:rPr>
        <w:t xml:space="preserve"> </w:t>
      </w:r>
      <w:r w:rsidR="00330FBD" w:rsidRPr="001A44C7">
        <w:rPr>
          <w:sz w:val="24"/>
          <w:szCs w:val="24"/>
          <w:lang w:eastAsia="zh-CN"/>
        </w:rPr>
        <w:t>je prilikom</w:t>
      </w:r>
      <w:r w:rsidRPr="001A44C7">
        <w:rPr>
          <w:sz w:val="24"/>
          <w:szCs w:val="24"/>
          <w:lang w:eastAsia="zh-CN"/>
        </w:rPr>
        <w:t xml:space="preserve"> izrad</w:t>
      </w:r>
      <w:r w:rsidR="00330FBD" w:rsidRPr="001A44C7">
        <w:rPr>
          <w:sz w:val="24"/>
          <w:szCs w:val="24"/>
          <w:lang w:eastAsia="zh-CN"/>
        </w:rPr>
        <w:t>e</w:t>
      </w:r>
      <w:r w:rsidRPr="001A44C7">
        <w:rPr>
          <w:sz w:val="24"/>
          <w:szCs w:val="24"/>
          <w:lang w:eastAsia="zh-CN"/>
        </w:rPr>
        <w:t xml:space="preserve"> i donošenju </w:t>
      </w:r>
      <w:r w:rsidR="00791B01" w:rsidRPr="001A44C7">
        <w:rPr>
          <w:sz w:val="24"/>
          <w:szCs w:val="24"/>
          <w:lang w:eastAsia="zh-CN"/>
        </w:rPr>
        <w:t>sv</w:t>
      </w:r>
      <w:r w:rsidR="00AA45E7" w:rsidRPr="001A44C7">
        <w:rPr>
          <w:sz w:val="24"/>
          <w:szCs w:val="24"/>
          <w:lang w:eastAsia="zh-CN"/>
        </w:rPr>
        <w:t>ojih</w:t>
      </w:r>
      <w:r w:rsidR="00A96149" w:rsidRPr="001A44C7">
        <w:rPr>
          <w:sz w:val="24"/>
          <w:szCs w:val="24"/>
          <w:lang w:eastAsia="zh-CN"/>
        </w:rPr>
        <w:t xml:space="preserve"> </w:t>
      </w:r>
      <w:r w:rsidR="00791B01" w:rsidRPr="001A44C7">
        <w:rPr>
          <w:sz w:val="24"/>
          <w:szCs w:val="24"/>
          <w:lang w:eastAsia="zh-CN"/>
        </w:rPr>
        <w:t>planskih dokumenata</w:t>
      </w:r>
      <w:r w:rsidRPr="001A44C7">
        <w:rPr>
          <w:sz w:val="24"/>
          <w:szCs w:val="24"/>
          <w:lang w:eastAsia="zh-CN"/>
        </w:rPr>
        <w:t xml:space="preserve"> </w:t>
      </w:r>
      <w:r w:rsidR="00AA45E7" w:rsidRPr="001A44C7">
        <w:rPr>
          <w:sz w:val="24"/>
          <w:szCs w:val="24"/>
          <w:lang w:eastAsia="zh-CN"/>
        </w:rPr>
        <w:t>usklad</w:t>
      </w:r>
      <w:r w:rsidR="00330FBD" w:rsidRPr="001A44C7">
        <w:rPr>
          <w:sz w:val="24"/>
          <w:szCs w:val="24"/>
          <w:lang w:eastAsia="zh-CN"/>
        </w:rPr>
        <w:t>ila</w:t>
      </w:r>
      <w:r w:rsidR="00AA45E7" w:rsidRPr="001A44C7">
        <w:rPr>
          <w:sz w:val="24"/>
          <w:szCs w:val="24"/>
          <w:lang w:eastAsia="zh-CN"/>
        </w:rPr>
        <w:t xml:space="preserve"> svoje</w:t>
      </w:r>
      <w:r w:rsidR="00A96149" w:rsidRPr="001A44C7">
        <w:rPr>
          <w:sz w:val="24"/>
          <w:szCs w:val="24"/>
          <w:lang w:eastAsia="zh-CN"/>
        </w:rPr>
        <w:t xml:space="preserve">  </w:t>
      </w:r>
      <w:r w:rsidRPr="001A44C7">
        <w:rPr>
          <w:sz w:val="24"/>
          <w:szCs w:val="24"/>
          <w:lang w:eastAsia="zh-CN"/>
        </w:rPr>
        <w:t>strateške ciljeve</w:t>
      </w:r>
      <w:r w:rsidR="00E358C9" w:rsidRPr="001A44C7">
        <w:rPr>
          <w:sz w:val="24"/>
          <w:szCs w:val="24"/>
          <w:lang w:eastAsia="zh-CN"/>
        </w:rPr>
        <w:t xml:space="preserve">, </w:t>
      </w:r>
      <w:r w:rsidR="00AA45E7" w:rsidRPr="001A44C7">
        <w:rPr>
          <w:sz w:val="24"/>
          <w:szCs w:val="24"/>
          <w:lang w:eastAsia="zh-CN"/>
        </w:rPr>
        <w:t>te predvid</w:t>
      </w:r>
      <w:r w:rsidR="00330FBD" w:rsidRPr="001A44C7">
        <w:rPr>
          <w:sz w:val="24"/>
          <w:szCs w:val="24"/>
          <w:lang w:eastAsia="zh-CN"/>
        </w:rPr>
        <w:t>jela</w:t>
      </w:r>
      <w:r w:rsidR="00AA45E7" w:rsidRPr="001A44C7">
        <w:rPr>
          <w:sz w:val="24"/>
          <w:szCs w:val="24"/>
          <w:lang w:eastAsia="zh-CN"/>
        </w:rPr>
        <w:t xml:space="preserve"> </w:t>
      </w:r>
      <w:r w:rsidR="00ED6F86" w:rsidRPr="001A44C7">
        <w:rPr>
          <w:sz w:val="24"/>
          <w:szCs w:val="24"/>
          <w:lang w:eastAsia="zh-CN"/>
        </w:rPr>
        <w:t xml:space="preserve">aktivnosti i mjere </w:t>
      </w:r>
      <w:r w:rsidR="00AA45E7" w:rsidRPr="001A44C7">
        <w:rPr>
          <w:sz w:val="24"/>
          <w:szCs w:val="24"/>
          <w:lang w:eastAsia="zh-CN"/>
        </w:rPr>
        <w:t>koje su usmjerene na jačanje sustava odgovora na prirodne nepogode.</w:t>
      </w:r>
    </w:p>
    <w:p w14:paraId="5491059A" w14:textId="77777777" w:rsidR="007B50F8" w:rsidRDefault="007B50F8" w:rsidP="00FA761C">
      <w:pPr>
        <w:rPr>
          <w:i/>
          <w:iCs/>
        </w:rPr>
      </w:pPr>
    </w:p>
    <w:p w14:paraId="29EC6062" w14:textId="5A90C959" w:rsidR="00FA761C" w:rsidRPr="00526D57" w:rsidRDefault="007B50F8" w:rsidP="00FA761C">
      <w:pPr>
        <w:rPr>
          <w:i/>
          <w:iCs/>
          <w:sz w:val="24"/>
          <w:szCs w:val="24"/>
        </w:rPr>
      </w:pPr>
      <w:r w:rsidRPr="00526D57">
        <w:rPr>
          <w:i/>
          <w:iCs/>
          <w:sz w:val="24"/>
          <w:szCs w:val="24"/>
        </w:rPr>
        <w:t>Usklađivanje sa Strategijom upravljanja rizicima od katastrofa do 2030. godine</w:t>
      </w:r>
    </w:p>
    <w:p w14:paraId="58BE46CF" w14:textId="77777777" w:rsidR="00BC33D6" w:rsidRDefault="007B50F8" w:rsidP="001C0D82">
      <w:pPr>
        <w:jc w:val="both"/>
        <w:rPr>
          <w:sz w:val="24"/>
          <w:szCs w:val="24"/>
        </w:rPr>
      </w:pPr>
      <w:r>
        <w:rPr>
          <w:sz w:val="24"/>
          <w:szCs w:val="24"/>
        </w:rPr>
        <w:t>Vlada Republike Hrvatske</w:t>
      </w:r>
      <w:r w:rsidR="001C0D82">
        <w:rPr>
          <w:sz w:val="24"/>
          <w:szCs w:val="24"/>
        </w:rPr>
        <w:t xml:space="preserve"> u listopadu 2022. godine donijela je </w:t>
      </w:r>
      <w:r w:rsidR="001C0D82" w:rsidRPr="001C0D82">
        <w:rPr>
          <w:sz w:val="24"/>
          <w:szCs w:val="24"/>
        </w:rPr>
        <w:t>Strategiju upravljanja rizicima od katastrofa do 2030. godine i Akcijsk</w:t>
      </w:r>
      <w:r w:rsidR="001C0D82">
        <w:rPr>
          <w:sz w:val="24"/>
          <w:szCs w:val="24"/>
        </w:rPr>
        <w:t>i</w:t>
      </w:r>
      <w:r w:rsidR="001C0D82" w:rsidRPr="001C0D82">
        <w:rPr>
          <w:sz w:val="24"/>
          <w:szCs w:val="24"/>
        </w:rPr>
        <w:t xml:space="preserve"> plan upravljanja rizicima od katastrofa za razdoblje do 2024. godine</w:t>
      </w:r>
      <w:r w:rsidR="001C0D82" w:rsidRPr="001C0D82">
        <w:rPr>
          <w:rStyle w:val="Referencafusnote"/>
          <w:sz w:val="24"/>
          <w:szCs w:val="24"/>
          <w:vertAlign w:val="baseline"/>
        </w:rPr>
        <w:t xml:space="preserve"> </w:t>
      </w:r>
      <w:r w:rsidR="001C0D82">
        <w:rPr>
          <w:rStyle w:val="Referencafusnote"/>
          <w:sz w:val="24"/>
          <w:szCs w:val="24"/>
        </w:rPr>
        <w:footnoteReference w:id="3"/>
      </w:r>
      <w:r w:rsidR="001C0D82">
        <w:rPr>
          <w:sz w:val="24"/>
          <w:szCs w:val="24"/>
        </w:rPr>
        <w:t xml:space="preserve">.  </w:t>
      </w:r>
    </w:p>
    <w:p w14:paraId="7F894474" w14:textId="16AF54D5" w:rsidR="007B50F8" w:rsidRDefault="001C0D82" w:rsidP="001C0D82">
      <w:pPr>
        <w:jc w:val="both"/>
        <w:rPr>
          <w:sz w:val="24"/>
          <w:szCs w:val="24"/>
        </w:rPr>
      </w:pPr>
      <w:r>
        <w:rPr>
          <w:sz w:val="24"/>
          <w:szCs w:val="24"/>
        </w:rPr>
        <w:t>Svrha Strategije je poboljšanje sposobnosti upravljanja rizicima od katastrofa, a ima dva strateška cilja:</w:t>
      </w:r>
    </w:p>
    <w:p w14:paraId="57E62F11" w14:textId="28DD924F" w:rsidR="001C0D82" w:rsidRDefault="001C0D82" w:rsidP="001C0D82">
      <w:pPr>
        <w:pStyle w:val="Odlomakpopisa"/>
        <w:numPr>
          <w:ilvl w:val="0"/>
          <w:numId w:val="35"/>
        </w:numPr>
        <w:jc w:val="both"/>
        <w:rPr>
          <w:sz w:val="24"/>
          <w:szCs w:val="24"/>
        </w:rPr>
      </w:pPr>
      <w:r>
        <w:rPr>
          <w:sz w:val="24"/>
          <w:szCs w:val="24"/>
        </w:rPr>
        <w:t>smanjenje rizika od katastrofa</w:t>
      </w:r>
    </w:p>
    <w:p w14:paraId="5742A050" w14:textId="440C6E59" w:rsidR="001C0D82" w:rsidRDefault="001C0D82" w:rsidP="001C0D82">
      <w:pPr>
        <w:pStyle w:val="Odlomakpopisa"/>
        <w:numPr>
          <w:ilvl w:val="0"/>
          <w:numId w:val="35"/>
        </w:numPr>
        <w:jc w:val="both"/>
        <w:rPr>
          <w:sz w:val="24"/>
          <w:szCs w:val="24"/>
        </w:rPr>
      </w:pPr>
      <w:r>
        <w:rPr>
          <w:sz w:val="24"/>
          <w:szCs w:val="24"/>
        </w:rPr>
        <w:t>povećanje spremnosti za upravljanje u katastrofama.</w:t>
      </w:r>
    </w:p>
    <w:p w14:paraId="2D279166" w14:textId="301E0EC9" w:rsidR="00B20907" w:rsidRDefault="00BC33D6" w:rsidP="001C0D82">
      <w:pPr>
        <w:jc w:val="both"/>
        <w:rPr>
          <w:sz w:val="24"/>
          <w:szCs w:val="24"/>
        </w:rPr>
      </w:pPr>
      <w:r>
        <w:rPr>
          <w:sz w:val="24"/>
          <w:szCs w:val="24"/>
        </w:rPr>
        <w:t>Općina će primijeniti proaktivni pristup upravljanju rizicima fokusirajući se na one aktivnosti koje su u njenim ovlastima i mogućnostima</w:t>
      </w:r>
      <w:r w:rsidR="00526D57">
        <w:rPr>
          <w:sz w:val="24"/>
          <w:szCs w:val="24"/>
        </w:rPr>
        <w:t>, a posebno stavljajući naglasak na preventivne aktivnosti  i jačanje svojih operativnih kapaciteta za potrebe odgovora</w:t>
      </w:r>
      <w:r w:rsidR="00BD3C6E">
        <w:rPr>
          <w:sz w:val="24"/>
          <w:szCs w:val="24"/>
        </w:rPr>
        <w:t>, kao što su:</w:t>
      </w:r>
    </w:p>
    <w:p w14:paraId="605EC225" w14:textId="5EBC9953" w:rsidR="009614D1" w:rsidRDefault="00B20907" w:rsidP="009614D1">
      <w:pPr>
        <w:pStyle w:val="Odlomakpopisa"/>
        <w:numPr>
          <w:ilvl w:val="0"/>
          <w:numId w:val="36"/>
        </w:numPr>
        <w:jc w:val="both"/>
        <w:rPr>
          <w:sz w:val="24"/>
          <w:szCs w:val="24"/>
        </w:rPr>
      </w:pPr>
      <w:bookmarkStart w:id="31" w:name="_Hlk118362985"/>
      <w:r w:rsidRPr="00BD3C6E">
        <w:rPr>
          <w:sz w:val="24"/>
          <w:szCs w:val="24"/>
        </w:rPr>
        <w:t>održavanje cestovne kanalske mreže, održavanje kanalske mreže i prijelaza i ažurno prikupljanje sredstava i naplata naknade za uređenje voda  u korist Hrvatskih voda</w:t>
      </w:r>
    </w:p>
    <w:p w14:paraId="3FF5921D" w14:textId="77777777" w:rsidR="009614D1" w:rsidRDefault="009614D1" w:rsidP="00B20907">
      <w:pPr>
        <w:pStyle w:val="Odlomakpopisa"/>
        <w:numPr>
          <w:ilvl w:val="0"/>
          <w:numId w:val="36"/>
        </w:numPr>
        <w:jc w:val="both"/>
        <w:rPr>
          <w:sz w:val="24"/>
          <w:szCs w:val="24"/>
        </w:rPr>
      </w:pPr>
      <w:r>
        <w:rPr>
          <w:sz w:val="24"/>
          <w:szCs w:val="24"/>
        </w:rPr>
        <w:t xml:space="preserve">poticanje uz  </w:t>
      </w:r>
      <w:r w:rsidR="00BD3C6E" w:rsidRPr="009614D1">
        <w:rPr>
          <w:sz w:val="24"/>
          <w:szCs w:val="24"/>
        </w:rPr>
        <w:t>energetsku obnovu i sveobuhvatnu obnovu zgrada, koja obuhvaća i mjere za povećanje sigurnosti zgrada od potresa, požara i drugih prirodnih nepogoda</w:t>
      </w:r>
    </w:p>
    <w:p w14:paraId="23A6D263" w14:textId="77777777" w:rsidR="009614D1" w:rsidRDefault="00BD3C6E" w:rsidP="00B20907">
      <w:pPr>
        <w:pStyle w:val="Odlomakpopisa"/>
        <w:numPr>
          <w:ilvl w:val="0"/>
          <w:numId w:val="36"/>
        </w:numPr>
        <w:jc w:val="both"/>
        <w:rPr>
          <w:sz w:val="24"/>
          <w:szCs w:val="24"/>
        </w:rPr>
      </w:pPr>
      <w:r w:rsidRPr="009614D1">
        <w:rPr>
          <w:sz w:val="24"/>
          <w:szCs w:val="24"/>
        </w:rPr>
        <w:t xml:space="preserve">edukacija građana </w:t>
      </w:r>
    </w:p>
    <w:p w14:paraId="3AD2CB4E" w14:textId="51E1E952" w:rsidR="00BD3C6E" w:rsidRDefault="00BD3C6E" w:rsidP="00B20907">
      <w:pPr>
        <w:pStyle w:val="Odlomakpopisa"/>
        <w:numPr>
          <w:ilvl w:val="0"/>
          <w:numId w:val="36"/>
        </w:numPr>
        <w:jc w:val="both"/>
        <w:rPr>
          <w:sz w:val="24"/>
          <w:szCs w:val="24"/>
        </w:rPr>
      </w:pPr>
      <w:r w:rsidRPr="009614D1">
        <w:rPr>
          <w:sz w:val="24"/>
          <w:szCs w:val="24"/>
        </w:rPr>
        <w:t>ugradnja novih saznanja u prostorne planove</w:t>
      </w:r>
    </w:p>
    <w:p w14:paraId="62C0C1F5" w14:textId="7FCEA519" w:rsidR="009614D1" w:rsidRPr="009614D1" w:rsidRDefault="009614D1" w:rsidP="00B20907">
      <w:pPr>
        <w:pStyle w:val="Odlomakpopisa"/>
        <w:numPr>
          <w:ilvl w:val="0"/>
          <w:numId w:val="36"/>
        </w:numPr>
        <w:jc w:val="both"/>
        <w:rPr>
          <w:sz w:val="24"/>
          <w:szCs w:val="24"/>
        </w:rPr>
      </w:pPr>
      <w:r>
        <w:rPr>
          <w:sz w:val="24"/>
          <w:szCs w:val="24"/>
        </w:rPr>
        <w:t>očuvanje, održavanje i jačanje zelene i plave infrastrukture u svrhu smanjenja rizika od ekstremnih temperatura.</w:t>
      </w:r>
    </w:p>
    <w:p w14:paraId="70CD3FA5" w14:textId="77777777" w:rsidR="00BC33D6" w:rsidRPr="001C0D82" w:rsidRDefault="00BC33D6" w:rsidP="001C0D82">
      <w:pPr>
        <w:jc w:val="both"/>
        <w:rPr>
          <w:sz w:val="24"/>
          <w:szCs w:val="24"/>
        </w:rPr>
      </w:pPr>
    </w:p>
    <w:bookmarkEnd w:id="31"/>
    <w:p w14:paraId="40DB7FD9" w14:textId="2C7126D7" w:rsidR="007B50F8" w:rsidRDefault="007B50F8" w:rsidP="00FA761C">
      <w:pPr>
        <w:rPr>
          <w:color w:val="FF0000"/>
        </w:rPr>
      </w:pPr>
    </w:p>
    <w:p w14:paraId="0BEBCCB1" w14:textId="701859D2" w:rsidR="00330FBD" w:rsidRDefault="00330FBD" w:rsidP="00FA761C">
      <w:pPr>
        <w:rPr>
          <w:color w:val="FF0000"/>
        </w:rPr>
      </w:pPr>
    </w:p>
    <w:p w14:paraId="713ABDFB" w14:textId="77777777" w:rsidR="00330FBD" w:rsidRDefault="00330FBD" w:rsidP="00FA761C">
      <w:pPr>
        <w:rPr>
          <w:color w:val="FF0000"/>
        </w:rPr>
      </w:pPr>
    </w:p>
    <w:p w14:paraId="4A9B1AF1" w14:textId="77777777" w:rsidR="00DD39D0" w:rsidRPr="009D610A" w:rsidRDefault="00DD39D0" w:rsidP="00FA761C">
      <w:pPr>
        <w:rPr>
          <w:color w:val="FF0000"/>
        </w:rPr>
      </w:pPr>
    </w:p>
    <w:p w14:paraId="647F5C3C" w14:textId="7E214202" w:rsidR="00D13E90" w:rsidRDefault="007C37E5" w:rsidP="00FA761C">
      <w:pPr>
        <w:pStyle w:val="Razina2"/>
        <w:ind w:left="0"/>
      </w:pPr>
      <w:bookmarkStart w:id="32" w:name="_Toc121403723"/>
      <w:r>
        <w:lastRenderedPageBreak/>
        <w:t>Ostala s</w:t>
      </w:r>
      <w:r w:rsidR="00565FEF" w:rsidRPr="00F33177">
        <w:t>uradnja sa nadležnim tijelima na lokalnoj razini i ostalim stručnjacima za</w:t>
      </w:r>
      <w:r w:rsidR="00565FEF">
        <w:t xml:space="preserve"> prirodne nepogode</w:t>
      </w:r>
      <w:bookmarkEnd w:id="32"/>
    </w:p>
    <w:p w14:paraId="1C518436" w14:textId="77777777" w:rsidR="001C0930" w:rsidRPr="001C0930" w:rsidRDefault="001C0930" w:rsidP="001C0930"/>
    <w:p w14:paraId="7FCB798C" w14:textId="77777777" w:rsidR="007C37E5" w:rsidRPr="00D8240B" w:rsidRDefault="007C37E5" w:rsidP="007C37E5">
      <w:pPr>
        <w:jc w:val="both"/>
        <w:rPr>
          <w:i/>
          <w:iCs/>
          <w:sz w:val="24"/>
          <w:szCs w:val="24"/>
          <w:lang w:eastAsia="zh-CN"/>
        </w:rPr>
      </w:pPr>
      <w:r w:rsidRPr="00D8240B">
        <w:rPr>
          <w:i/>
          <w:iCs/>
          <w:sz w:val="24"/>
          <w:szCs w:val="24"/>
          <w:lang w:eastAsia="zh-CN"/>
        </w:rPr>
        <w:t>Planski dokumenti iz područja civilne zaštite</w:t>
      </w:r>
    </w:p>
    <w:p w14:paraId="3C02F3CF" w14:textId="014E0F7B" w:rsidR="007C37E5" w:rsidRDefault="007C37E5" w:rsidP="007C37E5">
      <w:pPr>
        <w:jc w:val="both"/>
        <w:rPr>
          <w:sz w:val="24"/>
          <w:szCs w:val="24"/>
          <w:lang w:eastAsia="zh-CN"/>
        </w:rPr>
      </w:pPr>
      <w:r w:rsidRPr="004D5B8B">
        <w:rPr>
          <w:sz w:val="24"/>
          <w:szCs w:val="24"/>
          <w:lang w:eastAsia="zh-CN"/>
        </w:rPr>
        <w:t xml:space="preserve">Sukladno planskim dokumentima civilne zaštite i preporukama stručnjaka, </w:t>
      </w:r>
      <w:r>
        <w:rPr>
          <w:sz w:val="24"/>
          <w:szCs w:val="24"/>
          <w:lang w:eastAsia="zh-CN"/>
        </w:rPr>
        <w:t>Općina</w:t>
      </w:r>
      <w:r w:rsidR="00054587">
        <w:rPr>
          <w:sz w:val="24"/>
          <w:szCs w:val="24"/>
          <w:lang w:eastAsia="zh-CN"/>
        </w:rPr>
        <w:t xml:space="preserve"> </w:t>
      </w:r>
      <w:r w:rsidR="001A44C7">
        <w:rPr>
          <w:sz w:val="24"/>
          <w:szCs w:val="24"/>
          <w:lang w:eastAsia="zh-CN"/>
        </w:rPr>
        <w:t>Sikirevci</w:t>
      </w:r>
      <w:r w:rsidRPr="004D5B8B">
        <w:rPr>
          <w:sz w:val="24"/>
          <w:szCs w:val="24"/>
          <w:lang w:eastAsia="zh-CN"/>
        </w:rPr>
        <w:t xml:space="preserve"> će u skladu sa svojim mogućnostima razvijati sustav civilne zaštite</w:t>
      </w:r>
      <w:r>
        <w:rPr>
          <w:sz w:val="24"/>
          <w:szCs w:val="24"/>
          <w:lang w:eastAsia="zh-CN"/>
        </w:rPr>
        <w:t>, fokusirajući se na sve sastavnice civilne zaštite, a posebno uzimajući u obzir aktivnosti predviđene Procjene rizikom od velikih nesreće 2022.</w:t>
      </w:r>
    </w:p>
    <w:p w14:paraId="30F9BD00" w14:textId="23DC92BB" w:rsidR="00F03230" w:rsidRPr="00F87DAC" w:rsidRDefault="00F03230" w:rsidP="007C37E5">
      <w:pPr>
        <w:jc w:val="both"/>
        <w:rPr>
          <w:b/>
          <w:bCs/>
          <w:i/>
          <w:iCs/>
          <w:sz w:val="24"/>
          <w:szCs w:val="24"/>
          <w:lang w:eastAsia="zh-CN"/>
        </w:rPr>
      </w:pPr>
      <w:r w:rsidRPr="00F87DAC">
        <w:rPr>
          <w:b/>
          <w:bCs/>
          <w:i/>
          <w:iCs/>
          <w:sz w:val="24"/>
          <w:szCs w:val="24"/>
          <w:lang w:eastAsia="zh-CN"/>
        </w:rPr>
        <w:t>AKTIVNOSTI</w:t>
      </w:r>
    </w:p>
    <w:p w14:paraId="58502118" w14:textId="77777777" w:rsidR="007C37E5" w:rsidRPr="00CD2BED" w:rsidRDefault="007C37E5" w:rsidP="007C37E5">
      <w:pPr>
        <w:shd w:val="clear" w:color="auto" w:fill="FFFFFF" w:themeFill="background1"/>
        <w:spacing w:after="0" w:line="240" w:lineRule="auto"/>
        <w:jc w:val="both"/>
        <w:rPr>
          <w:rFonts w:eastAsia="Times New Roman" w:cs="Times New Roman"/>
          <w:sz w:val="24"/>
          <w:szCs w:val="24"/>
          <w:lang w:eastAsia="zh-CN"/>
        </w:rPr>
      </w:pPr>
      <w:r w:rsidRPr="00CD2BED">
        <w:rPr>
          <w:rFonts w:eastAsia="Times New Roman" w:cs="Times New Roman"/>
          <w:sz w:val="24"/>
          <w:szCs w:val="24"/>
          <w:lang w:eastAsia="zh-CN"/>
        </w:rPr>
        <w:t xml:space="preserve">Kako bi se sastavnice sustava </w:t>
      </w:r>
      <w:r>
        <w:rPr>
          <w:rFonts w:eastAsia="Times New Roman" w:cs="Times New Roman"/>
          <w:sz w:val="24"/>
          <w:szCs w:val="24"/>
          <w:lang w:eastAsia="zh-CN"/>
        </w:rPr>
        <w:t xml:space="preserve">CZ </w:t>
      </w:r>
      <w:r w:rsidRPr="00CD2BED">
        <w:rPr>
          <w:rFonts w:eastAsia="Times New Roman" w:cs="Times New Roman"/>
          <w:sz w:val="24"/>
          <w:szCs w:val="24"/>
          <w:lang w:eastAsia="zh-CN"/>
        </w:rPr>
        <w:t>koje se odnose na stanje svijesti o prioritetnim rizicima i stanja fiskalne situacije unaprijedile, potrebno je:</w:t>
      </w:r>
    </w:p>
    <w:p w14:paraId="151267D8" w14:textId="77777777" w:rsidR="007C37E5" w:rsidRPr="00CD2BED" w:rsidRDefault="007C37E5" w:rsidP="007C37E5">
      <w:pPr>
        <w:shd w:val="clear" w:color="auto" w:fill="FFFFFF" w:themeFill="background1"/>
        <w:spacing w:after="0" w:line="240" w:lineRule="auto"/>
        <w:jc w:val="both"/>
        <w:rPr>
          <w:rFonts w:eastAsia="Times New Roman" w:cs="Times New Roman"/>
          <w:color w:val="FF0000"/>
          <w:sz w:val="24"/>
          <w:szCs w:val="24"/>
          <w:lang w:eastAsia="zh-CN"/>
        </w:rPr>
      </w:pPr>
    </w:p>
    <w:p w14:paraId="786B98F2" w14:textId="77777777" w:rsidR="001B1D11" w:rsidRDefault="001B1D11" w:rsidP="001B1D11">
      <w:pPr>
        <w:pStyle w:val="Odlomakpopisa"/>
        <w:numPr>
          <w:ilvl w:val="0"/>
          <w:numId w:val="32"/>
        </w:numPr>
        <w:shd w:val="clear" w:color="auto" w:fill="FFFFFF" w:themeFill="background1"/>
        <w:spacing w:after="200" w:line="276" w:lineRule="auto"/>
        <w:jc w:val="both"/>
      </w:pPr>
      <w:r>
        <w:t>u ugroženim naseljima organizirane javne tribine o prijetnjama, mogućim posljedicama neželjenog događaja, te načinu samozaštite ugroženog stanovništva,</w:t>
      </w:r>
    </w:p>
    <w:p w14:paraId="52D782B6" w14:textId="77777777" w:rsidR="001B1D11" w:rsidRDefault="001B1D11" w:rsidP="001B1D11">
      <w:pPr>
        <w:pStyle w:val="Odlomakpopisa"/>
        <w:numPr>
          <w:ilvl w:val="0"/>
          <w:numId w:val="32"/>
        </w:numPr>
        <w:shd w:val="clear" w:color="auto" w:fill="FFFFFF" w:themeFill="background1"/>
        <w:spacing w:after="200" w:line="276" w:lineRule="auto"/>
        <w:jc w:val="both"/>
      </w:pPr>
      <w:r>
        <w:t>u područjima prioritetnih ugrožavanja utvrditi broj nelegalnih objekata koji imaju dvojbenu otpornost na posljedice djelovanja tih prijetnji,</w:t>
      </w:r>
    </w:p>
    <w:p w14:paraId="30BE5144" w14:textId="77777777" w:rsidR="001B1D11" w:rsidRDefault="001B1D11" w:rsidP="001B1D11">
      <w:pPr>
        <w:pStyle w:val="Odlomakpopisa"/>
        <w:numPr>
          <w:ilvl w:val="0"/>
          <w:numId w:val="32"/>
        </w:numPr>
        <w:shd w:val="clear" w:color="auto" w:fill="FFFFFF" w:themeFill="background1"/>
        <w:spacing w:after="200" w:line="276" w:lineRule="auto"/>
        <w:jc w:val="both"/>
      </w:pPr>
      <w:r>
        <w:t>propisati posebne urbanističke uvjete koji osiguravaju otpornost izgrađenih građevina,</w:t>
      </w:r>
    </w:p>
    <w:p w14:paraId="10406CAE" w14:textId="77777777" w:rsidR="001B1D11" w:rsidRDefault="001B1D11" w:rsidP="001B1D11">
      <w:pPr>
        <w:pStyle w:val="Odlomakpopisa"/>
        <w:numPr>
          <w:ilvl w:val="0"/>
          <w:numId w:val="32"/>
        </w:numPr>
        <w:shd w:val="clear" w:color="auto" w:fill="FFFFFF" w:themeFill="background1"/>
        <w:spacing w:after="200" w:line="276" w:lineRule="auto"/>
        <w:jc w:val="both"/>
      </w:pPr>
      <w:r>
        <w:t>postaviti bazu podataka u slučaju poremećaja u radu kritične infrastrukture.</w:t>
      </w:r>
    </w:p>
    <w:p w14:paraId="207F4667" w14:textId="77777777" w:rsidR="007C37E5" w:rsidRDefault="007C37E5" w:rsidP="007C37E5">
      <w:pPr>
        <w:jc w:val="both"/>
        <w:rPr>
          <w:sz w:val="24"/>
          <w:szCs w:val="24"/>
          <w:lang w:eastAsia="zh-CN"/>
        </w:rPr>
      </w:pPr>
    </w:p>
    <w:p w14:paraId="4DBC9F94" w14:textId="77777777" w:rsidR="007C37E5" w:rsidRPr="00D8240B" w:rsidRDefault="007C37E5" w:rsidP="007C37E5">
      <w:pPr>
        <w:shd w:val="clear" w:color="auto" w:fill="FFFFFF" w:themeFill="background1"/>
        <w:spacing w:after="0"/>
        <w:jc w:val="both"/>
        <w:rPr>
          <w:rFonts w:eastAsia="Times New Roman" w:cs="Times New Roman"/>
          <w:lang w:eastAsia="zh-CN"/>
        </w:rPr>
      </w:pPr>
      <w:r w:rsidRPr="00D8240B">
        <w:rPr>
          <w:rFonts w:eastAsia="Times New Roman" w:cs="Times New Roman"/>
          <w:sz w:val="24"/>
          <w:szCs w:val="24"/>
          <w:lang w:eastAsia="zh-CN"/>
        </w:rPr>
        <w:t>Kako bi se sastavnica sustava koja se odnosi na stanje mobilnosti operativnih kapaciteta sustava civilne zaštite i stanja komunikacijskih kapaciteta unaprijedila potrebno je</w:t>
      </w:r>
      <w:r w:rsidRPr="00D8240B">
        <w:rPr>
          <w:rFonts w:eastAsia="Times New Roman" w:cs="Times New Roman"/>
          <w:lang w:eastAsia="zh-CN"/>
        </w:rPr>
        <w:t>:</w:t>
      </w:r>
    </w:p>
    <w:p w14:paraId="5842D984" w14:textId="77777777" w:rsidR="007C37E5" w:rsidRPr="00D8240B" w:rsidRDefault="007C37E5" w:rsidP="007C37E5">
      <w:pPr>
        <w:shd w:val="clear" w:color="auto" w:fill="FFFFFF" w:themeFill="background1"/>
        <w:spacing w:after="0"/>
        <w:jc w:val="both"/>
        <w:rPr>
          <w:rFonts w:eastAsia="Times New Roman" w:cs="Times New Roman"/>
          <w:lang w:eastAsia="zh-CN"/>
        </w:rPr>
      </w:pPr>
    </w:p>
    <w:p w14:paraId="009F24C1" w14:textId="77777777" w:rsidR="001B1D11" w:rsidRPr="00BD7686" w:rsidRDefault="001B1D11" w:rsidP="001B1D11">
      <w:pPr>
        <w:pStyle w:val="Odlomakpopisa"/>
        <w:numPr>
          <w:ilvl w:val="0"/>
          <w:numId w:val="33"/>
        </w:numPr>
        <w:shd w:val="clear" w:color="auto" w:fill="FFFFFF" w:themeFill="background1"/>
        <w:spacing w:after="200" w:line="276" w:lineRule="auto"/>
        <w:jc w:val="both"/>
      </w:pPr>
      <w:bookmarkStart w:id="33" w:name="_Hlk118363015"/>
      <w:r w:rsidRPr="00BD7686">
        <w:t>izvršiti analizu potreba vlastitih operativnih snaga za satelitskim mobilnim telefonima i mobilnim radio uređajima i planirati financijska sredstva za njihovu nabavu,</w:t>
      </w:r>
    </w:p>
    <w:p w14:paraId="74519E02" w14:textId="77777777" w:rsidR="001B1D11" w:rsidRDefault="001B1D11" w:rsidP="001B1D11">
      <w:pPr>
        <w:pStyle w:val="Odlomakpopisa"/>
        <w:numPr>
          <w:ilvl w:val="0"/>
          <w:numId w:val="33"/>
        </w:numPr>
        <w:shd w:val="clear" w:color="auto" w:fill="FFFFFF" w:themeFill="background1"/>
        <w:spacing w:after="200" w:line="276" w:lineRule="auto"/>
        <w:jc w:val="both"/>
      </w:pPr>
      <w:r w:rsidRPr="00BD7686">
        <w:t>obzirom da Općina nema vlastita prijevozna sredstva, kojima bi osigurala mobilnost vlastitih operativnih snaga niti bi bilo racionalno da ih ima, potrebno je u planskim dokumentima točno definirati potrebe i ista osigurati izuzimanjem od građana Općine.</w:t>
      </w:r>
    </w:p>
    <w:p w14:paraId="0A8C346F" w14:textId="77777777" w:rsidR="00E65FC0" w:rsidRPr="00E65FC0" w:rsidRDefault="00E65FC0" w:rsidP="00E65FC0">
      <w:pPr>
        <w:shd w:val="clear" w:color="auto" w:fill="FFFFFF" w:themeFill="background1"/>
        <w:spacing w:after="200" w:line="276" w:lineRule="auto"/>
        <w:ind w:left="720"/>
        <w:contextualSpacing/>
        <w:jc w:val="both"/>
        <w:rPr>
          <w:rFonts w:ascii="Calibri" w:eastAsia="Times New Roman" w:hAnsi="Calibri" w:cs="Times New Roman"/>
          <w:sz w:val="24"/>
          <w:szCs w:val="24"/>
        </w:rPr>
      </w:pPr>
    </w:p>
    <w:bookmarkEnd w:id="33"/>
    <w:p w14:paraId="6F1F34DE" w14:textId="0F26EDBA" w:rsidR="00E65FC0" w:rsidRDefault="007C37E5" w:rsidP="007C37E5">
      <w:pPr>
        <w:jc w:val="both"/>
        <w:rPr>
          <w:i/>
          <w:iCs/>
          <w:sz w:val="24"/>
          <w:szCs w:val="24"/>
          <w:lang w:eastAsia="zh-CN"/>
        </w:rPr>
      </w:pPr>
      <w:r w:rsidRPr="00D8240B">
        <w:rPr>
          <w:i/>
          <w:iCs/>
          <w:sz w:val="24"/>
          <w:szCs w:val="24"/>
          <w:lang w:eastAsia="zh-CN"/>
        </w:rPr>
        <w:t>Ostale aktivnosti</w:t>
      </w:r>
    </w:p>
    <w:p w14:paraId="7ACC53F7" w14:textId="133DE225" w:rsidR="007C37E5" w:rsidRDefault="00EA75C4" w:rsidP="007C37E5">
      <w:pPr>
        <w:jc w:val="both"/>
        <w:rPr>
          <w:sz w:val="24"/>
          <w:szCs w:val="24"/>
        </w:rPr>
      </w:pPr>
      <w:r>
        <w:rPr>
          <w:sz w:val="24"/>
          <w:szCs w:val="24"/>
          <w:lang w:eastAsia="zh-CN"/>
        </w:rPr>
        <w:t xml:space="preserve">Općina </w:t>
      </w:r>
      <w:r w:rsidR="001A44C7">
        <w:rPr>
          <w:sz w:val="24"/>
          <w:szCs w:val="24"/>
          <w:lang w:eastAsia="zh-CN"/>
        </w:rPr>
        <w:t xml:space="preserve"> Sikirevci</w:t>
      </w:r>
      <w:r w:rsidR="007C37E5" w:rsidRPr="00630D1A">
        <w:rPr>
          <w:sz w:val="24"/>
          <w:szCs w:val="24"/>
        </w:rPr>
        <w:t xml:space="preserve"> </w:t>
      </w:r>
      <w:r w:rsidR="007C37E5">
        <w:rPr>
          <w:sz w:val="24"/>
          <w:szCs w:val="24"/>
        </w:rPr>
        <w:t>već je u svojim prethodnim planovima</w:t>
      </w:r>
      <w:r w:rsidR="007C37E5" w:rsidRPr="00630D1A">
        <w:rPr>
          <w:sz w:val="24"/>
          <w:szCs w:val="24"/>
        </w:rPr>
        <w:t xml:space="preserve"> </w:t>
      </w:r>
      <w:r w:rsidR="007C37E5">
        <w:rPr>
          <w:sz w:val="24"/>
          <w:szCs w:val="24"/>
        </w:rPr>
        <w:t xml:space="preserve">od prirodnih nepogoda </w:t>
      </w:r>
      <w:r w:rsidR="007C37E5" w:rsidRPr="00630D1A">
        <w:rPr>
          <w:sz w:val="24"/>
          <w:szCs w:val="24"/>
        </w:rPr>
        <w:t>u skladu sa svojim ovlastima i mogućnostima fokusirala</w:t>
      </w:r>
      <w:r w:rsidR="007C37E5">
        <w:rPr>
          <w:sz w:val="24"/>
          <w:szCs w:val="24"/>
        </w:rPr>
        <w:t xml:space="preserve"> se na</w:t>
      </w:r>
      <w:r w:rsidR="007C37E5" w:rsidRPr="00630D1A">
        <w:rPr>
          <w:sz w:val="24"/>
          <w:szCs w:val="24"/>
        </w:rPr>
        <w:t xml:space="preserve"> razvoj sustava odgovora </w:t>
      </w:r>
      <w:r w:rsidR="007C37E5">
        <w:rPr>
          <w:sz w:val="24"/>
          <w:szCs w:val="24"/>
        </w:rPr>
        <w:t>na područje edukacije i digitalizacije što je u skladu sa obvezama koje proizlaze iz Nacionalne razvojne strategije, Strategije o klimatskim promjena Republike Hrvatske za razdoblje do 2040. godine s pogledom na 2070. godine i Zakonom o sustavu civilne zaštite.</w:t>
      </w:r>
    </w:p>
    <w:p w14:paraId="2F512028" w14:textId="099E5E36" w:rsidR="00C86D5D" w:rsidRDefault="007C37E5" w:rsidP="007C37E5">
      <w:pPr>
        <w:jc w:val="both"/>
        <w:rPr>
          <w:sz w:val="24"/>
          <w:szCs w:val="24"/>
        </w:rPr>
      </w:pPr>
      <w:r>
        <w:rPr>
          <w:sz w:val="24"/>
          <w:szCs w:val="24"/>
        </w:rPr>
        <w:t xml:space="preserve">Međutim, bitno je istaknuti kako je na sve aktivnosti  utjecala pandemija virusom COVID-19, koja je bitno ograničavala provođenja edukacija ili vježbi, stoga će Općina </w:t>
      </w:r>
      <w:r w:rsidR="001A44C7">
        <w:rPr>
          <w:sz w:val="24"/>
          <w:szCs w:val="24"/>
        </w:rPr>
        <w:t xml:space="preserve">Sikirevci </w:t>
      </w:r>
      <w:r>
        <w:rPr>
          <w:sz w:val="24"/>
          <w:szCs w:val="24"/>
        </w:rPr>
        <w:t>i za sljedeću godinu predvidjeti određene aktivnosti koje će se izvršavati u skladu sa svojim mogućnostima.</w:t>
      </w:r>
    </w:p>
    <w:p w14:paraId="2BE2950B" w14:textId="77777777" w:rsidR="00EA75C4" w:rsidRPr="004D5B8B" w:rsidRDefault="00EA75C4" w:rsidP="007C37E5">
      <w:pPr>
        <w:jc w:val="both"/>
        <w:rPr>
          <w:sz w:val="24"/>
          <w:szCs w:val="24"/>
        </w:rPr>
      </w:pPr>
    </w:p>
    <w:p w14:paraId="622B2106" w14:textId="77777777" w:rsidR="007C37E5" w:rsidRDefault="007C37E5" w:rsidP="007C37E5">
      <w:pPr>
        <w:pStyle w:val="Razina3"/>
        <w:numPr>
          <w:ilvl w:val="2"/>
          <w:numId w:val="31"/>
        </w:numPr>
      </w:pPr>
      <w:bookmarkStart w:id="34" w:name="_Toc114432708"/>
      <w:bookmarkStart w:id="35" w:name="_Toc121403724"/>
      <w:r>
        <w:lastRenderedPageBreak/>
        <w:t>Edukacija</w:t>
      </w:r>
      <w:bookmarkEnd w:id="34"/>
      <w:bookmarkEnd w:id="35"/>
    </w:p>
    <w:p w14:paraId="2B9EBC45" w14:textId="77777777" w:rsidR="007C37E5" w:rsidRPr="007E4337" w:rsidRDefault="007C37E5" w:rsidP="007C37E5">
      <w:pPr>
        <w:rPr>
          <w:sz w:val="24"/>
          <w:szCs w:val="24"/>
        </w:rPr>
      </w:pPr>
    </w:p>
    <w:p w14:paraId="03A97BC9" w14:textId="34A3D240" w:rsidR="007C37E5" w:rsidRPr="007E4337" w:rsidRDefault="009614D1" w:rsidP="007C37E5">
      <w:pPr>
        <w:jc w:val="both"/>
        <w:rPr>
          <w:sz w:val="24"/>
          <w:szCs w:val="24"/>
        </w:rPr>
      </w:pPr>
      <w:r>
        <w:rPr>
          <w:sz w:val="24"/>
          <w:szCs w:val="24"/>
        </w:rPr>
        <w:t xml:space="preserve">Strategija </w:t>
      </w:r>
      <w:r w:rsidRPr="009614D1">
        <w:rPr>
          <w:sz w:val="24"/>
          <w:szCs w:val="24"/>
        </w:rPr>
        <w:t xml:space="preserve">upravljanja rizicima od katastrofa do 2030. godine </w:t>
      </w:r>
      <w:r>
        <w:rPr>
          <w:sz w:val="24"/>
          <w:szCs w:val="24"/>
        </w:rPr>
        <w:t>poseban naglasak stavlja na jačanje svijesti građana i  edukaciju</w:t>
      </w:r>
      <w:r w:rsidR="00DD39D0">
        <w:rPr>
          <w:sz w:val="24"/>
          <w:szCs w:val="24"/>
        </w:rPr>
        <w:t>, pri tome poseban naglasak treba staviti na</w:t>
      </w:r>
      <w:r w:rsidRPr="007E4337">
        <w:rPr>
          <w:sz w:val="24"/>
          <w:szCs w:val="24"/>
        </w:rPr>
        <w:t xml:space="preserve"> ranjive skupine </w:t>
      </w:r>
      <w:r w:rsidR="00DD39D0">
        <w:rPr>
          <w:sz w:val="24"/>
          <w:szCs w:val="24"/>
        </w:rPr>
        <w:t>kao što su</w:t>
      </w:r>
      <w:r w:rsidRPr="007E4337">
        <w:rPr>
          <w:sz w:val="24"/>
          <w:szCs w:val="24"/>
        </w:rPr>
        <w:t xml:space="preserve"> djeca, osobe sa invaliditetom, ali i starije osobe. </w:t>
      </w:r>
      <w:r>
        <w:rPr>
          <w:sz w:val="24"/>
          <w:szCs w:val="24"/>
        </w:rPr>
        <w:t xml:space="preserve"> </w:t>
      </w:r>
    </w:p>
    <w:p w14:paraId="153FE20E" w14:textId="77777777" w:rsidR="00AA45E7" w:rsidRDefault="00AA45E7" w:rsidP="007C37E5">
      <w:pPr>
        <w:jc w:val="both"/>
        <w:rPr>
          <w:sz w:val="24"/>
          <w:szCs w:val="24"/>
        </w:rPr>
      </w:pPr>
    </w:p>
    <w:p w14:paraId="1A16B2AC" w14:textId="77777777" w:rsidR="007C37E5" w:rsidRPr="00F33177" w:rsidRDefault="007C37E5" w:rsidP="007C37E5">
      <w:pPr>
        <w:pStyle w:val="Razina4"/>
        <w:numPr>
          <w:ilvl w:val="3"/>
          <w:numId w:val="31"/>
        </w:numPr>
        <w:rPr>
          <w:i/>
          <w:iCs/>
          <w:lang w:val="hr-HR"/>
        </w:rPr>
      </w:pPr>
      <w:r w:rsidRPr="00F33177">
        <w:rPr>
          <w:i/>
          <w:iCs/>
        </w:rPr>
        <w:t xml:space="preserve">Informativno- edukativne aktivnosti djece o </w:t>
      </w:r>
      <w:r w:rsidRPr="00F33177">
        <w:rPr>
          <w:i/>
          <w:iCs/>
          <w:lang w:val="hr-HR"/>
        </w:rPr>
        <w:t>utjecaju</w:t>
      </w:r>
      <w:r w:rsidRPr="00F33177">
        <w:rPr>
          <w:i/>
          <w:iCs/>
        </w:rPr>
        <w:t xml:space="preserve"> </w:t>
      </w:r>
      <w:r w:rsidRPr="00F33177">
        <w:rPr>
          <w:i/>
          <w:iCs/>
          <w:lang w:val="hr-HR"/>
        </w:rPr>
        <w:t>klimatskih promjena i postupanju u slučaju prirodnih nepogoda</w:t>
      </w:r>
    </w:p>
    <w:p w14:paraId="73D13916" w14:textId="77777777" w:rsidR="007C37E5" w:rsidRDefault="007C37E5" w:rsidP="007C37E5"/>
    <w:p w14:paraId="498418E3" w14:textId="3A89DFC5" w:rsidR="009614D1" w:rsidRDefault="007C37E5" w:rsidP="007C37E5">
      <w:pPr>
        <w:jc w:val="both"/>
        <w:rPr>
          <w:sz w:val="24"/>
          <w:szCs w:val="24"/>
        </w:rPr>
      </w:pPr>
      <w:r>
        <w:rPr>
          <w:sz w:val="24"/>
          <w:szCs w:val="24"/>
        </w:rPr>
        <w:t>Trenutno ne postoji sustavno obrazovanje o klimatskim promjenama, a radi se o generacijama koje će izravno biti pogođene promjenama koje će uključivati povećanje ekstremnih vremenskih prilika kao što su poplave, suš</w:t>
      </w:r>
      <w:r w:rsidR="0046141E">
        <w:rPr>
          <w:sz w:val="24"/>
          <w:szCs w:val="24"/>
        </w:rPr>
        <w:t>e, olujna nevremena,</w:t>
      </w:r>
      <w:r>
        <w:rPr>
          <w:sz w:val="24"/>
          <w:szCs w:val="24"/>
        </w:rPr>
        <w:t xml:space="preserve"> pa nadalje. Također ne postoji sustavno obrazovanje o ponašanju u slučaju prirodnih nepogoda, pogotovo u potresima.</w:t>
      </w:r>
    </w:p>
    <w:p w14:paraId="4B2D7896" w14:textId="53A1ACA7" w:rsidR="007C37E5" w:rsidRDefault="007C37E5" w:rsidP="007C37E5">
      <w:pPr>
        <w:jc w:val="both"/>
        <w:rPr>
          <w:sz w:val="24"/>
          <w:szCs w:val="24"/>
        </w:rPr>
      </w:pPr>
      <w:r>
        <w:rPr>
          <w:sz w:val="24"/>
          <w:szCs w:val="24"/>
        </w:rPr>
        <w:t xml:space="preserve">Iz navedenih razloga i u okviru svojih mogućnosti i ovlasti, </w:t>
      </w:r>
      <w:r w:rsidR="0046141E">
        <w:rPr>
          <w:sz w:val="24"/>
          <w:szCs w:val="24"/>
        </w:rPr>
        <w:t xml:space="preserve">Općina </w:t>
      </w:r>
      <w:r w:rsidR="001A44C7">
        <w:rPr>
          <w:sz w:val="24"/>
          <w:szCs w:val="24"/>
        </w:rPr>
        <w:t xml:space="preserve">Sikirevci </w:t>
      </w:r>
      <w:r>
        <w:rPr>
          <w:sz w:val="24"/>
          <w:szCs w:val="24"/>
        </w:rPr>
        <w:t>će provoditi i poticati provođenje aktivnosti navedenih u tablici.</w:t>
      </w:r>
    </w:p>
    <w:p w14:paraId="2A77E298" w14:textId="0BBAA2BC" w:rsidR="007C37E5" w:rsidRPr="00FE3BF3" w:rsidRDefault="007C37E5" w:rsidP="007C37E5">
      <w:pPr>
        <w:pStyle w:val="Opisslike"/>
      </w:pPr>
      <w:r>
        <w:t xml:space="preserve">Tablica </w:t>
      </w:r>
      <w:fldSimple w:instr=" SEQ Tablica \* ARABIC ">
        <w:r w:rsidR="00D77D0A">
          <w:rPr>
            <w:noProof/>
          </w:rPr>
          <w:t>3</w:t>
        </w:r>
      </w:fldSimple>
      <w:r>
        <w:t xml:space="preserve">: </w:t>
      </w:r>
      <w:r w:rsidRPr="00FE3BF3">
        <w:t xml:space="preserve">Informativno-edukativne aktivnosti </w:t>
      </w:r>
      <w:r>
        <w:t>za djecu</w:t>
      </w:r>
    </w:p>
    <w:tbl>
      <w:tblPr>
        <w:tblStyle w:val="Reetkatablice"/>
        <w:tblW w:w="9072" w:type="dxa"/>
        <w:tblInd w:w="-5" w:type="dxa"/>
        <w:tblLook w:val="04A0" w:firstRow="1" w:lastRow="0" w:firstColumn="1" w:lastColumn="0" w:noHBand="0" w:noVBand="1"/>
      </w:tblPr>
      <w:tblGrid>
        <w:gridCol w:w="2935"/>
        <w:gridCol w:w="6137"/>
      </w:tblGrid>
      <w:tr w:rsidR="007C37E5" w14:paraId="747586E6" w14:textId="77777777" w:rsidTr="003B4407">
        <w:tc>
          <w:tcPr>
            <w:tcW w:w="2935" w:type="dxa"/>
            <w:shd w:val="clear" w:color="auto" w:fill="FFF2CC" w:themeFill="accent4" w:themeFillTint="33"/>
          </w:tcPr>
          <w:p w14:paraId="543C9B5D" w14:textId="77777777" w:rsidR="007C37E5" w:rsidRDefault="007C37E5" w:rsidP="00651DBA">
            <w:pPr>
              <w:jc w:val="center"/>
              <w:rPr>
                <w:sz w:val="24"/>
                <w:szCs w:val="24"/>
              </w:rPr>
            </w:pPr>
            <w:bookmarkStart w:id="36" w:name="_Hlk84239473"/>
            <w:r>
              <w:rPr>
                <w:sz w:val="24"/>
                <w:szCs w:val="24"/>
              </w:rPr>
              <w:t>AKTIVNOST</w:t>
            </w:r>
            <w:r>
              <w:rPr>
                <w:rStyle w:val="Referencafusnote"/>
                <w:sz w:val="24"/>
                <w:szCs w:val="24"/>
              </w:rPr>
              <w:footnoteReference w:id="4"/>
            </w:r>
          </w:p>
        </w:tc>
        <w:tc>
          <w:tcPr>
            <w:tcW w:w="6137" w:type="dxa"/>
            <w:shd w:val="clear" w:color="auto" w:fill="FFF2CC" w:themeFill="accent4" w:themeFillTint="33"/>
          </w:tcPr>
          <w:p w14:paraId="342116D4" w14:textId="77777777" w:rsidR="007C37E5" w:rsidRDefault="007C37E5" w:rsidP="00651DBA">
            <w:pPr>
              <w:jc w:val="center"/>
              <w:rPr>
                <w:sz w:val="24"/>
                <w:szCs w:val="24"/>
              </w:rPr>
            </w:pPr>
            <w:r>
              <w:rPr>
                <w:sz w:val="24"/>
                <w:szCs w:val="24"/>
              </w:rPr>
              <w:t>SVRHA</w:t>
            </w:r>
          </w:p>
        </w:tc>
      </w:tr>
      <w:tr w:rsidR="007C37E5" w14:paraId="45307856" w14:textId="77777777" w:rsidTr="003B4407">
        <w:tc>
          <w:tcPr>
            <w:tcW w:w="2935" w:type="dxa"/>
          </w:tcPr>
          <w:p w14:paraId="5BC5151F" w14:textId="70936332" w:rsidR="007C37E5" w:rsidRDefault="007C37E5" w:rsidP="00DD39D0">
            <w:pPr>
              <w:jc w:val="both"/>
              <w:rPr>
                <w:sz w:val="24"/>
                <w:szCs w:val="24"/>
              </w:rPr>
            </w:pPr>
            <w:bookmarkStart w:id="37" w:name="_Hlk118363029"/>
            <w:r>
              <w:rPr>
                <w:sz w:val="24"/>
                <w:szCs w:val="24"/>
              </w:rPr>
              <w:t>Informativno-edukativne aktivnosti za djecu u slučaju požara, potresa</w:t>
            </w:r>
            <w:r w:rsidR="0046141E">
              <w:rPr>
                <w:sz w:val="24"/>
                <w:szCs w:val="24"/>
              </w:rPr>
              <w:t>,</w:t>
            </w:r>
            <w:r>
              <w:rPr>
                <w:sz w:val="24"/>
                <w:szCs w:val="24"/>
              </w:rPr>
              <w:t xml:space="preserve"> poplava</w:t>
            </w:r>
            <w:r w:rsidR="0046141E">
              <w:rPr>
                <w:sz w:val="24"/>
                <w:szCs w:val="24"/>
              </w:rPr>
              <w:t xml:space="preserve"> i ostalih prirodnih nepogoda</w:t>
            </w:r>
            <w:r>
              <w:rPr>
                <w:sz w:val="24"/>
                <w:szCs w:val="24"/>
              </w:rPr>
              <w:t>.</w:t>
            </w:r>
            <w:bookmarkEnd w:id="37"/>
          </w:p>
        </w:tc>
        <w:tc>
          <w:tcPr>
            <w:tcW w:w="6137" w:type="dxa"/>
          </w:tcPr>
          <w:p w14:paraId="32C831EF" w14:textId="48180D01" w:rsidR="007C37E5" w:rsidRDefault="007C37E5" w:rsidP="00651DBA">
            <w:pPr>
              <w:jc w:val="both"/>
              <w:rPr>
                <w:sz w:val="24"/>
                <w:szCs w:val="24"/>
              </w:rPr>
            </w:pPr>
            <w:r>
              <w:rPr>
                <w:sz w:val="24"/>
                <w:szCs w:val="24"/>
              </w:rPr>
              <w:t xml:space="preserve">Svrha je učiti djecu kako se pravilno ponašati ne samo unutar odgojne institucije, već i u svakodnevnom životu u slučaju potresa, ali i prirodnih nepogoda </w:t>
            </w:r>
            <w:r w:rsidRPr="00424536">
              <w:rPr>
                <w:sz w:val="24"/>
                <w:szCs w:val="24"/>
              </w:rPr>
              <w:t>čiji intenzitet će se pojačavati zahvaljujući klimatskim promjenama (npr. poplave</w:t>
            </w:r>
            <w:r w:rsidR="0046141E">
              <w:rPr>
                <w:sz w:val="24"/>
                <w:szCs w:val="24"/>
              </w:rPr>
              <w:t>,</w:t>
            </w:r>
            <w:r w:rsidRPr="00424536">
              <w:rPr>
                <w:sz w:val="24"/>
                <w:szCs w:val="24"/>
              </w:rPr>
              <w:t xml:space="preserve"> požari</w:t>
            </w:r>
            <w:r w:rsidR="0046141E">
              <w:rPr>
                <w:sz w:val="24"/>
                <w:szCs w:val="24"/>
              </w:rPr>
              <w:t>, olujno nevrijeme</w:t>
            </w:r>
            <w:r w:rsidRPr="00424536">
              <w:rPr>
                <w:sz w:val="24"/>
                <w:szCs w:val="24"/>
              </w:rPr>
              <w:t xml:space="preserve">). </w:t>
            </w:r>
            <w:r>
              <w:rPr>
                <w:sz w:val="24"/>
                <w:szCs w:val="24"/>
              </w:rPr>
              <w:t>Usvajanjem znanja ima za svrhu i smanjenje mogućnosti ozljede djece.</w:t>
            </w:r>
          </w:p>
        </w:tc>
      </w:tr>
      <w:bookmarkEnd w:id="36"/>
    </w:tbl>
    <w:p w14:paraId="5C2ABA0A" w14:textId="480B5B8B" w:rsidR="009614D1" w:rsidRDefault="009614D1" w:rsidP="009B7C59">
      <w:pPr>
        <w:rPr>
          <w:lang w:val="en-US" w:eastAsia="hr-HR"/>
        </w:rPr>
      </w:pPr>
    </w:p>
    <w:p w14:paraId="76C3AC66" w14:textId="4BB9BB24" w:rsidR="001B1D11" w:rsidRDefault="001B1D11" w:rsidP="009B7C59">
      <w:pPr>
        <w:rPr>
          <w:lang w:val="en-US" w:eastAsia="hr-HR"/>
        </w:rPr>
      </w:pPr>
    </w:p>
    <w:p w14:paraId="2F4D381C" w14:textId="406E5074" w:rsidR="001B1D11" w:rsidRDefault="001B1D11" w:rsidP="009B7C59">
      <w:pPr>
        <w:rPr>
          <w:lang w:val="en-US" w:eastAsia="hr-HR"/>
        </w:rPr>
      </w:pPr>
    </w:p>
    <w:p w14:paraId="63115A84" w14:textId="2BCA54C5" w:rsidR="001B1D11" w:rsidRDefault="001B1D11" w:rsidP="009B7C59">
      <w:pPr>
        <w:rPr>
          <w:lang w:val="en-US" w:eastAsia="hr-HR"/>
        </w:rPr>
      </w:pPr>
    </w:p>
    <w:p w14:paraId="0C22C2BD" w14:textId="2C9596D7" w:rsidR="001B1D11" w:rsidRDefault="001B1D11" w:rsidP="009B7C59">
      <w:pPr>
        <w:rPr>
          <w:lang w:val="en-US" w:eastAsia="hr-HR"/>
        </w:rPr>
      </w:pPr>
    </w:p>
    <w:p w14:paraId="01C88934" w14:textId="0544543B" w:rsidR="001B1D11" w:rsidRDefault="001B1D11" w:rsidP="009B7C59">
      <w:pPr>
        <w:rPr>
          <w:lang w:val="en-US" w:eastAsia="hr-HR"/>
        </w:rPr>
      </w:pPr>
    </w:p>
    <w:p w14:paraId="296001BA" w14:textId="632F0012" w:rsidR="001B1D11" w:rsidRDefault="001B1D11" w:rsidP="009B7C59">
      <w:pPr>
        <w:rPr>
          <w:lang w:val="en-US" w:eastAsia="hr-HR"/>
        </w:rPr>
      </w:pPr>
    </w:p>
    <w:p w14:paraId="1D229662" w14:textId="52EFF5AF" w:rsidR="001B1D11" w:rsidRDefault="001B1D11" w:rsidP="009B7C59">
      <w:pPr>
        <w:rPr>
          <w:lang w:val="en-US" w:eastAsia="hr-HR"/>
        </w:rPr>
      </w:pPr>
    </w:p>
    <w:p w14:paraId="5AB10A5F" w14:textId="54E7C982" w:rsidR="001B1D11" w:rsidRDefault="001B1D11" w:rsidP="009B7C59">
      <w:pPr>
        <w:rPr>
          <w:lang w:val="en-US" w:eastAsia="hr-HR"/>
        </w:rPr>
      </w:pPr>
    </w:p>
    <w:p w14:paraId="5B2A68C0" w14:textId="05017681" w:rsidR="001B1D11" w:rsidRDefault="001B1D11" w:rsidP="009B7C59">
      <w:pPr>
        <w:rPr>
          <w:lang w:val="en-US" w:eastAsia="hr-HR"/>
        </w:rPr>
      </w:pPr>
    </w:p>
    <w:p w14:paraId="0EDBC22F" w14:textId="77777777" w:rsidR="001B1D11" w:rsidRDefault="001B1D11" w:rsidP="009B7C59">
      <w:pPr>
        <w:rPr>
          <w:lang w:val="en-US" w:eastAsia="hr-HR"/>
        </w:rPr>
      </w:pPr>
    </w:p>
    <w:p w14:paraId="409FD020" w14:textId="77777777" w:rsidR="009614D1" w:rsidRPr="009B7C59" w:rsidRDefault="009614D1" w:rsidP="009B7C59">
      <w:pPr>
        <w:rPr>
          <w:lang w:val="en-US" w:eastAsia="hr-HR"/>
        </w:rPr>
      </w:pPr>
    </w:p>
    <w:p w14:paraId="6F856543" w14:textId="0A61F379" w:rsidR="007C37E5" w:rsidRPr="00C86D5D" w:rsidRDefault="007C37E5" w:rsidP="0046141E">
      <w:pPr>
        <w:pStyle w:val="Razina4"/>
        <w:rPr>
          <w:i/>
          <w:iCs/>
        </w:rPr>
      </w:pPr>
      <w:r w:rsidRPr="00C86D5D">
        <w:rPr>
          <w:i/>
          <w:iCs/>
        </w:rPr>
        <w:lastRenderedPageBreak/>
        <w:t xml:space="preserve"> Informativno-edukativne aktivnosti odraslog stanovništva o utjecaju klimatskih promjena i postupanju u slučaju prirodnih nepogode</w:t>
      </w:r>
    </w:p>
    <w:p w14:paraId="6B8ABC5D" w14:textId="77777777" w:rsidR="007C37E5" w:rsidRDefault="007C37E5" w:rsidP="007C37E5"/>
    <w:p w14:paraId="12F8B8A1" w14:textId="1D102EC8" w:rsidR="007C37E5" w:rsidRDefault="0046141E" w:rsidP="007C37E5">
      <w:pPr>
        <w:jc w:val="both"/>
        <w:rPr>
          <w:sz w:val="24"/>
          <w:szCs w:val="24"/>
        </w:rPr>
      </w:pPr>
      <w:r>
        <w:rPr>
          <w:sz w:val="24"/>
          <w:szCs w:val="24"/>
        </w:rPr>
        <w:t xml:space="preserve">Općina </w:t>
      </w:r>
      <w:r w:rsidR="001A44C7">
        <w:rPr>
          <w:sz w:val="24"/>
          <w:szCs w:val="24"/>
        </w:rPr>
        <w:t xml:space="preserve">Sikirevci </w:t>
      </w:r>
      <w:r w:rsidR="007C37E5">
        <w:rPr>
          <w:sz w:val="24"/>
          <w:szCs w:val="24"/>
        </w:rPr>
        <w:t>će u okviru svojih mogućnosti i ovlasti provoditi i poticati na</w:t>
      </w:r>
      <w:r w:rsidR="007C37E5" w:rsidRPr="00460E49">
        <w:rPr>
          <w:sz w:val="24"/>
          <w:szCs w:val="24"/>
        </w:rPr>
        <w:t xml:space="preserve"> podizanje svijesti javnosti o utjecaju </w:t>
      </w:r>
      <w:r w:rsidR="007C37E5">
        <w:rPr>
          <w:sz w:val="24"/>
          <w:szCs w:val="24"/>
        </w:rPr>
        <w:t xml:space="preserve">i rizicima </w:t>
      </w:r>
      <w:r w:rsidR="007C37E5" w:rsidRPr="00460E49">
        <w:rPr>
          <w:sz w:val="24"/>
          <w:szCs w:val="24"/>
        </w:rPr>
        <w:t>klimatskih promjena i prilagodbe istima</w:t>
      </w:r>
      <w:r w:rsidR="00A215A4">
        <w:rPr>
          <w:rStyle w:val="Referencafusnote"/>
          <w:sz w:val="24"/>
          <w:szCs w:val="24"/>
          <w:vertAlign w:val="baseline"/>
        </w:rPr>
        <w:t>,</w:t>
      </w:r>
      <w:r w:rsidR="007C37E5" w:rsidRPr="00460E49">
        <w:rPr>
          <w:sz w:val="24"/>
          <w:szCs w:val="24"/>
        </w:rPr>
        <w:t xml:space="preserve"> te o osobnom ponašanju u slučaju prirodnih nepogoda.</w:t>
      </w:r>
      <w:r w:rsidR="007C37E5">
        <w:rPr>
          <w:sz w:val="24"/>
          <w:szCs w:val="24"/>
        </w:rPr>
        <w:t xml:space="preserve"> </w:t>
      </w:r>
    </w:p>
    <w:p w14:paraId="6ACFA332" w14:textId="7B7B5D76" w:rsidR="007C37E5" w:rsidRPr="00460E49" w:rsidRDefault="007C37E5" w:rsidP="007C37E5">
      <w:pPr>
        <w:pStyle w:val="Opisslike"/>
        <w:rPr>
          <w:sz w:val="24"/>
          <w:szCs w:val="24"/>
        </w:rPr>
      </w:pPr>
      <w:r>
        <w:t xml:space="preserve">Tablica </w:t>
      </w:r>
      <w:fldSimple w:instr=" SEQ Tablica \* ARABIC ">
        <w:r w:rsidR="00D77D0A">
          <w:rPr>
            <w:noProof/>
          </w:rPr>
          <w:t>4</w:t>
        </w:r>
      </w:fldSimple>
      <w:r>
        <w:t>:Informativno-edukativne aktivnosti za odraslo stanovništvo</w:t>
      </w:r>
    </w:p>
    <w:tbl>
      <w:tblPr>
        <w:tblStyle w:val="Reetkatablice"/>
        <w:tblW w:w="9498" w:type="dxa"/>
        <w:tblInd w:w="-147" w:type="dxa"/>
        <w:tblLook w:val="04A0" w:firstRow="1" w:lastRow="0" w:firstColumn="1" w:lastColumn="0" w:noHBand="0" w:noVBand="1"/>
      </w:tblPr>
      <w:tblGrid>
        <w:gridCol w:w="2552"/>
        <w:gridCol w:w="6946"/>
      </w:tblGrid>
      <w:tr w:rsidR="007C37E5" w:rsidRPr="007F662B" w14:paraId="794BC791" w14:textId="77777777" w:rsidTr="00DD39D0">
        <w:tc>
          <w:tcPr>
            <w:tcW w:w="2552" w:type="dxa"/>
            <w:shd w:val="clear" w:color="auto" w:fill="FFF2CC" w:themeFill="accent4" w:themeFillTint="33"/>
          </w:tcPr>
          <w:p w14:paraId="3AB4A389" w14:textId="77777777" w:rsidR="007C37E5" w:rsidRDefault="007C37E5" w:rsidP="00651DBA">
            <w:pPr>
              <w:jc w:val="center"/>
              <w:rPr>
                <w:sz w:val="24"/>
                <w:szCs w:val="24"/>
              </w:rPr>
            </w:pPr>
            <w:bookmarkStart w:id="38" w:name="_Hlk84503608"/>
            <w:r>
              <w:rPr>
                <w:sz w:val="24"/>
                <w:szCs w:val="24"/>
              </w:rPr>
              <w:t>AKTIVNOST</w:t>
            </w:r>
          </w:p>
        </w:tc>
        <w:tc>
          <w:tcPr>
            <w:tcW w:w="6946" w:type="dxa"/>
            <w:shd w:val="clear" w:color="auto" w:fill="FFF2CC" w:themeFill="accent4" w:themeFillTint="33"/>
          </w:tcPr>
          <w:p w14:paraId="3EF287AD" w14:textId="77777777" w:rsidR="007C37E5" w:rsidRDefault="007C37E5" w:rsidP="00651DBA">
            <w:pPr>
              <w:jc w:val="center"/>
              <w:rPr>
                <w:sz w:val="24"/>
                <w:szCs w:val="24"/>
              </w:rPr>
            </w:pPr>
            <w:r>
              <w:rPr>
                <w:sz w:val="24"/>
                <w:szCs w:val="24"/>
              </w:rPr>
              <w:t>SVRHA</w:t>
            </w:r>
          </w:p>
        </w:tc>
      </w:tr>
      <w:tr w:rsidR="007C37E5" w14:paraId="4FCFC6AA" w14:textId="77777777" w:rsidTr="00DD39D0">
        <w:tc>
          <w:tcPr>
            <w:tcW w:w="2552" w:type="dxa"/>
          </w:tcPr>
          <w:p w14:paraId="6B341011" w14:textId="77777777" w:rsidR="007C37E5" w:rsidRDefault="007C37E5" w:rsidP="00DD39D0">
            <w:pPr>
              <w:jc w:val="both"/>
              <w:rPr>
                <w:sz w:val="24"/>
                <w:szCs w:val="24"/>
              </w:rPr>
            </w:pPr>
            <w:bookmarkStart w:id="39" w:name="_Hlk118363042"/>
            <w:r>
              <w:rPr>
                <w:sz w:val="24"/>
                <w:szCs w:val="24"/>
              </w:rPr>
              <w:t>Provođenje edukativnih aktivnosti o ponašanju u slučaju prirodnih nepogoda, pogotovo onih koji su posljedica klimatskih promjena.</w:t>
            </w:r>
          </w:p>
        </w:tc>
        <w:tc>
          <w:tcPr>
            <w:tcW w:w="6946" w:type="dxa"/>
          </w:tcPr>
          <w:p w14:paraId="474E689C" w14:textId="77777777" w:rsidR="007C37E5" w:rsidRDefault="007C37E5" w:rsidP="00651DBA">
            <w:pPr>
              <w:jc w:val="both"/>
              <w:rPr>
                <w:sz w:val="24"/>
                <w:szCs w:val="24"/>
              </w:rPr>
            </w:pPr>
          </w:p>
          <w:p w14:paraId="26100656" w14:textId="77777777" w:rsidR="007C37E5" w:rsidRDefault="007C37E5" w:rsidP="00651DBA">
            <w:pPr>
              <w:jc w:val="both"/>
              <w:rPr>
                <w:sz w:val="24"/>
                <w:szCs w:val="24"/>
              </w:rPr>
            </w:pPr>
            <w:r>
              <w:rPr>
                <w:sz w:val="24"/>
                <w:szCs w:val="24"/>
              </w:rPr>
              <w:t>Edukativne aktivnosti imaju za</w:t>
            </w:r>
            <w:r w:rsidRPr="00460E49">
              <w:rPr>
                <w:sz w:val="24"/>
                <w:szCs w:val="24"/>
              </w:rPr>
              <w:t xml:space="preserve"> cilj smanjenja </w:t>
            </w:r>
            <w:r>
              <w:rPr>
                <w:sz w:val="24"/>
                <w:szCs w:val="24"/>
              </w:rPr>
              <w:t xml:space="preserve">rizika od </w:t>
            </w:r>
            <w:r w:rsidRPr="00460E49">
              <w:rPr>
                <w:sz w:val="24"/>
                <w:szCs w:val="24"/>
              </w:rPr>
              <w:t>stradavanja stanovništva</w:t>
            </w:r>
            <w:bookmarkStart w:id="40" w:name="_Hlk84424283"/>
            <w:r w:rsidRPr="00460E49">
              <w:rPr>
                <w:sz w:val="24"/>
                <w:szCs w:val="24"/>
              </w:rPr>
              <w:t>, omogućavanja lakšeg funkcioniranja žurnih službi, djelatnika JLP(R)S i operativnih snaga civilne službe</w:t>
            </w:r>
            <w:bookmarkEnd w:id="40"/>
            <w:r>
              <w:rPr>
                <w:sz w:val="24"/>
                <w:szCs w:val="24"/>
              </w:rPr>
              <w:t>.</w:t>
            </w:r>
          </w:p>
        </w:tc>
      </w:tr>
      <w:tr w:rsidR="007C37E5" w14:paraId="0134D014" w14:textId="77777777" w:rsidTr="00DD39D0">
        <w:tc>
          <w:tcPr>
            <w:tcW w:w="2552" w:type="dxa"/>
          </w:tcPr>
          <w:p w14:paraId="71055527" w14:textId="7A510B5C" w:rsidR="007C37E5" w:rsidRDefault="007C37E5" w:rsidP="00DD39D0">
            <w:pPr>
              <w:jc w:val="both"/>
              <w:rPr>
                <w:sz w:val="24"/>
                <w:szCs w:val="24"/>
              </w:rPr>
            </w:pPr>
            <w:r>
              <w:rPr>
                <w:sz w:val="24"/>
                <w:szCs w:val="24"/>
              </w:rPr>
              <w:t>Informativne aktivnosti vezano za osiguranje štete od prirodnih nepogoda</w:t>
            </w:r>
          </w:p>
        </w:tc>
        <w:tc>
          <w:tcPr>
            <w:tcW w:w="6946" w:type="dxa"/>
          </w:tcPr>
          <w:p w14:paraId="4072B075" w14:textId="009FC4B1" w:rsidR="007C37E5" w:rsidRDefault="007C37E5" w:rsidP="00651DBA">
            <w:pPr>
              <w:jc w:val="both"/>
              <w:rPr>
                <w:sz w:val="24"/>
                <w:szCs w:val="24"/>
              </w:rPr>
            </w:pPr>
            <w:r>
              <w:rPr>
                <w:sz w:val="24"/>
                <w:szCs w:val="24"/>
              </w:rPr>
              <w:t>Klimatske promjene uzrokuju povećanje prirodnih nepogoda koji utječu na visinu i učestalost šteta. Poticanjem osiguranja imovine smanjuje se iznosi pomoći i omogućava osiguranja sredstava za druge potrebe.</w:t>
            </w:r>
          </w:p>
          <w:p w14:paraId="0AE848AE" w14:textId="77777777" w:rsidR="007C37E5" w:rsidRDefault="007C37E5" w:rsidP="00651DBA">
            <w:pPr>
              <w:jc w:val="both"/>
              <w:rPr>
                <w:sz w:val="24"/>
                <w:szCs w:val="24"/>
              </w:rPr>
            </w:pPr>
          </w:p>
          <w:p w14:paraId="0C38FC54" w14:textId="77777777" w:rsidR="007C37E5" w:rsidRDefault="007C37E5" w:rsidP="00651DBA">
            <w:pPr>
              <w:jc w:val="both"/>
              <w:rPr>
                <w:sz w:val="24"/>
                <w:szCs w:val="24"/>
              </w:rPr>
            </w:pPr>
          </w:p>
        </w:tc>
      </w:tr>
      <w:bookmarkEnd w:id="38"/>
      <w:bookmarkEnd w:id="39"/>
    </w:tbl>
    <w:p w14:paraId="65E792F0" w14:textId="2D37EFA7" w:rsidR="00C86D5D" w:rsidRDefault="00C86D5D" w:rsidP="007C37E5">
      <w:pPr>
        <w:pStyle w:val="Odlomakpopisa"/>
        <w:jc w:val="both"/>
        <w:rPr>
          <w:sz w:val="24"/>
          <w:szCs w:val="24"/>
        </w:rPr>
      </w:pPr>
    </w:p>
    <w:p w14:paraId="55F1A2B9" w14:textId="77777777" w:rsidR="00DD39D0" w:rsidRDefault="00DD39D0" w:rsidP="007C37E5">
      <w:pPr>
        <w:pStyle w:val="Odlomakpopisa"/>
        <w:jc w:val="both"/>
        <w:rPr>
          <w:sz w:val="24"/>
          <w:szCs w:val="24"/>
        </w:rPr>
      </w:pPr>
    </w:p>
    <w:p w14:paraId="48707053" w14:textId="77777777" w:rsidR="00C86D5D" w:rsidRPr="00BB4AE2" w:rsidRDefault="00C86D5D" w:rsidP="00C86D5D">
      <w:pPr>
        <w:pStyle w:val="Razina3"/>
      </w:pPr>
      <w:bookmarkStart w:id="41" w:name="_Toc114432709"/>
      <w:bookmarkStart w:id="42" w:name="_Toc121403725"/>
      <w:r w:rsidRPr="00BB4AE2">
        <w:t>Podrška osobama s invaliditetom tijekom opasnosti, kriznih situacija i katastrofa</w:t>
      </w:r>
      <w:bookmarkEnd w:id="41"/>
      <w:bookmarkEnd w:id="42"/>
    </w:p>
    <w:p w14:paraId="27FA4D33" w14:textId="77777777" w:rsidR="00C86D5D" w:rsidRDefault="00C86D5D" w:rsidP="007C37E5">
      <w:pPr>
        <w:pStyle w:val="Odlomakpopisa"/>
        <w:jc w:val="both"/>
        <w:rPr>
          <w:sz w:val="24"/>
          <w:szCs w:val="24"/>
        </w:rPr>
      </w:pPr>
    </w:p>
    <w:p w14:paraId="4A04F0DF" w14:textId="77777777" w:rsidR="007C37E5" w:rsidRDefault="007C37E5" w:rsidP="007C37E5">
      <w:pPr>
        <w:pStyle w:val="Odlomakpopisa"/>
        <w:ind w:left="0"/>
        <w:jc w:val="both"/>
        <w:rPr>
          <w:sz w:val="24"/>
          <w:szCs w:val="24"/>
        </w:rPr>
      </w:pPr>
      <w:r>
        <w:rPr>
          <w:sz w:val="24"/>
          <w:szCs w:val="24"/>
        </w:rPr>
        <w:t xml:space="preserve">Nacionalnom razvojnom strategijom Republike Hrvatske do 2030. godine poseban naglasak stavljen je na primjenu Konvencije o pravima osoba sa invaliditetom. Konvencijom je određeno kako </w:t>
      </w:r>
      <w:r w:rsidRPr="00771F52">
        <w:rPr>
          <w:sz w:val="24"/>
          <w:szCs w:val="24"/>
        </w:rPr>
        <w:t>Držav</w:t>
      </w:r>
      <w:r>
        <w:rPr>
          <w:sz w:val="24"/>
          <w:szCs w:val="24"/>
        </w:rPr>
        <w:t xml:space="preserve">a potpisnica konvencije </w:t>
      </w:r>
      <w:r w:rsidRPr="00771F52">
        <w:rPr>
          <w:sz w:val="24"/>
          <w:szCs w:val="24"/>
        </w:rPr>
        <w:t>u skladu sa svojim obvezama proisteklim iz međunarodnog prava, uključujući međunarodno humanitarno pravo i međunarodno pravo koje obuhvaća ljudska prava</w:t>
      </w:r>
      <w:r>
        <w:rPr>
          <w:sz w:val="24"/>
          <w:szCs w:val="24"/>
        </w:rPr>
        <w:t xml:space="preserve"> poduzet će </w:t>
      </w:r>
      <w:r w:rsidRPr="00771F52">
        <w:rPr>
          <w:sz w:val="24"/>
          <w:szCs w:val="24"/>
        </w:rPr>
        <w:t>sve potrebne mjere za osiguranje zaštite i sigurnosti osoba s invaliditetom u rizičnim situacijama, uključujući situacije oružanog sukoba, humanitarnih kriza i prirodne katastrofe.</w:t>
      </w:r>
    </w:p>
    <w:p w14:paraId="3A9977C6" w14:textId="77777777" w:rsidR="007C37E5" w:rsidRDefault="007C37E5" w:rsidP="007C37E5">
      <w:pPr>
        <w:pStyle w:val="Odlomakpopisa"/>
        <w:ind w:left="0"/>
        <w:jc w:val="both"/>
        <w:rPr>
          <w:sz w:val="24"/>
          <w:szCs w:val="24"/>
        </w:rPr>
      </w:pPr>
    </w:p>
    <w:p w14:paraId="2C94BBD3" w14:textId="421D226C" w:rsidR="007C37E5" w:rsidRDefault="007C37E5" w:rsidP="007C37E5">
      <w:pPr>
        <w:pStyle w:val="Odlomakpopisa"/>
        <w:ind w:left="0"/>
        <w:jc w:val="both"/>
        <w:rPr>
          <w:sz w:val="24"/>
          <w:szCs w:val="24"/>
        </w:rPr>
      </w:pPr>
      <w:r>
        <w:rPr>
          <w:sz w:val="24"/>
          <w:szCs w:val="24"/>
        </w:rPr>
        <w:t>Ured pravobraniteljice za osobe sa invaliditetom je nakon razornog potresa skrenuo pažnju kako se treba posebno obratiti pažnja na osobe sa invaliditetom. Ured je nadležnim tijelima dostavio Vodič za podršku osobama s invaliditetom tijekom opasnosti, kriznih situacija i katastrofa  izdan od strane Zajednice saveza osoba sa invaliditetom Hrvatske.</w:t>
      </w:r>
    </w:p>
    <w:p w14:paraId="72BE640B" w14:textId="0D10FFE5" w:rsidR="00B84D2F" w:rsidRDefault="00B84D2F" w:rsidP="007C37E5">
      <w:pPr>
        <w:pStyle w:val="Odlomakpopisa"/>
        <w:ind w:left="0"/>
        <w:jc w:val="both"/>
        <w:rPr>
          <w:sz w:val="24"/>
          <w:szCs w:val="24"/>
        </w:rPr>
      </w:pPr>
    </w:p>
    <w:p w14:paraId="6035BE72" w14:textId="15C5DE77" w:rsidR="00B84D2F" w:rsidRDefault="00B84D2F" w:rsidP="007C37E5">
      <w:pPr>
        <w:pStyle w:val="Odlomakpopisa"/>
        <w:ind w:left="0"/>
        <w:jc w:val="both"/>
        <w:rPr>
          <w:sz w:val="24"/>
          <w:szCs w:val="24"/>
        </w:rPr>
      </w:pPr>
      <w:r>
        <w:rPr>
          <w:sz w:val="24"/>
          <w:szCs w:val="24"/>
        </w:rPr>
        <w:t>U skladu sa navedenim smjernicama, po dobivanju podataka od nadležnih tijela, Općina će ugraditi u svoje planove djelovanja CZ-a, pojedinačne planove za osobe s invaliditetom koji imaju prijavljeno prebivalište/boravište na području JLS za slučaje velikih nesreća što uključuje i prirodne nepogode.</w:t>
      </w:r>
    </w:p>
    <w:p w14:paraId="1CFD6C2E" w14:textId="6EC5DCFB" w:rsidR="007C37E5" w:rsidRDefault="007C37E5" w:rsidP="007C37E5">
      <w:pPr>
        <w:pStyle w:val="Odlomakpopisa"/>
        <w:ind w:left="0"/>
        <w:jc w:val="both"/>
        <w:rPr>
          <w:sz w:val="24"/>
          <w:szCs w:val="24"/>
        </w:rPr>
      </w:pPr>
    </w:p>
    <w:p w14:paraId="37BB7A37" w14:textId="31FC70DE" w:rsidR="00054587" w:rsidRDefault="00054587" w:rsidP="007C37E5">
      <w:pPr>
        <w:pStyle w:val="Odlomakpopisa"/>
        <w:ind w:left="0"/>
        <w:jc w:val="both"/>
        <w:rPr>
          <w:sz w:val="24"/>
          <w:szCs w:val="24"/>
        </w:rPr>
      </w:pPr>
    </w:p>
    <w:p w14:paraId="3C82D070" w14:textId="77777777" w:rsidR="00DD39D0" w:rsidRDefault="00DD39D0" w:rsidP="007C37E5">
      <w:pPr>
        <w:pStyle w:val="Odlomakpopisa"/>
        <w:ind w:left="0"/>
        <w:jc w:val="both"/>
        <w:rPr>
          <w:sz w:val="24"/>
          <w:szCs w:val="24"/>
        </w:rPr>
      </w:pPr>
    </w:p>
    <w:p w14:paraId="412BD78F" w14:textId="3126F23B" w:rsidR="007C37E5" w:rsidRDefault="007C37E5" w:rsidP="007C37E5">
      <w:pPr>
        <w:pStyle w:val="Opisslike"/>
        <w:rPr>
          <w:sz w:val="24"/>
          <w:szCs w:val="24"/>
        </w:rPr>
      </w:pPr>
      <w:r>
        <w:lastRenderedPageBreak/>
        <w:t xml:space="preserve">Tablica </w:t>
      </w:r>
      <w:fldSimple w:instr=" SEQ Tablica \* ARABIC ">
        <w:r w:rsidR="00D77D0A">
          <w:rPr>
            <w:noProof/>
          </w:rPr>
          <w:t>5</w:t>
        </w:r>
      </w:fldSimple>
      <w:r>
        <w:t>:</w:t>
      </w:r>
      <w:r w:rsidRPr="00C46DFF">
        <w:t xml:space="preserve"> Podrška osobama s invalid</w:t>
      </w:r>
      <w:r>
        <w:t>it</w:t>
      </w:r>
      <w:r w:rsidRPr="00C46DFF">
        <w:t>etom tijekom opasnosti, kriznih situacija i katastrofa</w:t>
      </w:r>
    </w:p>
    <w:tbl>
      <w:tblPr>
        <w:tblStyle w:val="Reetkatablice"/>
        <w:tblW w:w="8676" w:type="dxa"/>
        <w:tblInd w:w="250" w:type="dxa"/>
        <w:tblLook w:val="04A0" w:firstRow="1" w:lastRow="0" w:firstColumn="1" w:lastColumn="0" w:noHBand="0" w:noVBand="1"/>
      </w:tblPr>
      <w:tblGrid>
        <w:gridCol w:w="1511"/>
        <w:gridCol w:w="7165"/>
      </w:tblGrid>
      <w:tr w:rsidR="007C37E5" w14:paraId="11C7F9AA" w14:textId="77777777" w:rsidTr="00651DBA">
        <w:tc>
          <w:tcPr>
            <w:tcW w:w="1511" w:type="dxa"/>
            <w:shd w:val="clear" w:color="auto" w:fill="FFF2CC" w:themeFill="accent4" w:themeFillTint="33"/>
          </w:tcPr>
          <w:p w14:paraId="49F9614A" w14:textId="77777777" w:rsidR="007C37E5" w:rsidRDefault="007C37E5" w:rsidP="00651DBA">
            <w:pPr>
              <w:jc w:val="center"/>
              <w:rPr>
                <w:sz w:val="24"/>
                <w:szCs w:val="24"/>
              </w:rPr>
            </w:pPr>
            <w:bookmarkStart w:id="43" w:name="_Hlk84503658"/>
            <w:r>
              <w:rPr>
                <w:sz w:val="24"/>
                <w:szCs w:val="24"/>
              </w:rPr>
              <w:t>AKTIVNOST</w:t>
            </w:r>
          </w:p>
        </w:tc>
        <w:tc>
          <w:tcPr>
            <w:tcW w:w="7165" w:type="dxa"/>
            <w:shd w:val="clear" w:color="auto" w:fill="FFF2CC" w:themeFill="accent4" w:themeFillTint="33"/>
          </w:tcPr>
          <w:p w14:paraId="7F1633A3" w14:textId="77777777" w:rsidR="007C37E5" w:rsidRDefault="007C37E5" w:rsidP="00651DBA">
            <w:pPr>
              <w:jc w:val="center"/>
              <w:rPr>
                <w:sz w:val="24"/>
                <w:szCs w:val="24"/>
              </w:rPr>
            </w:pPr>
            <w:r>
              <w:rPr>
                <w:sz w:val="24"/>
                <w:szCs w:val="24"/>
              </w:rPr>
              <w:t>SVRHA</w:t>
            </w:r>
          </w:p>
        </w:tc>
      </w:tr>
      <w:tr w:rsidR="007C37E5" w14:paraId="0E9AA46B" w14:textId="77777777" w:rsidTr="00651DBA">
        <w:tc>
          <w:tcPr>
            <w:tcW w:w="1511" w:type="dxa"/>
          </w:tcPr>
          <w:p w14:paraId="3FC1B591" w14:textId="77777777" w:rsidR="007C37E5" w:rsidRDefault="007C37E5" w:rsidP="00651DBA">
            <w:pPr>
              <w:rPr>
                <w:sz w:val="24"/>
                <w:szCs w:val="24"/>
              </w:rPr>
            </w:pPr>
            <w:bookmarkStart w:id="44" w:name="_Hlk118363052"/>
            <w:r>
              <w:rPr>
                <w:sz w:val="24"/>
                <w:szCs w:val="24"/>
              </w:rPr>
              <w:t>Edukacija povjerenika CZ</w:t>
            </w:r>
          </w:p>
        </w:tc>
        <w:tc>
          <w:tcPr>
            <w:tcW w:w="7165" w:type="dxa"/>
          </w:tcPr>
          <w:p w14:paraId="055F481B" w14:textId="77777777" w:rsidR="007C37E5" w:rsidRDefault="007C37E5" w:rsidP="00651DBA">
            <w:pPr>
              <w:jc w:val="both"/>
              <w:rPr>
                <w:sz w:val="24"/>
                <w:szCs w:val="24"/>
              </w:rPr>
            </w:pPr>
            <w:r>
              <w:rPr>
                <w:sz w:val="24"/>
                <w:szCs w:val="24"/>
              </w:rPr>
              <w:t xml:space="preserve">Upoznati povjerenike CZ sa osobama sa invaliditetom i njihovim ograničenjima, na prostoru njegovog djelovanja. </w:t>
            </w:r>
          </w:p>
          <w:p w14:paraId="335DF1C7" w14:textId="77777777" w:rsidR="007C37E5" w:rsidRDefault="007C37E5" w:rsidP="00651DBA">
            <w:pPr>
              <w:jc w:val="both"/>
              <w:rPr>
                <w:sz w:val="24"/>
                <w:szCs w:val="24"/>
              </w:rPr>
            </w:pPr>
          </w:p>
          <w:p w14:paraId="36111B16" w14:textId="77777777" w:rsidR="007C37E5" w:rsidRDefault="007C37E5" w:rsidP="00651DBA">
            <w:pPr>
              <w:jc w:val="both"/>
              <w:rPr>
                <w:sz w:val="24"/>
                <w:szCs w:val="24"/>
              </w:rPr>
            </w:pPr>
            <w:r>
              <w:rPr>
                <w:sz w:val="24"/>
                <w:szCs w:val="24"/>
              </w:rPr>
              <w:t>Obučiti povjerenike CZ sa načinom postupanja s  osobom sa invaliditetom u skladu sa njegovim ograničenjima.</w:t>
            </w:r>
          </w:p>
          <w:p w14:paraId="4948F2E2" w14:textId="77777777" w:rsidR="007C37E5" w:rsidRDefault="007C37E5" w:rsidP="00651DBA">
            <w:pPr>
              <w:jc w:val="both"/>
              <w:rPr>
                <w:sz w:val="24"/>
                <w:szCs w:val="24"/>
              </w:rPr>
            </w:pPr>
            <w:r>
              <w:rPr>
                <w:sz w:val="24"/>
                <w:szCs w:val="24"/>
              </w:rPr>
              <w:t xml:space="preserve"> </w:t>
            </w:r>
          </w:p>
        </w:tc>
      </w:tr>
      <w:tr w:rsidR="007C37E5" w14:paraId="20300400" w14:textId="77777777" w:rsidTr="00651DBA">
        <w:tc>
          <w:tcPr>
            <w:tcW w:w="1511" w:type="dxa"/>
          </w:tcPr>
          <w:p w14:paraId="5DA247F4" w14:textId="77777777" w:rsidR="007C37E5" w:rsidRDefault="007C37E5" w:rsidP="00651DBA">
            <w:pPr>
              <w:rPr>
                <w:sz w:val="24"/>
                <w:szCs w:val="24"/>
              </w:rPr>
            </w:pPr>
            <w:r>
              <w:rPr>
                <w:sz w:val="24"/>
                <w:szCs w:val="24"/>
              </w:rPr>
              <w:t>Edukacija osoba sa invaliditetom</w:t>
            </w:r>
          </w:p>
        </w:tc>
        <w:tc>
          <w:tcPr>
            <w:tcW w:w="7165" w:type="dxa"/>
          </w:tcPr>
          <w:p w14:paraId="35AF467D" w14:textId="77777777" w:rsidR="007C37E5" w:rsidRDefault="007C37E5" w:rsidP="00651DBA">
            <w:pPr>
              <w:jc w:val="both"/>
              <w:rPr>
                <w:sz w:val="24"/>
                <w:szCs w:val="24"/>
              </w:rPr>
            </w:pPr>
            <w:r>
              <w:rPr>
                <w:sz w:val="24"/>
                <w:szCs w:val="24"/>
              </w:rPr>
              <w:t>Upoznati osobe sa invaliditetom sa načinom postupanja u kriznim situacijama u skladu sa njihovim ograničenjima.</w:t>
            </w:r>
          </w:p>
        </w:tc>
      </w:tr>
      <w:tr w:rsidR="00B84D2F" w14:paraId="7270A1ED" w14:textId="77777777" w:rsidTr="00651DBA">
        <w:tc>
          <w:tcPr>
            <w:tcW w:w="1511" w:type="dxa"/>
          </w:tcPr>
          <w:p w14:paraId="767DBDFE" w14:textId="387D5531" w:rsidR="00B84D2F" w:rsidRDefault="00B84D2F" w:rsidP="00651DBA">
            <w:pPr>
              <w:rPr>
                <w:sz w:val="24"/>
                <w:szCs w:val="24"/>
              </w:rPr>
            </w:pPr>
            <w:r>
              <w:rPr>
                <w:sz w:val="24"/>
                <w:szCs w:val="24"/>
              </w:rPr>
              <w:t>Izrada pojedinačnih planova</w:t>
            </w:r>
          </w:p>
        </w:tc>
        <w:tc>
          <w:tcPr>
            <w:tcW w:w="7165" w:type="dxa"/>
          </w:tcPr>
          <w:p w14:paraId="50EEC10B" w14:textId="4772A18C" w:rsidR="00B84D2F" w:rsidRDefault="00B84D2F" w:rsidP="00651DBA">
            <w:pPr>
              <w:jc w:val="both"/>
              <w:rPr>
                <w:sz w:val="24"/>
                <w:szCs w:val="24"/>
              </w:rPr>
            </w:pPr>
            <w:r>
              <w:rPr>
                <w:sz w:val="24"/>
                <w:szCs w:val="24"/>
              </w:rPr>
              <w:t>Planovi zbrinjavanja osoba s invaliditetom za slučaj velikih nesreća (što uključuje i prirodne nepogode) biti će dio planova djelovanja civilne zaštite.</w:t>
            </w:r>
          </w:p>
        </w:tc>
      </w:tr>
      <w:bookmarkEnd w:id="43"/>
      <w:bookmarkEnd w:id="44"/>
    </w:tbl>
    <w:p w14:paraId="7BC18682" w14:textId="2E0B5097" w:rsidR="00F03230" w:rsidRDefault="00F03230" w:rsidP="007C37E5">
      <w:pPr>
        <w:pStyle w:val="Odlomakpopisa"/>
        <w:ind w:left="0"/>
        <w:jc w:val="both"/>
        <w:rPr>
          <w:sz w:val="24"/>
          <w:szCs w:val="24"/>
        </w:rPr>
      </w:pPr>
    </w:p>
    <w:p w14:paraId="0FEE4AB0" w14:textId="77777777" w:rsidR="00F03230" w:rsidRDefault="00F03230" w:rsidP="007C37E5">
      <w:pPr>
        <w:pStyle w:val="Odlomakpopisa"/>
        <w:ind w:left="0"/>
        <w:jc w:val="both"/>
        <w:rPr>
          <w:sz w:val="24"/>
          <w:szCs w:val="24"/>
        </w:rPr>
      </w:pPr>
    </w:p>
    <w:p w14:paraId="0320FF83" w14:textId="77777777" w:rsidR="007C37E5" w:rsidRPr="00C46DFF" w:rsidRDefault="007C37E5" w:rsidP="00C86D5D">
      <w:pPr>
        <w:pStyle w:val="Razina3"/>
      </w:pPr>
      <w:bookmarkStart w:id="45" w:name="_Toc114432710"/>
      <w:bookmarkStart w:id="46" w:name="_Toc121403726"/>
      <w:r>
        <w:t>K</w:t>
      </w:r>
      <w:r w:rsidRPr="00C46DFF">
        <w:t>orištenje digitalnih tehnologija u svrhu jačanja odgovora na prirodne nepogode</w:t>
      </w:r>
      <w:bookmarkEnd w:id="45"/>
      <w:bookmarkEnd w:id="46"/>
    </w:p>
    <w:p w14:paraId="23F6FE36" w14:textId="77777777" w:rsidR="007C37E5" w:rsidRDefault="007C37E5" w:rsidP="007C37E5">
      <w:pPr>
        <w:jc w:val="both"/>
      </w:pPr>
    </w:p>
    <w:p w14:paraId="55832B3F" w14:textId="77777777" w:rsidR="007C37E5" w:rsidRDefault="007C37E5" w:rsidP="00DD39D0">
      <w:pPr>
        <w:jc w:val="both"/>
        <w:rPr>
          <w:sz w:val="24"/>
          <w:szCs w:val="24"/>
        </w:rPr>
      </w:pPr>
      <w:r>
        <w:rPr>
          <w:sz w:val="24"/>
          <w:szCs w:val="24"/>
        </w:rPr>
        <w:t xml:space="preserve">Sukladno </w:t>
      </w:r>
      <w:bookmarkStart w:id="47" w:name="_Hlk84246732"/>
      <w:r>
        <w:rPr>
          <w:sz w:val="24"/>
          <w:szCs w:val="24"/>
        </w:rPr>
        <w:t xml:space="preserve">Nacionalnoj </w:t>
      </w:r>
      <w:r w:rsidRPr="00231C95">
        <w:rPr>
          <w:sz w:val="24"/>
          <w:szCs w:val="24"/>
        </w:rPr>
        <w:t>razvojno</w:t>
      </w:r>
      <w:r>
        <w:rPr>
          <w:sz w:val="24"/>
          <w:szCs w:val="24"/>
        </w:rPr>
        <w:t>j</w:t>
      </w:r>
      <w:r w:rsidRPr="00231C95">
        <w:rPr>
          <w:sz w:val="24"/>
          <w:szCs w:val="24"/>
        </w:rPr>
        <w:t xml:space="preserve"> strategij</w:t>
      </w:r>
      <w:r>
        <w:rPr>
          <w:sz w:val="24"/>
          <w:szCs w:val="24"/>
        </w:rPr>
        <w:t>i</w:t>
      </w:r>
      <w:r w:rsidRPr="00231C95">
        <w:rPr>
          <w:sz w:val="24"/>
          <w:szCs w:val="24"/>
        </w:rPr>
        <w:t xml:space="preserve"> Republike Hrvatske do 2030. godine</w:t>
      </w:r>
      <w:r>
        <w:rPr>
          <w:sz w:val="24"/>
          <w:szCs w:val="24"/>
        </w:rPr>
        <w:t xml:space="preserve"> </w:t>
      </w:r>
      <w:bookmarkEnd w:id="47"/>
      <w:r>
        <w:rPr>
          <w:sz w:val="24"/>
          <w:szCs w:val="24"/>
        </w:rPr>
        <w:t>digitalna tehnologija i digitalizacija sustava za pomoć u odgovoru i upravljanje operativnim snagama civilne zaštite jedan je od instrumenata za unaprjeđenje kvalitete odgovora.</w:t>
      </w:r>
    </w:p>
    <w:p w14:paraId="18FFB553" w14:textId="5778DA10" w:rsidR="007C37E5" w:rsidRDefault="007C37E5" w:rsidP="00DD39D0">
      <w:pPr>
        <w:jc w:val="both"/>
        <w:rPr>
          <w:sz w:val="24"/>
          <w:szCs w:val="24"/>
        </w:rPr>
      </w:pPr>
      <w:r>
        <w:rPr>
          <w:sz w:val="24"/>
          <w:szCs w:val="24"/>
        </w:rPr>
        <w:t>Cilj je modernizacija postojećih i uspostava novih baza podataka o štetama i ranjivostima na negativne utjecaje prijetnji i njihovo sustavno  i digitalizirano prikupljanje , kako  bi se izradile  kvalitetne i vjerodostojne procjene rizike i učinkovito i brzo informiranje građana  u izvanrednim situacijama, ali i djelotvornost odgovora na katastrofe i velike nesreće.</w:t>
      </w:r>
      <w:r>
        <w:rPr>
          <w:rStyle w:val="Referencafusnote"/>
          <w:sz w:val="24"/>
          <w:szCs w:val="24"/>
        </w:rPr>
        <w:footnoteReference w:id="5"/>
      </w:r>
      <w:r w:rsidR="00DD39D0">
        <w:rPr>
          <w:sz w:val="24"/>
          <w:szCs w:val="24"/>
        </w:rPr>
        <w:t xml:space="preserve"> </w:t>
      </w:r>
      <w:r w:rsidR="0046141E">
        <w:rPr>
          <w:sz w:val="24"/>
          <w:szCs w:val="24"/>
        </w:rPr>
        <w:t xml:space="preserve">Općina </w:t>
      </w:r>
      <w:r w:rsidR="001A44C7">
        <w:rPr>
          <w:sz w:val="24"/>
          <w:szCs w:val="24"/>
        </w:rPr>
        <w:t xml:space="preserve">Sikirevci </w:t>
      </w:r>
      <w:r>
        <w:rPr>
          <w:sz w:val="24"/>
          <w:szCs w:val="24"/>
        </w:rPr>
        <w:t xml:space="preserve">će u skladu sa svojim tehničkim mogućnostima pojačati korištenje digitalnih tehnologija u svrhu bolje i kvalitetnije komunikacije sa građanima. </w:t>
      </w:r>
    </w:p>
    <w:p w14:paraId="24DBE4DB" w14:textId="77777777" w:rsidR="007C37E5" w:rsidRDefault="007C37E5" w:rsidP="007C37E5">
      <w:pPr>
        <w:jc w:val="both"/>
        <w:rPr>
          <w:sz w:val="24"/>
          <w:szCs w:val="24"/>
        </w:rPr>
      </w:pPr>
      <w:bookmarkStart w:id="48" w:name="_Hlk118363074"/>
      <w:r>
        <w:rPr>
          <w:sz w:val="24"/>
          <w:szCs w:val="24"/>
        </w:rPr>
        <w:t>Službena web stranica i društvene mreže mogu se koristiti za:</w:t>
      </w:r>
    </w:p>
    <w:p w14:paraId="22E765C6" w14:textId="2D4F23DD" w:rsidR="007C37E5" w:rsidRDefault="007C37E5" w:rsidP="007C37E5">
      <w:pPr>
        <w:pStyle w:val="Odlomakpopisa"/>
        <w:numPr>
          <w:ilvl w:val="0"/>
          <w:numId w:val="22"/>
        </w:numPr>
        <w:jc w:val="both"/>
        <w:rPr>
          <w:sz w:val="24"/>
          <w:szCs w:val="24"/>
        </w:rPr>
      </w:pPr>
      <w:r>
        <w:rPr>
          <w:sz w:val="24"/>
          <w:szCs w:val="24"/>
        </w:rPr>
        <w:t xml:space="preserve">promociju aktivnosti vezano za prevencijske mjere </w:t>
      </w:r>
      <w:r w:rsidR="009B7C59">
        <w:rPr>
          <w:sz w:val="24"/>
          <w:szCs w:val="24"/>
        </w:rPr>
        <w:t>koje Općina poduzima</w:t>
      </w:r>
    </w:p>
    <w:p w14:paraId="223829F5" w14:textId="66949E13" w:rsidR="007C37E5" w:rsidRDefault="007C37E5" w:rsidP="007C37E5">
      <w:pPr>
        <w:pStyle w:val="Odlomakpopisa"/>
        <w:numPr>
          <w:ilvl w:val="0"/>
          <w:numId w:val="22"/>
        </w:numPr>
        <w:jc w:val="both"/>
        <w:rPr>
          <w:sz w:val="24"/>
          <w:szCs w:val="24"/>
        </w:rPr>
      </w:pPr>
      <w:r>
        <w:rPr>
          <w:sz w:val="24"/>
          <w:szCs w:val="24"/>
        </w:rPr>
        <w:t>promocij</w:t>
      </w:r>
      <w:r w:rsidR="009B7C59">
        <w:rPr>
          <w:sz w:val="24"/>
          <w:szCs w:val="24"/>
        </w:rPr>
        <w:t>u</w:t>
      </w:r>
      <w:r>
        <w:rPr>
          <w:sz w:val="24"/>
          <w:szCs w:val="24"/>
        </w:rPr>
        <w:t xml:space="preserve"> aktivnosti operativnih snaga civilne zaštite i uporaba broja 112</w:t>
      </w:r>
    </w:p>
    <w:p w14:paraId="5FAE6B5A" w14:textId="77777777" w:rsidR="007C37E5" w:rsidRDefault="007C37E5" w:rsidP="007C37E5">
      <w:pPr>
        <w:pStyle w:val="Odlomakpopisa"/>
        <w:numPr>
          <w:ilvl w:val="0"/>
          <w:numId w:val="22"/>
        </w:numPr>
        <w:jc w:val="both"/>
        <w:rPr>
          <w:sz w:val="24"/>
          <w:szCs w:val="24"/>
        </w:rPr>
      </w:pPr>
      <w:r>
        <w:rPr>
          <w:sz w:val="24"/>
          <w:szCs w:val="24"/>
        </w:rPr>
        <w:t>promocija informativno-edukacijskih aktivnosti djece i odraslih</w:t>
      </w:r>
    </w:p>
    <w:p w14:paraId="4159433F" w14:textId="77777777" w:rsidR="007C37E5" w:rsidRDefault="007C37E5" w:rsidP="007C37E5">
      <w:pPr>
        <w:pStyle w:val="Odlomakpopisa"/>
        <w:numPr>
          <w:ilvl w:val="0"/>
          <w:numId w:val="22"/>
        </w:numPr>
        <w:jc w:val="both"/>
        <w:rPr>
          <w:sz w:val="24"/>
          <w:szCs w:val="24"/>
        </w:rPr>
      </w:pPr>
      <w:r>
        <w:rPr>
          <w:sz w:val="24"/>
          <w:szCs w:val="24"/>
        </w:rPr>
        <w:t>nastavak digitalne</w:t>
      </w:r>
      <w:r w:rsidRPr="00FC3949">
        <w:rPr>
          <w:sz w:val="24"/>
          <w:szCs w:val="24"/>
        </w:rPr>
        <w:t xml:space="preserve"> pristupačnost</w:t>
      </w:r>
      <w:r>
        <w:rPr>
          <w:sz w:val="24"/>
          <w:szCs w:val="24"/>
        </w:rPr>
        <w:t>i</w:t>
      </w:r>
      <w:r w:rsidRPr="00FC3949">
        <w:rPr>
          <w:sz w:val="24"/>
          <w:szCs w:val="24"/>
        </w:rPr>
        <w:t xml:space="preserve"> prilagodbe web stranic</w:t>
      </w:r>
      <w:r>
        <w:rPr>
          <w:sz w:val="24"/>
          <w:szCs w:val="24"/>
        </w:rPr>
        <w:t>e</w:t>
      </w:r>
      <w:r w:rsidRPr="00FC3949">
        <w:rPr>
          <w:sz w:val="24"/>
          <w:szCs w:val="24"/>
        </w:rPr>
        <w:t xml:space="preserve"> </w:t>
      </w:r>
      <w:r>
        <w:rPr>
          <w:sz w:val="24"/>
          <w:szCs w:val="24"/>
        </w:rPr>
        <w:t>kako i</w:t>
      </w:r>
      <w:r w:rsidRPr="00FC3949">
        <w:rPr>
          <w:sz w:val="24"/>
          <w:szCs w:val="24"/>
        </w:rPr>
        <w:t xml:space="preserve"> osobe s invaliditetom ne</w:t>
      </w:r>
      <w:r>
        <w:rPr>
          <w:sz w:val="24"/>
          <w:szCs w:val="24"/>
        </w:rPr>
        <w:t xml:space="preserve"> bi imali</w:t>
      </w:r>
      <w:r w:rsidRPr="00FC3949">
        <w:rPr>
          <w:sz w:val="24"/>
          <w:szCs w:val="24"/>
        </w:rPr>
        <w:t xml:space="preserve"> nikakvih prepreka u interakciji ili pristupu digitalnom sadržaju</w:t>
      </w:r>
    </w:p>
    <w:p w14:paraId="1875A2C7" w14:textId="06AB039C" w:rsidR="007C37E5" w:rsidRPr="00FF1791" w:rsidRDefault="007C37E5" w:rsidP="007C37E5">
      <w:pPr>
        <w:pStyle w:val="Odlomakpopisa"/>
        <w:numPr>
          <w:ilvl w:val="0"/>
          <w:numId w:val="22"/>
        </w:numPr>
        <w:jc w:val="both"/>
        <w:rPr>
          <w:sz w:val="24"/>
          <w:szCs w:val="24"/>
        </w:rPr>
      </w:pPr>
      <w:r w:rsidRPr="00FF1791">
        <w:rPr>
          <w:sz w:val="24"/>
          <w:szCs w:val="24"/>
        </w:rPr>
        <w:t>razmjeni točnih i provjerenih informacija  sa građanima u slučaju prirodne nepogode i omogućavanja lakšeg funkcioniranja žurnih službi, djelatnika JLP(R)S i operativnih snaga civilne službe.  Kao predložak, mogu se koristi Upute za stanovništvo koje su sastavni dio Plana djelovanja CZ-a. (</w:t>
      </w:r>
      <w:hyperlink r:id="rId27" w:history="1">
        <w:r w:rsidRPr="00FF1791">
          <w:rPr>
            <w:rStyle w:val="Hiperveza"/>
            <w:sz w:val="24"/>
            <w:szCs w:val="24"/>
          </w:rPr>
          <w:t>prilog 6</w:t>
        </w:r>
      </w:hyperlink>
      <w:r w:rsidRPr="00FF1791">
        <w:rPr>
          <w:sz w:val="24"/>
          <w:szCs w:val="24"/>
        </w:rPr>
        <w:t>)</w:t>
      </w:r>
    </w:p>
    <w:p w14:paraId="73F26C6E" w14:textId="77777777" w:rsidR="007C37E5" w:rsidRPr="00DC382E" w:rsidRDefault="007C37E5" w:rsidP="007C37E5">
      <w:pPr>
        <w:pStyle w:val="Odlomakpopisa"/>
        <w:numPr>
          <w:ilvl w:val="0"/>
          <w:numId w:val="22"/>
        </w:numPr>
        <w:jc w:val="both"/>
        <w:rPr>
          <w:sz w:val="24"/>
          <w:szCs w:val="24"/>
        </w:rPr>
      </w:pPr>
      <w:r w:rsidRPr="00DC382E">
        <w:rPr>
          <w:sz w:val="24"/>
          <w:szCs w:val="24"/>
        </w:rPr>
        <w:t>upućivanje na izvore sa točnim i provjerenim informacijama</w:t>
      </w:r>
      <w:r>
        <w:rPr>
          <w:sz w:val="24"/>
          <w:szCs w:val="24"/>
        </w:rPr>
        <w:t xml:space="preserve"> </w:t>
      </w:r>
      <w:r w:rsidRPr="00DC382E">
        <w:rPr>
          <w:sz w:val="24"/>
          <w:szCs w:val="24"/>
        </w:rPr>
        <w:t xml:space="preserve"> </w:t>
      </w:r>
    </w:p>
    <w:p w14:paraId="3636A462" w14:textId="77777777" w:rsidR="007C37E5" w:rsidRPr="00DC382E" w:rsidRDefault="007C37E5" w:rsidP="007C37E5">
      <w:pPr>
        <w:pStyle w:val="Odlomakpopisa"/>
        <w:numPr>
          <w:ilvl w:val="0"/>
          <w:numId w:val="22"/>
        </w:numPr>
        <w:jc w:val="both"/>
        <w:rPr>
          <w:sz w:val="24"/>
          <w:szCs w:val="24"/>
        </w:rPr>
      </w:pPr>
      <w:r w:rsidRPr="00DC382E">
        <w:rPr>
          <w:sz w:val="24"/>
          <w:szCs w:val="24"/>
        </w:rPr>
        <w:t>smanjenja netočnih informacija i lažnih vijesti</w:t>
      </w:r>
    </w:p>
    <w:p w14:paraId="694D1725" w14:textId="2EE22506" w:rsidR="007C37E5" w:rsidRDefault="007C37E5" w:rsidP="007C37E5">
      <w:pPr>
        <w:pStyle w:val="Odlomakpopisa"/>
        <w:numPr>
          <w:ilvl w:val="0"/>
          <w:numId w:val="22"/>
        </w:numPr>
        <w:jc w:val="both"/>
        <w:rPr>
          <w:sz w:val="24"/>
          <w:szCs w:val="24"/>
        </w:rPr>
      </w:pPr>
      <w:r w:rsidRPr="00DC382E">
        <w:rPr>
          <w:sz w:val="24"/>
          <w:szCs w:val="24"/>
        </w:rPr>
        <w:t>primanja  pomoći ili volontiranja.</w:t>
      </w:r>
      <w:r>
        <w:rPr>
          <w:rStyle w:val="Referencafusnote"/>
          <w:sz w:val="24"/>
          <w:szCs w:val="24"/>
        </w:rPr>
        <w:footnoteReference w:id="6"/>
      </w:r>
      <w:r w:rsidRPr="00DC382E">
        <w:rPr>
          <w:sz w:val="24"/>
          <w:szCs w:val="24"/>
        </w:rPr>
        <w:t xml:space="preserve"> </w:t>
      </w:r>
    </w:p>
    <w:bookmarkEnd w:id="48"/>
    <w:p w14:paraId="675AD261" w14:textId="4ECFEC1B" w:rsidR="008C7815" w:rsidRPr="003E17D6" w:rsidRDefault="003E17D6" w:rsidP="003E17D6">
      <w:pPr>
        <w:jc w:val="both"/>
        <w:rPr>
          <w:sz w:val="24"/>
          <w:szCs w:val="24"/>
        </w:rPr>
      </w:pPr>
      <w:r w:rsidRPr="008C7815">
        <w:rPr>
          <w:sz w:val="24"/>
          <w:szCs w:val="24"/>
        </w:rPr>
        <w:lastRenderedPageBreak/>
        <w:t xml:space="preserve">Ministarstvo unutarnjih poslova, Ravnateljstvo civilne zaštite izdalo je niz uputa za građane koje imaju za cilj bolju edukaciju o </w:t>
      </w:r>
      <w:r w:rsidR="008C7815">
        <w:rPr>
          <w:sz w:val="24"/>
          <w:szCs w:val="24"/>
        </w:rPr>
        <w:t>prevencijsk</w:t>
      </w:r>
      <w:r w:rsidR="00434F07">
        <w:rPr>
          <w:sz w:val="24"/>
          <w:szCs w:val="24"/>
        </w:rPr>
        <w:t xml:space="preserve">im mjerama u odnosu na </w:t>
      </w:r>
      <w:r w:rsidRPr="008C7815">
        <w:rPr>
          <w:sz w:val="24"/>
          <w:szCs w:val="24"/>
        </w:rPr>
        <w:t xml:space="preserve"> potres</w:t>
      </w:r>
      <w:r w:rsidR="00434F07">
        <w:rPr>
          <w:sz w:val="24"/>
          <w:szCs w:val="24"/>
        </w:rPr>
        <w:t>e</w:t>
      </w:r>
      <w:r w:rsidRPr="008C7815">
        <w:rPr>
          <w:sz w:val="24"/>
          <w:szCs w:val="24"/>
        </w:rPr>
        <w:t>, požar</w:t>
      </w:r>
      <w:r w:rsidR="00434F07">
        <w:rPr>
          <w:sz w:val="24"/>
          <w:szCs w:val="24"/>
        </w:rPr>
        <w:t>e,</w:t>
      </w:r>
      <w:r w:rsidRPr="008C7815">
        <w:rPr>
          <w:sz w:val="24"/>
          <w:szCs w:val="24"/>
        </w:rPr>
        <w:t xml:space="preserve"> suš</w:t>
      </w:r>
      <w:r w:rsidR="00434F07">
        <w:rPr>
          <w:sz w:val="24"/>
          <w:szCs w:val="24"/>
        </w:rPr>
        <w:t>u</w:t>
      </w:r>
      <w:r w:rsidRPr="008C7815">
        <w:rPr>
          <w:sz w:val="24"/>
          <w:szCs w:val="24"/>
        </w:rPr>
        <w:t xml:space="preserve"> i drug</w:t>
      </w:r>
      <w:r w:rsidR="00434F07">
        <w:rPr>
          <w:sz w:val="24"/>
          <w:szCs w:val="24"/>
        </w:rPr>
        <w:t>e</w:t>
      </w:r>
      <w:r w:rsidRPr="008C7815">
        <w:rPr>
          <w:sz w:val="24"/>
          <w:szCs w:val="24"/>
        </w:rPr>
        <w:t xml:space="preserve"> izvanredn</w:t>
      </w:r>
      <w:r w:rsidR="00434F07">
        <w:rPr>
          <w:sz w:val="24"/>
          <w:szCs w:val="24"/>
        </w:rPr>
        <w:t>e</w:t>
      </w:r>
      <w:r w:rsidRPr="008C7815">
        <w:rPr>
          <w:sz w:val="24"/>
          <w:szCs w:val="24"/>
        </w:rPr>
        <w:t xml:space="preserve"> događaja. </w:t>
      </w:r>
      <w:bookmarkStart w:id="49" w:name="_Hlk118363091"/>
      <w:r w:rsidR="008C7815" w:rsidRPr="008C7815">
        <w:rPr>
          <w:sz w:val="24"/>
          <w:szCs w:val="24"/>
        </w:rPr>
        <w:t>Namjera je Općine dijeljenjem</w:t>
      </w:r>
      <w:r w:rsidRPr="008C7815">
        <w:rPr>
          <w:sz w:val="24"/>
          <w:szCs w:val="24"/>
        </w:rPr>
        <w:t xml:space="preserve"> navedenih brošura i letaka </w:t>
      </w:r>
      <w:r w:rsidR="008C7815" w:rsidRPr="008C7815">
        <w:rPr>
          <w:sz w:val="24"/>
          <w:szCs w:val="24"/>
        </w:rPr>
        <w:t>putem službene</w:t>
      </w:r>
      <w:r w:rsidRPr="008C7815">
        <w:rPr>
          <w:sz w:val="24"/>
          <w:szCs w:val="24"/>
        </w:rPr>
        <w:t xml:space="preserve"> web stranic</w:t>
      </w:r>
      <w:r w:rsidR="008C7815" w:rsidRPr="008C7815">
        <w:rPr>
          <w:sz w:val="24"/>
          <w:szCs w:val="24"/>
        </w:rPr>
        <w:t>e</w:t>
      </w:r>
      <w:r w:rsidRPr="008C7815">
        <w:rPr>
          <w:sz w:val="24"/>
          <w:szCs w:val="24"/>
        </w:rPr>
        <w:t xml:space="preserve"> </w:t>
      </w:r>
      <w:r w:rsidR="008C7815" w:rsidRPr="008C7815">
        <w:rPr>
          <w:sz w:val="24"/>
          <w:szCs w:val="24"/>
        </w:rPr>
        <w:t>i</w:t>
      </w:r>
      <w:r w:rsidRPr="008C7815">
        <w:rPr>
          <w:sz w:val="24"/>
          <w:szCs w:val="24"/>
        </w:rPr>
        <w:t xml:space="preserve"> društven</w:t>
      </w:r>
      <w:r w:rsidR="00B84D2F">
        <w:rPr>
          <w:sz w:val="24"/>
          <w:szCs w:val="24"/>
        </w:rPr>
        <w:t>e</w:t>
      </w:r>
      <w:r w:rsidRPr="008C7815">
        <w:rPr>
          <w:sz w:val="24"/>
          <w:szCs w:val="24"/>
        </w:rPr>
        <w:t xml:space="preserve"> mre</w:t>
      </w:r>
      <w:r w:rsidR="008C7815" w:rsidRPr="008C7815">
        <w:rPr>
          <w:sz w:val="24"/>
          <w:szCs w:val="24"/>
        </w:rPr>
        <w:t>že</w:t>
      </w:r>
      <w:r w:rsidRPr="008C7815">
        <w:rPr>
          <w:sz w:val="24"/>
          <w:szCs w:val="24"/>
        </w:rPr>
        <w:t xml:space="preserve"> postići </w:t>
      </w:r>
      <w:r w:rsidR="008C7815" w:rsidRPr="008C7815">
        <w:rPr>
          <w:sz w:val="24"/>
          <w:szCs w:val="24"/>
        </w:rPr>
        <w:t xml:space="preserve"> </w:t>
      </w:r>
      <w:r w:rsidRPr="008C7815">
        <w:rPr>
          <w:sz w:val="24"/>
          <w:szCs w:val="24"/>
        </w:rPr>
        <w:t>bolj</w:t>
      </w:r>
      <w:r w:rsidR="00B84D2F">
        <w:rPr>
          <w:sz w:val="24"/>
          <w:szCs w:val="24"/>
        </w:rPr>
        <w:t>u</w:t>
      </w:r>
      <w:r w:rsidRPr="008C7815">
        <w:rPr>
          <w:sz w:val="24"/>
          <w:szCs w:val="24"/>
        </w:rPr>
        <w:t xml:space="preserve"> informiranost </w:t>
      </w:r>
      <w:r w:rsidR="008C7815" w:rsidRPr="008C7815">
        <w:rPr>
          <w:sz w:val="24"/>
          <w:szCs w:val="24"/>
        </w:rPr>
        <w:t>građana</w:t>
      </w:r>
      <w:r w:rsidR="00434F07">
        <w:rPr>
          <w:sz w:val="24"/>
          <w:szCs w:val="24"/>
        </w:rPr>
        <w:t xml:space="preserve"> o prevencijskim mjerama koje mogu poduzeti</w:t>
      </w:r>
      <w:r w:rsidRPr="008C7815">
        <w:rPr>
          <w:sz w:val="24"/>
          <w:szCs w:val="24"/>
        </w:rPr>
        <w:t>.</w:t>
      </w:r>
      <w:r w:rsidR="008C7815">
        <w:rPr>
          <w:rStyle w:val="Referencafusnote"/>
          <w:sz w:val="24"/>
          <w:szCs w:val="24"/>
        </w:rPr>
        <w:footnoteReference w:id="7"/>
      </w:r>
    </w:p>
    <w:bookmarkEnd w:id="49"/>
    <w:p w14:paraId="4D7DD496" w14:textId="77777777" w:rsidR="007C37E5" w:rsidRDefault="007C37E5" w:rsidP="007C37E5">
      <w:pPr>
        <w:jc w:val="both"/>
        <w:rPr>
          <w:sz w:val="24"/>
          <w:szCs w:val="24"/>
        </w:rPr>
      </w:pPr>
      <w:r>
        <w:rPr>
          <w:sz w:val="24"/>
          <w:szCs w:val="24"/>
        </w:rPr>
        <w:t xml:space="preserve">Daljnje korištenje digitalnih tehnologija provodit će se u skladu sa planovima optimizacije, digitalizacije i modernizacije javne uprave koja će pojednostaviti administrativno okruženje i neizravno utjecati i na sustav odgovora na prirodne nepogode. </w:t>
      </w:r>
    </w:p>
    <w:p w14:paraId="6FCF28FA" w14:textId="4EA9DD1B" w:rsidR="00AA45E7" w:rsidRDefault="00AA45E7" w:rsidP="00B20DC0">
      <w:pPr>
        <w:jc w:val="both"/>
        <w:rPr>
          <w:sz w:val="24"/>
          <w:szCs w:val="24"/>
        </w:rPr>
      </w:pPr>
    </w:p>
    <w:p w14:paraId="659430AB" w14:textId="77777777" w:rsidR="00AA45E7" w:rsidRPr="00E57ED3" w:rsidRDefault="00AA45E7" w:rsidP="00B20DC0">
      <w:pPr>
        <w:jc w:val="both"/>
        <w:rPr>
          <w:sz w:val="24"/>
          <w:szCs w:val="24"/>
        </w:rPr>
      </w:pPr>
    </w:p>
    <w:p w14:paraId="61C84479" w14:textId="5F9026A5" w:rsidR="00DD224D" w:rsidRDefault="005E6ECA" w:rsidP="00150DBD">
      <w:pPr>
        <w:pStyle w:val="Razina3"/>
      </w:pPr>
      <w:bookmarkStart w:id="50" w:name="_Toc121403727"/>
      <w:r w:rsidRPr="00434F07">
        <w:t xml:space="preserve">Terminski plan </w:t>
      </w:r>
      <w:r w:rsidR="00E8274F" w:rsidRPr="00434F07">
        <w:t xml:space="preserve">i </w:t>
      </w:r>
      <w:r w:rsidR="00DD39D0">
        <w:t xml:space="preserve">okvirna </w:t>
      </w:r>
      <w:r w:rsidR="00E8274F" w:rsidRPr="00434F07">
        <w:t>procjena financijskih sredstav</w:t>
      </w:r>
      <w:r w:rsidR="000A1D80">
        <w:t>a</w:t>
      </w:r>
      <w:bookmarkEnd w:id="50"/>
    </w:p>
    <w:p w14:paraId="6D2DFF1D" w14:textId="77777777" w:rsidR="000A1D80" w:rsidRDefault="000A1D80" w:rsidP="000A1D80">
      <w:pPr>
        <w:rPr>
          <w:lang w:val="en-US"/>
        </w:rPr>
      </w:pPr>
    </w:p>
    <w:p w14:paraId="19A59896" w14:textId="1FDC8422" w:rsidR="00CD7972" w:rsidRDefault="00CD7972" w:rsidP="00CD7972">
      <w:pPr>
        <w:tabs>
          <w:tab w:val="left" w:pos="2266"/>
        </w:tabs>
        <w:jc w:val="both"/>
        <w:rPr>
          <w:sz w:val="24"/>
          <w:szCs w:val="24"/>
        </w:rPr>
      </w:pPr>
      <w:r>
        <w:rPr>
          <w:sz w:val="24"/>
          <w:szCs w:val="24"/>
        </w:rPr>
        <w:t>U terminskom planu pružene je pregled aktivnosti koji se neposredno ili posredno odnose na razvoj sustava odgovora na prirodne nepogode.</w:t>
      </w:r>
    </w:p>
    <w:p w14:paraId="69C5C8F7" w14:textId="355671EB" w:rsidR="00CD7972" w:rsidRDefault="007167C3" w:rsidP="00CD7972">
      <w:pPr>
        <w:tabs>
          <w:tab w:val="left" w:pos="2266"/>
        </w:tabs>
        <w:jc w:val="both"/>
        <w:rPr>
          <w:sz w:val="24"/>
          <w:szCs w:val="24"/>
        </w:rPr>
      </w:pPr>
      <w:r>
        <w:rPr>
          <w:sz w:val="24"/>
          <w:szCs w:val="24"/>
        </w:rPr>
        <w:t>Tablica</w:t>
      </w:r>
      <w:r w:rsidR="00CD7972">
        <w:rPr>
          <w:sz w:val="24"/>
          <w:szCs w:val="24"/>
        </w:rPr>
        <w:t xml:space="preserve"> objedinjuje:</w:t>
      </w:r>
    </w:p>
    <w:p w14:paraId="4FE7E6CB" w14:textId="2EA8C218" w:rsidR="00CD7972" w:rsidRDefault="00CD7972" w:rsidP="00CD7972">
      <w:pPr>
        <w:pStyle w:val="Odlomakpopisa"/>
        <w:numPr>
          <w:ilvl w:val="0"/>
          <w:numId w:val="22"/>
        </w:numPr>
        <w:tabs>
          <w:tab w:val="left" w:pos="2266"/>
        </w:tabs>
        <w:jc w:val="both"/>
        <w:rPr>
          <w:sz w:val="24"/>
          <w:szCs w:val="24"/>
        </w:rPr>
      </w:pPr>
      <w:r>
        <w:rPr>
          <w:sz w:val="24"/>
          <w:szCs w:val="24"/>
        </w:rPr>
        <w:t>planske aktivnosti predviđene strateškim dokumentima</w:t>
      </w:r>
    </w:p>
    <w:p w14:paraId="1B2ACD64" w14:textId="4E27836F" w:rsidR="00CD7972" w:rsidRDefault="00CD7972" w:rsidP="00CD7972">
      <w:pPr>
        <w:pStyle w:val="Odlomakpopisa"/>
        <w:numPr>
          <w:ilvl w:val="0"/>
          <w:numId w:val="22"/>
        </w:numPr>
        <w:tabs>
          <w:tab w:val="left" w:pos="2266"/>
        </w:tabs>
        <w:jc w:val="both"/>
        <w:rPr>
          <w:sz w:val="24"/>
          <w:szCs w:val="24"/>
        </w:rPr>
      </w:pPr>
      <w:r>
        <w:rPr>
          <w:sz w:val="24"/>
          <w:szCs w:val="24"/>
        </w:rPr>
        <w:t>usklađivanje planskih dokumenata</w:t>
      </w:r>
    </w:p>
    <w:p w14:paraId="26D0B300" w14:textId="648A749E" w:rsidR="00CD7972" w:rsidRDefault="00CD7972" w:rsidP="00CD7972">
      <w:pPr>
        <w:pStyle w:val="Odlomakpopisa"/>
        <w:numPr>
          <w:ilvl w:val="0"/>
          <w:numId w:val="22"/>
        </w:numPr>
        <w:tabs>
          <w:tab w:val="left" w:pos="2266"/>
        </w:tabs>
        <w:jc w:val="both"/>
        <w:rPr>
          <w:sz w:val="24"/>
          <w:szCs w:val="24"/>
        </w:rPr>
      </w:pPr>
      <w:r>
        <w:rPr>
          <w:sz w:val="24"/>
          <w:szCs w:val="24"/>
        </w:rPr>
        <w:t>informativno - edukativne aktivnosti</w:t>
      </w:r>
    </w:p>
    <w:p w14:paraId="1D33B9FB" w14:textId="4AD084F2" w:rsidR="00CD7972" w:rsidRDefault="001D5945" w:rsidP="00CD7972">
      <w:pPr>
        <w:pStyle w:val="Odlomakpopisa"/>
        <w:numPr>
          <w:ilvl w:val="0"/>
          <w:numId w:val="22"/>
        </w:numPr>
        <w:tabs>
          <w:tab w:val="left" w:pos="2266"/>
        </w:tabs>
        <w:jc w:val="both"/>
        <w:rPr>
          <w:sz w:val="24"/>
          <w:szCs w:val="24"/>
        </w:rPr>
      </w:pPr>
      <w:r>
        <w:rPr>
          <w:sz w:val="24"/>
          <w:szCs w:val="24"/>
        </w:rPr>
        <w:t>provođenje aktivnosti predviđenih procjenom rizika</w:t>
      </w:r>
      <w:r w:rsidR="007167C3">
        <w:rPr>
          <w:sz w:val="24"/>
          <w:szCs w:val="24"/>
        </w:rPr>
        <w:t xml:space="preserve"> od velikih </w:t>
      </w:r>
    </w:p>
    <w:p w14:paraId="730053DE" w14:textId="75272F71" w:rsidR="001D5945" w:rsidRDefault="001D5945" w:rsidP="00CD7972">
      <w:pPr>
        <w:pStyle w:val="Odlomakpopisa"/>
        <w:numPr>
          <w:ilvl w:val="0"/>
          <w:numId w:val="22"/>
        </w:numPr>
        <w:tabs>
          <w:tab w:val="left" w:pos="2266"/>
        </w:tabs>
        <w:jc w:val="both"/>
        <w:rPr>
          <w:sz w:val="24"/>
          <w:szCs w:val="24"/>
        </w:rPr>
      </w:pPr>
      <w:r>
        <w:rPr>
          <w:sz w:val="24"/>
          <w:szCs w:val="24"/>
        </w:rPr>
        <w:t>komun</w:t>
      </w:r>
      <w:r w:rsidR="007167C3">
        <w:rPr>
          <w:sz w:val="24"/>
          <w:szCs w:val="24"/>
        </w:rPr>
        <w:t>alne aktivnosti</w:t>
      </w:r>
    </w:p>
    <w:p w14:paraId="7424037E" w14:textId="19AC013A" w:rsidR="007167C3" w:rsidRPr="00CD7972" w:rsidRDefault="007167C3" w:rsidP="00CD7972">
      <w:pPr>
        <w:pStyle w:val="Odlomakpopisa"/>
        <w:numPr>
          <w:ilvl w:val="0"/>
          <w:numId w:val="22"/>
        </w:numPr>
        <w:tabs>
          <w:tab w:val="left" w:pos="2266"/>
        </w:tabs>
        <w:jc w:val="both"/>
        <w:rPr>
          <w:sz w:val="24"/>
          <w:szCs w:val="24"/>
        </w:rPr>
      </w:pPr>
      <w:r>
        <w:rPr>
          <w:sz w:val="24"/>
          <w:szCs w:val="24"/>
        </w:rPr>
        <w:t>ostale aktivnosti Općine</w:t>
      </w:r>
    </w:p>
    <w:p w14:paraId="48BFDCC5" w14:textId="44A24276" w:rsidR="000A1D80" w:rsidRDefault="000A1D80" w:rsidP="00CD7972">
      <w:pPr>
        <w:tabs>
          <w:tab w:val="left" w:pos="2266"/>
        </w:tabs>
        <w:jc w:val="both"/>
        <w:rPr>
          <w:sz w:val="24"/>
          <w:szCs w:val="24"/>
        </w:rPr>
      </w:pPr>
      <w:r>
        <w:rPr>
          <w:sz w:val="24"/>
          <w:szCs w:val="24"/>
        </w:rPr>
        <w:t xml:space="preserve">Ostvarenje aktivnosti ovisiti će o mogućnostima izvora financiranja, </w:t>
      </w:r>
      <w:r w:rsidR="00CD7972">
        <w:rPr>
          <w:sz w:val="24"/>
          <w:szCs w:val="24"/>
        </w:rPr>
        <w:t xml:space="preserve">raspoloživim ljudskim resursima i drugim faktorima </w:t>
      </w:r>
      <w:r>
        <w:rPr>
          <w:sz w:val="24"/>
          <w:szCs w:val="24"/>
        </w:rPr>
        <w:t xml:space="preserve">koji se ne mogu </w:t>
      </w:r>
      <w:r w:rsidR="00CD7972">
        <w:rPr>
          <w:sz w:val="24"/>
          <w:szCs w:val="24"/>
        </w:rPr>
        <w:t xml:space="preserve">u cijelosti </w:t>
      </w:r>
      <w:r>
        <w:rPr>
          <w:sz w:val="24"/>
          <w:szCs w:val="24"/>
        </w:rPr>
        <w:t xml:space="preserve">unaprijed definirati.  </w:t>
      </w:r>
    </w:p>
    <w:p w14:paraId="6F0C5FB0" w14:textId="77777777" w:rsidR="000A1D80" w:rsidRDefault="000A1D80" w:rsidP="000A1D80">
      <w:pPr>
        <w:rPr>
          <w:lang w:val="en-US"/>
        </w:rPr>
      </w:pPr>
    </w:p>
    <w:p w14:paraId="761D60C0" w14:textId="18A0E20A" w:rsidR="000A1D80" w:rsidRPr="000A1D80" w:rsidRDefault="000A1D80" w:rsidP="000A1D80">
      <w:pPr>
        <w:rPr>
          <w:lang w:val="en-US"/>
        </w:rPr>
        <w:sectPr w:rsidR="000A1D80" w:rsidRPr="000A1D80" w:rsidSect="00F5672D">
          <w:headerReference w:type="default" r:id="rId28"/>
          <w:footerReference w:type="default" r:id="rId29"/>
          <w:pgSz w:w="11906" w:h="16838"/>
          <w:pgMar w:top="1417" w:right="1417" w:bottom="1417" w:left="1417" w:header="708" w:footer="708" w:gutter="0"/>
          <w:cols w:space="708"/>
          <w:titlePg/>
          <w:docGrid w:linePitch="360"/>
        </w:sectPr>
      </w:pPr>
    </w:p>
    <w:p w14:paraId="4BE064EE" w14:textId="519CBDA5" w:rsidR="00150DBD" w:rsidRPr="00BB4AE2" w:rsidRDefault="00150DBD" w:rsidP="007167C3">
      <w:pPr>
        <w:pStyle w:val="Opisslike"/>
        <w:rPr>
          <w:sz w:val="24"/>
          <w:szCs w:val="24"/>
        </w:rPr>
      </w:pPr>
      <w:r w:rsidRPr="00BB4AE2">
        <w:lastRenderedPageBreak/>
        <w:t xml:space="preserve">Tablica </w:t>
      </w:r>
      <w:fldSimple w:instr=" SEQ Tablica \* ARABIC ">
        <w:r w:rsidR="00D77D0A">
          <w:rPr>
            <w:noProof/>
          </w:rPr>
          <w:t>6</w:t>
        </w:r>
      </w:fldSimple>
      <w:r w:rsidRPr="00BB4AE2">
        <w:t>: Okvirna procjena  potrebnih financijskih sredstava i terminski plan</w:t>
      </w:r>
    </w:p>
    <w:tbl>
      <w:tblPr>
        <w:tblStyle w:val="Tablicapopisa2-isticanje5"/>
        <w:tblW w:w="14170" w:type="dxa"/>
        <w:tblLook w:val="04A0" w:firstRow="1" w:lastRow="0" w:firstColumn="1" w:lastColumn="0" w:noHBand="0" w:noVBand="1"/>
      </w:tblPr>
      <w:tblGrid>
        <w:gridCol w:w="6658"/>
        <w:gridCol w:w="3685"/>
        <w:gridCol w:w="3827"/>
      </w:tblGrid>
      <w:tr w:rsidR="00671B8D" w:rsidRPr="004659B8" w14:paraId="16B800BF" w14:textId="538A7ECC" w:rsidTr="001D5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073791BF" w14:textId="58FF6F38" w:rsidR="00671B8D" w:rsidRPr="004659B8" w:rsidRDefault="00671B8D" w:rsidP="006D6776">
            <w:pPr>
              <w:jc w:val="both"/>
              <w:rPr>
                <w:b w:val="0"/>
                <w:bCs w:val="0"/>
              </w:rPr>
            </w:pPr>
            <w:r w:rsidRPr="004659B8">
              <w:rPr>
                <w:b w:val="0"/>
                <w:bCs w:val="0"/>
              </w:rPr>
              <w:t>AKTIVNOST</w:t>
            </w:r>
          </w:p>
        </w:tc>
        <w:tc>
          <w:tcPr>
            <w:tcW w:w="3685" w:type="dxa"/>
          </w:tcPr>
          <w:p w14:paraId="79DF0AF3" w14:textId="539A1999" w:rsidR="00671B8D" w:rsidRPr="004659B8" w:rsidRDefault="00671B8D" w:rsidP="006D6776">
            <w:pPr>
              <w:cnfStyle w:val="100000000000" w:firstRow="1" w:lastRow="0" w:firstColumn="0" w:lastColumn="0" w:oddVBand="0" w:evenVBand="0" w:oddHBand="0" w:evenHBand="0" w:firstRowFirstColumn="0" w:firstRowLastColumn="0" w:lastRowFirstColumn="0" w:lastRowLastColumn="0"/>
              <w:rPr>
                <w:b w:val="0"/>
                <w:bCs w:val="0"/>
              </w:rPr>
            </w:pPr>
            <w:r w:rsidRPr="004659B8">
              <w:rPr>
                <w:b w:val="0"/>
                <w:bCs w:val="0"/>
              </w:rPr>
              <w:t>OKVIRNI TERMINSKII PLAN</w:t>
            </w:r>
          </w:p>
        </w:tc>
        <w:tc>
          <w:tcPr>
            <w:tcW w:w="3827" w:type="dxa"/>
          </w:tcPr>
          <w:p w14:paraId="2069D25D" w14:textId="5312F8CE" w:rsidR="00671B8D" w:rsidRPr="004659B8" w:rsidRDefault="00671B8D" w:rsidP="00EC1A34">
            <w:pPr>
              <w:cnfStyle w:val="100000000000" w:firstRow="1" w:lastRow="0" w:firstColumn="0" w:lastColumn="0" w:oddVBand="0" w:evenVBand="0" w:oddHBand="0" w:evenHBand="0" w:firstRowFirstColumn="0" w:firstRowLastColumn="0" w:lastRowFirstColumn="0" w:lastRowLastColumn="0"/>
              <w:rPr>
                <w:b w:val="0"/>
                <w:bCs w:val="0"/>
                <w:color w:val="FF0000"/>
              </w:rPr>
            </w:pPr>
            <w:r w:rsidRPr="004659B8">
              <w:rPr>
                <w:b w:val="0"/>
                <w:bCs w:val="0"/>
              </w:rPr>
              <w:t>OKVIRNI IZNOSI</w:t>
            </w:r>
          </w:p>
        </w:tc>
      </w:tr>
      <w:tr w:rsidR="00122D0F" w:rsidRPr="004659B8" w14:paraId="1AC6C0CF" w14:textId="463156B7" w:rsidTr="001D556D">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6658" w:type="dxa"/>
          </w:tcPr>
          <w:p w14:paraId="053B7FA2" w14:textId="3B0FB8BE" w:rsidR="00122D0F" w:rsidRPr="001A44C7" w:rsidRDefault="00330FBD" w:rsidP="00122D0F">
            <w:pPr>
              <w:jc w:val="both"/>
              <w:rPr>
                <w:b w:val="0"/>
                <w:bCs w:val="0"/>
              </w:rPr>
            </w:pPr>
            <w:r w:rsidRPr="001A44C7">
              <w:rPr>
                <w:b w:val="0"/>
                <w:bCs w:val="0"/>
                <w:lang w:eastAsia="zh-CN"/>
              </w:rPr>
              <w:t>Izvršenje</w:t>
            </w:r>
            <w:r w:rsidR="00122D0F" w:rsidRPr="001A44C7">
              <w:rPr>
                <w:b w:val="0"/>
                <w:bCs w:val="0"/>
                <w:lang w:eastAsia="zh-CN"/>
              </w:rPr>
              <w:t xml:space="preserve"> strateških ciljeva </w:t>
            </w:r>
            <w:r w:rsidRPr="001A44C7">
              <w:rPr>
                <w:b w:val="0"/>
                <w:bCs w:val="0"/>
                <w:lang w:eastAsia="zh-CN"/>
              </w:rPr>
              <w:t xml:space="preserve">određenih Planom razvoja </w:t>
            </w:r>
            <w:r w:rsidR="00122D0F" w:rsidRPr="001A44C7">
              <w:rPr>
                <w:b w:val="0"/>
                <w:bCs w:val="0"/>
                <w:lang w:eastAsia="zh-CN"/>
              </w:rPr>
              <w:t xml:space="preserve"> </w:t>
            </w:r>
            <w:r w:rsidRPr="001A44C7">
              <w:rPr>
                <w:b w:val="0"/>
                <w:bCs w:val="0"/>
                <w:lang w:eastAsia="zh-CN"/>
              </w:rPr>
              <w:t>koji su</w:t>
            </w:r>
            <w:r w:rsidR="00122D0F" w:rsidRPr="001A44C7">
              <w:rPr>
                <w:b w:val="0"/>
                <w:bCs w:val="0"/>
                <w:lang w:eastAsia="zh-CN"/>
              </w:rPr>
              <w:t xml:space="preserve"> usmjeren</w:t>
            </w:r>
            <w:r w:rsidRPr="001A44C7">
              <w:rPr>
                <w:b w:val="0"/>
                <w:bCs w:val="0"/>
                <w:lang w:eastAsia="zh-CN"/>
              </w:rPr>
              <w:t>i</w:t>
            </w:r>
            <w:r w:rsidR="00122D0F" w:rsidRPr="001A44C7">
              <w:rPr>
                <w:b w:val="0"/>
                <w:bCs w:val="0"/>
                <w:lang w:eastAsia="zh-CN"/>
              </w:rPr>
              <w:t xml:space="preserve"> na razvoj sustava zaštite od prirodnih nepogoda. </w:t>
            </w:r>
          </w:p>
          <w:p w14:paraId="63CC7A22" w14:textId="3C3EC401" w:rsidR="00122D0F" w:rsidRPr="001A44C7" w:rsidRDefault="00122D0F" w:rsidP="00EC1A34">
            <w:pPr>
              <w:jc w:val="both"/>
              <w:rPr>
                <w:b w:val="0"/>
                <w:bCs w:val="0"/>
              </w:rPr>
            </w:pPr>
          </w:p>
        </w:tc>
        <w:tc>
          <w:tcPr>
            <w:tcW w:w="3685" w:type="dxa"/>
          </w:tcPr>
          <w:p w14:paraId="367652F4" w14:textId="78D14198" w:rsidR="00122D0F" w:rsidRPr="001A44C7" w:rsidRDefault="00122D0F" w:rsidP="00EC1A34">
            <w:pPr>
              <w:cnfStyle w:val="000000100000" w:firstRow="0" w:lastRow="0" w:firstColumn="0" w:lastColumn="0" w:oddVBand="0" w:evenVBand="0" w:oddHBand="1" w:evenHBand="0" w:firstRowFirstColumn="0" w:firstRowLastColumn="0" w:lastRowFirstColumn="0" w:lastRowLastColumn="0"/>
            </w:pPr>
            <w:r w:rsidRPr="001A44C7">
              <w:t>20</w:t>
            </w:r>
            <w:r w:rsidR="00330FBD" w:rsidRPr="001A44C7">
              <w:t>22</w:t>
            </w:r>
            <w:r w:rsidRPr="001A44C7">
              <w:t>. – 202</w:t>
            </w:r>
            <w:r w:rsidR="00330FBD" w:rsidRPr="001A44C7">
              <w:t>7</w:t>
            </w:r>
            <w:r w:rsidRPr="001A44C7">
              <w:t>.</w:t>
            </w:r>
          </w:p>
        </w:tc>
        <w:tc>
          <w:tcPr>
            <w:tcW w:w="3827" w:type="dxa"/>
          </w:tcPr>
          <w:p w14:paraId="745923FE" w14:textId="74F7DEFA" w:rsidR="00122D0F" w:rsidRPr="001A44C7" w:rsidRDefault="00330FBD" w:rsidP="00054587">
            <w:pPr>
              <w:jc w:val="both"/>
              <w:cnfStyle w:val="000000100000" w:firstRow="0" w:lastRow="0" w:firstColumn="0" w:lastColumn="0" w:oddVBand="0" w:evenVBand="0" w:oddHBand="1" w:evenHBand="0" w:firstRowFirstColumn="0" w:firstRowLastColumn="0" w:lastRowFirstColumn="0" w:lastRowLastColumn="0"/>
            </w:pPr>
            <w:r w:rsidRPr="001A44C7">
              <w:t>Sredstava se planiraju u okviru proračuna.</w:t>
            </w:r>
          </w:p>
        </w:tc>
      </w:tr>
      <w:tr w:rsidR="00671B8D" w:rsidRPr="004659B8" w14:paraId="566BD5C6" w14:textId="5C3DC7C7" w:rsidTr="001D556D">
        <w:trPr>
          <w:trHeight w:val="830"/>
        </w:trPr>
        <w:tc>
          <w:tcPr>
            <w:cnfStyle w:val="001000000000" w:firstRow="0" w:lastRow="0" w:firstColumn="1" w:lastColumn="0" w:oddVBand="0" w:evenVBand="0" w:oddHBand="0" w:evenHBand="0" w:firstRowFirstColumn="0" w:firstRowLastColumn="0" w:lastRowFirstColumn="0" w:lastRowLastColumn="0"/>
            <w:tcW w:w="6658" w:type="dxa"/>
          </w:tcPr>
          <w:p w14:paraId="290DC0E3" w14:textId="560F6849" w:rsidR="00671B8D" w:rsidRPr="004659B8" w:rsidRDefault="00671B8D" w:rsidP="00DD224D">
            <w:pPr>
              <w:jc w:val="both"/>
              <w:rPr>
                <w:b w:val="0"/>
                <w:bCs w:val="0"/>
                <w:lang w:eastAsia="zh-CN"/>
              </w:rPr>
            </w:pPr>
            <w:r w:rsidRPr="004659B8">
              <w:rPr>
                <w:b w:val="0"/>
                <w:bCs w:val="0"/>
              </w:rPr>
              <w:t>Usklađivanja i ažuriranje planskih dokumenata (</w:t>
            </w:r>
            <w:r w:rsidRPr="004659B8">
              <w:rPr>
                <w:b w:val="0"/>
                <w:bCs w:val="0"/>
                <w:i/>
                <w:iCs/>
              </w:rPr>
              <w:t>Plan djelovanja CZ-a – pojedinačni planovi za osobe s invaliditetom, redovno ažuriranje Plana djelovanja od prirodnih nepogoda itd.</w:t>
            </w:r>
            <w:r w:rsidRPr="004659B8">
              <w:rPr>
                <w:b w:val="0"/>
                <w:bCs w:val="0"/>
              </w:rPr>
              <w:t xml:space="preserve">) </w:t>
            </w:r>
          </w:p>
        </w:tc>
        <w:tc>
          <w:tcPr>
            <w:tcW w:w="3685" w:type="dxa"/>
          </w:tcPr>
          <w:p w14:paraId="0FAD81C2" w14:textId="6F0688A9" w:rsidR="00671B8D" w:rsidRPr="004659B8" w:rsidRDefault="00671B8D" w:rsidP="004F6373">
            <w:pPr>
              <w:jc w:val="both"/>
              <w:cnfStyle w:val="000000000000" w:firstRow="0" w:lastRow="0" w:firstColumn="0" w:lastColumn="0" w:oddVBand="0" w:evenVBand="0" w:oddHBand="0" w:evenHBand="0" w:firstRowFirstColumn="0" w:firstRowLastColumn="0" w:lastRowFirstColumn="0" w:lastRowLastColumn="0"/>
            </w:pPr>
            <w:r w:rsidRPr="004659B8">
              <w:t>U skladu sa zakonskim rokom</w:t>
            </w:r>
            <w:r w:rsidR="004F6373" w:rsidRPr="004659B8">
              <w:t>,</w:t>
            </w:r>
            <w:r w:rsidRPr="004659B8">
              <w:t xml:space="preserve"> </w:t>
            </w:r>
            <w:r w:rsidR="000A1D80" w:rsidRPr="004659B8">
              <w:t xml:space="preserve">odnosno po </w:t>
            </w:r>
            <w:r w:rsidRPr="004659B8">
              <w:t>dobivanju potrebnih podataka</w:t>
            </w:r>
            <w:r w:rsidR="000A1D80" w:rsidRPr="004659B8">
              <w:t>.</w:t>
            </w:r>
          </w:p>
        </w:tc>
        <w:tc>
          <w:tcPr>
            <w:tcW w:w="3827" w:type="dxa"/>
          </w:tcPr>
          <w:p w14:paraId="0E57B949" w14:textId="4E8A1907" w:rsidR="00671B8D" w:rsidRPr="004659B8" w:rsidRDefault="004F6373" w:rsidP="004F6373">
            <w:pPr>
              <w:jc w:val="both"/>
              <w:cnfStyle w:val="000000000000" w:firstRow="0" w:lastRow="0" w:firstColumn="0" w:lastColumn="0" w:oddVBand="0" w:evenVBand="0" w:oddHBand="0" w:evenHBand="0" w:firstRowFirstColumn="0" w:firstRowLastColumn="0" w:lastRowFirstColumn="0" w:lastRowLastColumn="0"/>
              <w:rPr>
                <w:lang w:eastAsia="zh-CN"/>
              </w:rPr>
            </w:pPr>
            <w:r w:rsidRPr="004659B8">
              <w:rPr>
                <w:lang w:eastAsia="zh-CN"/>
              </w:rPr>
              <w:t>Visina iznosa moći će se procijeniti nakon dostave podataka od nadležnih tijela.</w:t>
            </w:r>
          </w:p>
        </w:tc>
      </w:tr>
      <w:tr w:rsidR="00671B8D" w:rsidRPr="004659B8" w14:paraId="5BEB52B5"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1AF0D602" w14:textId="1B7DAB86" w:rsidR="00671B8D" w:rsidRPr="004659B8" w:rsidRDefault="00671B8D" w:rsidP="00165AE1">
            <w:pPr>
              <w:jc w:val="both"/>
              <w:rPr>
                <w:b w:val="0"/>
                <w:bCs w:val="0"/>
                <w:lang w:eastAsia="zh-CN"/>
              </w:rPr>
            </w:pPr>
            <w:r w:rsidRPr="004659B8">
              <w:rPr>
                <w:b w:val="0"/>
                <w:bCs w:val="0"/>
                <w:lang w:eastAsia="zh-CN"/>
              </w:rPr>
              <w:t>Informativno-edukativne aktivnosti za djecu u slučaju požara, potresa, poplava i ostalih prirodnih nepogoda.</w:t>
            </w:r>
          </w:p>
        </w:tc>
        <w:tc>
          <w:tcPr>
            <w:tcW w:w="3685" w:type="dxa"/>
          </w:tcPr>
          <w:p w14:paraId="244EDBCD" w14:textId="52E85D98" w:rsidR="00671B8D" w:rsidRPr="004659B8" w:rsidRDefault="00671B8D" w:rsidP="000E6816">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tcPr>
          <w:p w14:paraId="00530F7C" w14:textId="01AE6BAA" w:rsidR="00671B8D" w:rsidRPr="004659B8" w:rsidRDefault="004F6373" w:rsidP="000E6816">
            <w:pPr>
              <w:cnfStyle w:val="000000100000" w:firstRow="0" w:lastRow="0" w:firstColumn="0" w:lastColumn="0" w:oddVBand="0" w:evenVBand="0" w:oddHBand="1" w:evenHBand="0" w:firstRowFirstColumn="0" w:firstRowLastColumn="0" w:lastRowFirstColumn="0" w:lastRowLastColumn="0"/>
              <w:rPr>
                <w:lang w:eastAsia="zh-CN"/>
              </w:rPr>
            </w:pPr>
            <w:r w:rsidRPr="004659B8">
              <w:rPr>
                <w:lang w:eastAsia="zh-CN"/>
              </w:rPr>
              <w:t>6000,00 kn  (1 kom)</w:t>
            </w:r>
          </w:p>
        </w:tc>
      </w:tr>
      <w:tr w:rsidR="00671B8D" w:rsidRPr="004659B8" w14:paraId="16D16F15"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F1F0EFF" w14:textId="3FD0109F" w:rsidR="00671B8D" w:rsidRPr="004659B8" w:rsidRDefault="00671B8D" w:rsidP="000E6816">
            <w:pPr>
              <w:jc w:val="both"/>
              <w:rPr>
                <w:b w:val="0"/>
                <w:bCs w:val="0"/>
                <w:lang w:eastAsia="zh-CN"/>
              </w:rPr>
            </w:pPr>
            <w:r w:rsidRPr="004659B8">
              <w:rPr>
                <w:b w:val="0"/>
                <w:bCs w:val="0"/>
              </w:rPr>
              <w:t xml:space="preserve">Provođenje edukativnih aktivnosti za odrasle osobe o ponašanju u slučaju prirodnih nepogoda, pogotovo onih koji su posljedica klimatskih promjena. </w:t>
            </w:r>
          </w:p>
        </w:tc>
        <w:tc>
          <w:tcPr>
            <w:tcW w:w="3685" w:type="dxa"/>
          </w:tcPr>
          <w:p w14:paraId="758F21C1" w14:textId="16741F10" w:rsidR="00671B8D" w:rsidRPr="004659B8" w:rsidRDefault="00671B8D" w:rsidP="00EC1A34">
            <w:pPr>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tcPr>
          <w:p w14:paraId="0F0ED025" w14:textId="75880F88" w:rsidR="00671B8D" w:rsidRPr="004659B8" w:rsidRDefault="004F6373" w:rsidP="00EC1A34">
            <w:pPr>
              <w:cnfStyle w:val="000000000000" w:firstRow="0" w:lastRow="0" w:firstColumn="0" w:lastColumn="0" w:oddVBand="0" w:evenVBand="0" w:oddHBand="0" w:evenHBand="0" w:firstRowFirstColumn="0" w:firstRowLastColumn="0" w:lastRowFirstColumn="0" w:lastRowLastColumn="0"/>
              <w:rPr>
                <w:lang w:eastAsia="zh-CN"/>
              </w:rPr>
            </w:pPr>
            <w:r w:rsidRPr="004659B8">
              <w:rPr>
                <w:lang w:eastAsia="zh-CN"/>
              </w:rPr>
              <w:t>6000,00 kn  (1 kom)</w:t>
            </w:r>
          </w:p>
        </w:tc>
      </w:tr>
      <w:tr w:rsidR="004F6373" w:rsidRPr="004659B8" w14:paraId="5CD63E9C"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7B0B07F8" w14:textId="77CF0DAE" w:rsidR="004F6373" w:rsidRPr="004659B8" w:rsidRDefault="004F6373" w:rsidP="00EC1A34">
            <w:pPr>
              <w:jc w:val="both"/>
              <w:rPr>
                <w:b w:val="0"/>
                <w:bCs w:val="0"/>
                <w:lang w:eastAsia="zh-CN"/>
              </w:rPr>
            </w:pPr>
            <w:r w:rsidRPr="004659B8">
              <w:rPr>
                <w:b w:val="0"/>
                <w:bCs w:val="0"/>
                <w:lang w:eastAsia="zh-CN"/>
              </w:rPr>
              <w:t>Edukacija povjerenika CZ o postupanju sa osobama s invaliditetom u kriznim situacijama</w:t>
            </w:r>
          </w:p>
        </w:tc>
        <w:tc>
          <w:tcPr>
            <w:tcW w:w="3685" w:type="dxa"/>
          </w:tcPr>
          <w:p w14:paraId="713DAC4D" w14:textId="0B5918CA" w:rsidR="004F6373" w:rsidRPr="004659B8" w:rsidRDefault="004F6373" w:rsidP="00EC1A34">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val="restart"/>
          </w:tcPr>
          <w:p w14:paraId="660805E0" w14:textId="36EC0F59" w:rsidR="004F6373" w:rsidRPr="004659B8" w:rsidRDefault="004F6373" w:rsidP="007167C3">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rPr>
                <w:lang w:eastAsia="zh-CN"/>
              </w:rPr>
              <w:t>Visina iznosa moći će se procijeniti nakon dostave podataka od nadležnih tijela.</w:t>
            </w:r>
          </w:p>
        </w:tc>
      </w:tr>
      <w:tr w:rsidR="004F6373" w:rsidRPr="004659B8" w14:paraId="3314369F"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305EEB8" w14:textId="71950FF9" w:rsidR="004F6373" w:rsidRPr="004659B8" w:rsidRDefault="004F6373" w:rsidP="00EC1A34">
            <w:pPr>
              <w:jc w:val="both"/>
              <w:rPr>
                <w:b w:val="0"/>
                <w:bCs w:val="0"/>
                <w:lang w:eastAsia="zh-CN"/>
              </w:rPr>
            </w:pPr>
            <w:r w:rsidRPr="004659B8">
              <w:rPr>
                <w:b w:val="0"/>
                <w:bCs w:val="0"/>
                <w:lang w:eastAsia="zh-CN"/>
              </w:rPr>
              <w:t>Edukacija osoba sa invaliditetom o postupanju u kriznim situacijama</w:t>
            </w:r>
          </w:p>
        </w:tc>
        <w:tc>
          <w:tcPr>
            <w:tcW w:w="3685" w:type="dxa"/>
          </w:tcPr>
          <w:p w14:paraId="55A3E322" w14:textId="50E4069F" w:rsidR="004F6373" w:rsidRPr="004659B8" w:rsidRDefault="004F6373" w:rsidP="00EC1A34">
            <w:pPr>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0B4D6479" w14:textId="77777777" w:rsidR="004F6373" w:rsidRPr="004659B8" w:rsidRDefault="004F6373" w:rsidP="00EC1A34">
            <w:pPr>
              <w:cnfStyle w:val="000000000000" w:firstRow="0" w:lastRow="0" w:firstColumn="0" w:lastColumn="0" w:oddVBand="0" w:evenVBand="0" w:oddHBand="0" w:evenHBand="0" w:firstRowFirstColumn="0" w:firstRowLastColumn="0" w:lastRowFirstColumn="0" w:lastRowLastColumn="0"/>
              <w:rPr>
                <w:lang w:eastAsia="zh-CN"/>
              </w:rPr>
            </w:pPr>
          </w:p>
        </w:tc>
      </w:tr>
      <w:tr w:rsidR="004F6373" w:rsidRPr="004659B8" w14:paraId="68AD59DD"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6BC7187" w14:textId="575A595B" w:rsidR="004F6373" w:rsidRPr="004659B8" w:rsidRDefault="004F6373" w:rsidP="00EC1A34">
            <w:pPr>
              <w:jc w:val="both"/>
              <w:rPr>
                <w:b w:val="0"/>
                <w:bCs w:val="0"/>
                <w:lang w:eastAsia="zh-CN"/>
              </w:rPr>
            </w:pPr>
            <w:r w:rsidRPr="004659B8">
              <w:rPr>
                <w:b w:val="0"/>
                <w:bCs w:val="0"/>
              </w:rPr>
              <w:t>U ugroženim naseljima organizirati javne tribine o prijetnjama, mogućim posljedicama neželjenog događaja te načinu samozaštite ugroženog stanovništva.</w:t>
            </w:r>
          </w:p>
        </w:tc>
        <w:tc>
          <w:tcPr>
            <w:tcW w:w="3685" w:type="dxa"/>
          </w:tcPr>
          <w:p w14:paraId="265C009E" w14:textId="3D5CDF36" w:rsidR="004F6373" w:rsidRPr="004659B8" w:rsidRDefault="00CD7972" w:rsidP="00EC1A34">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val="restart"/>
          </w:tcPr>
          <w:p w14:paraId="32906632" w14:textId="0BC86DA7" w:rsidR="004F6373" w:rsidRPr="004659B8" w:rsidRDefault="004F6373" w:rsidP="00EC1A34">
            <w:pPr>
              <w:cnfStyle w:val="000000100000" w:firstRow="0" w:lastRow="0" w:firstColumn="0" w:lastColumn="0" w:oddVBand="0" w:evenVBand="0" w:oddHBand="1" w:evenHBand="0" w:firstRowFirstColumn="0" w:firstRowLastColumn="0" w:lastRowFirstColumn="0" w:lastRowLastColumn="0"/>
              <w:rPr>
                <w:lang w:eastAsia="zh-CN"/>
              </w:rPr>
            </w:pPr>
            <w:r w:rsidRPr="004659B8">
              <w:rPr>
                <w:lang w:eastAsia="zh-CN"/>
              </w:rPr>
              <w:t>2000,00 kn (1 kom)</w:t>
            </w:r>
          </w:p>
        </w:tc>
      </w:tr>
      <w:tr w:rsidR="004F6373" w:rsidRPr="004659B8" w14:paraId="525143EC"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10C84CA2" w14:textId="66457381" w:rsidR="004F6373" w:rsidRPr="004659B8" w:rsidRDefault="004F6373" w:rsidP="000A1D80">
            <w:pPr>
              <w:jc w:val="both"/>
              <w:rPr>
                <w:b w:val="0"/>
                <w:bCs w:val="0"/>
                <w:lang w:eastAsia="zh-CN"/>
              </w:rPr>
            </w:pPr>
            <w:r w:rsidRPr="004659B8">
              <w:rPr>
                <w:b w:val="0"/>
                <w:bCs w:val="0"/>
                <w:lang w:eastAsia="zh-CN"/>
              </w:rPr>
              <w:t>Informativne aktivnosti vezano za osiguranje štete od prirodnih nepogoda</w:t>
            </w:r>
          </w:p>
        </w:tc>
        <w:tc>
          <w:tcPr>
            <w:tcW w:w="3685" w:type="dxa"/>
          </w:tcPr>
          <w:p w14:paraId="6F30A097" w14:textId="116CFF99" w:rsidR="004F6373" w:rsidRPr="004659B8" w:rsidRDefault="004F6373" w:rsidP="000A1D80">
            <w:pPr>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378DB478" w14:textId="77777777" w:rsidR="004F6373" w:rsidRPr="004659B8" w:rsidRDefault="004F6373" w:rsidP="000A1D80">
            <w:pPr>
              <w:cnfStyle w:val="000000000000" w:firstRow="0" w:lastRow="0" w:firstColumn="0" w:lastColumn="0" w:oddVBand="0" w:evenVBand="0" w:oddHBand="0" w:evenHBand="0" w:firstRowFirstColumn="0" w:firstRowLastColumn="0" w:lastRowFirstColumn="0" w:lastRowLastColumn="0"/>
              <w:rPr>
                <w:lang w:eastAsia="zh-CN"/>
              </w:rPr>
            </w:pPr>
          </w:p>
        </w:tc>
      </w:tr>
      <w:tr w:rsidR="00022E41" w:rsidRPr="004659B8" w14:paraId="6605A9E1"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7DDAA1D2" w14:textId="6E9DCEA3" w:rsidR="00022E41" w:rsidRPr="004659B8" w:rsidRDefault="00022E41" w:rsidP="000A1D80">
            <w:pPr>
              <w:jc w:val="both"/>
              <w:rPr>
                <w:b w:val="0"/>
                <w:bCs w:val="0"/>
                <w:lang w:eastAsia="zh-CN"/>
              </w:rPr>
            </w:pPr>
            <w:r w:rsidRPr="004659B8">
              <w:rPr>
                <w:b w:val="0"/>
                <w:bCs w:val="0"/>
                <w:lang w:eastAsia="zh-CN"/>
              </w:rPr>
              <w:t>Korištenje službene web stranice i društvenih mreža za jačanja svijesti građana:</w:t>
            </w:r>
          </w:p>
          <w:p w14:paraId="370D2359" w14:textId="77777777" w:rsidR="00022E41" w:rsidRPr="004659B8" w:rsidRDefault="00022E41" w:rsidP="000A1D80">
            <w:pPr>
              <w:jc w:val="both"/>
              <w:rPr>
                <w:b w:val="0"/>
                <w:bCs w:val="0"/>
                <w:lang w:eastAsia="zh-CN"/>
              </w:rPr>
            </w:pPr>
          </w:p>
          <w:p w14:paraId="5AB87C94" w14:textId="6023518D" w:rsidR="00022E41" w:rsidRPr="004659B8" w:rsidRDefault="00022E41" w:rsidP="00022E41">
            <w:pPr>
              <w:jc w:val="both"/>
              <w:rPr>
                <w:b w:val="0"/>
                <w:bCs w:val="0"/>
                <w:lang w:eastAsia="zh-CN"/>
              </w:rPr>
            </w:pPr>
            <w:r w:rsidRPr="004659B8">
              <w:rPr>
                <w:b w:val="0"/>
                <w:bCs w:val="0"/>
                <w:lang w:eastAsia="zh-CN"/>
              </w:rPr>
              <w:t>-promocija aktivnosti vezano za prevencijske mjere koje Općina poduzima</w:t>
            </w:r>
          </w:p>
          <w:p w14:paraId="7290183F" w14:textId="018CA454" w:rsidR="00022E41" w:rsidRPr="004659B8" w:rsidRDefault="00022E41" w:rsidP="00022E41">
            <w:pPr>
              <w:jc w:val="both"/>
              <w:rPr>
                <w:b w:val="0"/>
                <w:bCs w:val="0"/>
                <w:lang w:eastAsia="zh-CN"/>
              </w:rPr>
            </w:pPr>
            <w:r w:rsidRPr="004659B8">
              <w:rPr>
                <w:b w:val="0"/>
                <w:bCs w:val="0"/>
                <w:lang w:eastAsia="zh-CN"/>
              </w:rPr>
              <w:t>-promocija aktivnosti operativnih snaga civilne zaštite i uporaba broja 112</w:t>
            </w:r>
          </w:p>
          <w:p w14:paraId="1CFF2AF7" w14:textId="29E4D2FF" w:rsidR="00022E41" w:rsidRPr="004659B8" w:rsidRDefault="00022E41" w:rsidP="00022E41">
            <w:pPr>
              <w:jc w:val="both"/>
              <w:rPr>
                <w:b w:val="0"/>
                <w:bCs w:val="0"/>
                <w:lang w:eastAsia="zh-CN"/>
              </w:rPr>
            </w:pPr>
            <w:r w:rsidRPr="004659B8">
              <w:rPr>
                <w:b w:val="0"/>
                <w:bCs w:val="0"/>
                <w:lang w:eastAsia="zh-CN"/>
              </w:rPr>
              <w:t>-promocija informativno-edukacijskih aktivnosti djece i odraslih</w:t>
            </w:r>
          </w:p>
          <w:p w14:paraId="7998EAB4" w14:textId="34F02A52" w:rsidR="00022E41" w:rsidRPr="004659B8" w:rsidRDefault="00022E41" w:rsidP="00022E41">
            <w:pPr>
              <w:jc w:val="both"/>
              <w:rPr>
                <w:b w:val="0"/>
                <w:bCs w:val="0"/>
                <w:lang w:eastAsia="zh-CN"/>
              </w:rPr>
            </w:pPr>
          </w:p>
        </w:tc>
        <w:tc>
          <w:tcPr>
            <w:tcW w:w="3685" w:type="dxa"/>
          </w:tcPr>
          <w:p w14:paraId="7A70E257" w14:textId="5DF0F4FC"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tcPr>
          <w:p w14:paraId="2B66E5ED" w14:textId="2A942887" w:rsidR="00022E41" w:rsidRPr="004659B8" w:rsidRDefault="00022E41" w:rsidP="00022E41">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t>Nije potrebno osigurati posebna sredstva. Aktivnosti provode zaposlenici Općine.</w:t>
            </w:r>
          </w:p>
          <w:p w14:paraId="0F5A1FA3"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35ACA512"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74F5F7C0"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6174E9A1"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7836BB80"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0C32FA09"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42B52AC6"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57A8139F" w14:textId="1AAEE5DE"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tc>
      </w:tr>
      <w:tr w:rsidR="00022E41" w:rsidRPr="004659B8" w14:paraId="5DD6496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766C2CA8" w14:textId="5801AD00" w:rsidR="00022E41" w:rsidRPr="004659B8" w:rsidRDefault="00022E41" w:rsidP="00022E41">
            <w:pPr>
              <w:jc w:val="both"/>
              <w:rPr>
                <w:b w:val="0"/>
                <w:bCs w:val="0"/>
                <w:lang w:eastAsia="zh-CN"/>
              </w:rPr>
            </w:pPr>
            <w:r w:rsidRPr="004659B8">
              <w:rPr>
                <w:b w:val="0"/>
                <w:bCs w:val="0"/>
                <w:lang w:eastAsia="zh-CN"/>
              </w:rPr>
              <w:lastRenderedPageBreak/>
              <w:t>Korištenje službene web stranice i društvenih mreža u slučaju prirodne nepogode za:</w:t>
            </w:r>
          </w:p>
          <w:p w14:paraId="1EBDE7A3" w14:textId="77777777" w:rsidR="00022E41" w:rsidRPr="004659B8" w:rsidRDefault="00022E41" w:rsidP="00022E41">
            <w:pPr>
              <w:jc w:val="both"/>
              <w:rPr>
                <w:b w:val="0"/>
                <w:bCs w:val="0"/>
                <w:lang w:eastAsia="zh-CN"/>
              </w:rPr>
            </w:pPr>
          </w:p>
          <w:p w14:paraId="0B2F655B" w14:textId="259843A3" w:rsidR="00022E41" w:rsidRPr="004659B8" w:rsidRDefault="00022E41" w:rsidP="00022E41">
            <w:pPr>
              <w:jc w:val="both"/>
              <w:rPr>
                <w:b w:val="0"/>
                <w:bCs w:val="0"/>
                <w:lang w:eastAsia="zh-CN"/>
              </w:rPr>
            </w:pPr>
            <w:r w:rsidRPr="004659B8">
              <w:rPr>
                <w:b w:val="0"/>
                <w:bCs w:val="0"/>
                <w:lang w:eastAsia="zh-CN"/>
              </w:rPr>
              <w:t xml:space="preserve">razmjenu točnih i provjerenih informacija  sa građanima u slučaju prirodne nepogode i omogućavanja lakšeg funkcioniranja žurnih službi, djelatnika JLP(R)S i operativnih snaga civilne službe.  </w:t>
            </w:r>
          </w:p>
          <w:p w14:paraId="34501AF1" w14:textId="77777777" w:rsidR="00022E41" w:rsidRPr="004659B8" w:rsidRDefault="00022E41" w:rsidP="00022E41">
            <w:pPr>
              <w:jc w:val="both"/>
              <w:rPr>
                <w:b w:val="0"/>
                <w:bCs w:val="0"/>
                <w:lang w:eastAsia="zh-CN"/>
              </w:rPr>
            </w:pPr>
            <w:r w:rsidRPr="004659B8">
              <w:rPr>
                <w:b w:val="0"/>
                <w:bCs w:val="0"/>
                <w:lang w:eastAsia="zh-CN"/>
              </w:rPr>
              <w:t xml:space="preserve">-upućivanje na izvore sa točnim i provjerenim informacijama  </w:t>
            </w:r>
          </w:p>
          <w:p w14:paraId="002662F3" w14:textId="77777777" w:rsidR="00022E41" w:rsidRPr="004659B8" w:rsidRDefault="00022E41" w:rsidP="00022E41">
            <w:pPr>
              <w:jc w:val="both"/>
              <w:rPr>
                <w:b w:val="0"/>
                <w:bCs w:val="0"/>
                <w:lang w:eastAsia="zh-CN"/>
              </w:rPr>
            </w:pPr>
            <w:r w:rsidRPr="004659B8">
              <w:rPr>
                <w:b w:val="0"/>
                <w:bCs w:val="0"/>
                <w:lang w:eastAsia="zh-CN"/>
              </w:rPr>
              <w:t>-smanjenja netočnih informacija i lažnih vijesti</w:t>
            </w:r>
          </w:p>
          <w:p w14:paraId="3F9943F1" w14:textId="5BAEBE1F" w:rsidR="00022E41" w:rsidRPr="004659B8" w:rsidRDefault="00022E41" w:rsidP="00022E41">
            <w:pPr>
              <w:jc w:val="both"/>
              <w:rPr>
                <w:b w:val="0"/>
                <w:bCs w:val="0"/>
                <w:lang w:eastAsia="zh-CN"/>
              </w:rPr>
            </w:pPr>
            <w:r w:rsidRPr="004659B8">
              <w:rPr>
                <w:b w:val="0"/>
                <w:bCs w:val="0"/>
                <w:lang w:eastAsia="zh-CN"/>
              </w:rPr>
              <w:t>-primanja  pomoći ili volontiranja</w:t>
            </w:r>
          </w:p>
        </w:tc>
        <w:tc>
          <w:tcPr>
            <w:tcW w:w="3685" w:type="dxa"/>
          </w:tcPr>
          <w:p w14:paraId="75D04792" w14:textId="181B3BF0" w:rsidR="00022E41" w:rsidRPr="004659B8" w:rsidRDefault="00022E41" w:rsidP="000A1D80">
            <w:pPr>
              <w:cnfStyle w:val="000000000000" w:firstRow="0" w:lastRow="0" w:firstColumn="0" w:lastColumn="0" w:oddVBand="0" w:evenVBand="0" w:oddHBand="0" w:evenHBand="0" w:firstRowFirstColumn="0" w:firstRowLastColumn="0" w:lastRowFirstColumn="0" w:lastRowLastColumn="0"/>
            </w:pPr>
            <w:r w:rsidRPr="004659B8">
              <w:t>Aktivnost se provodi samo u slučaju prirodne nepogode</w:t>
            </w:r>
          </w:p>
        </w:tc>
        <w:tc>
          <w:tcPr>
            <w:tcW w:w="3827" w:type="dxa"/>
          </w:tcPr>
          <w:p w14:paraId="52568FC5" w14:textId="18FC0488" w:rsidR="00022E41" w:rsidRPr="004659B8" w:rsidRDefault="00022E41" w:rsidP="00022E41">
            <w:pPr>
              <w:jc w:val="both"/>
              <w:cnfStyle w:val="000000000000" w:firstRow="0" w:lastRow="0" w:firstColumn="0" w:lastColumn="0" w:oddVBand="0" w:evenVBand="0" w:oddHBand="0" w:evenHBand="0" w:firstRowFirstColumn="0" w:firstRowLastColumn="0" w:lastRowFirstColumn="0" w:lastRowLastColumn="0"/>
              <w:rPr>
                <w:lang w:eastAsia="zh-CN"/>
              </w:rPr>
            </w:pPr>
            <w:r w:rsidRPr="004659B8">
              <w:rPr>
                <w:lang w:eastAsia="zh-CN"/>
              </w:rPr>
              <w:t>Nije potrebno osigurati posebna sredstva. Aktivnosti provode zaposlenici Općine.</w:t>
            </w:r>
          </w:p>
        </w:tc>
      </w:tr>
      <w:tr w:rsidR="003B4407" w:rsidRPr="004659B8" w14:paraId="69A28F76"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5DC1F6E1" w14:textId="42EDA62C" w:rsidR="003B4407" w:rsidRPr="004659B8" w:rsidRDefault="001B1D11" w:rsidP="000A1D80">
            <w:pPr>
              <w:jc w:val="both"/>
              <w:rPr>
                <w:b w:val="0"/>
                <w:bCs w:val="0"/>
                <w:lang w:eastAsia="zh-CN"/>
              </w:rPr>
            </w:pPr>
            <w:r>
              <w:rPr>
                <w:b w:val="0"/>
                <w:bCs w:val="0"/>
                <w:lang w:eastAsia="zh-CN"/>
              </w:rPr>
              <w:t>U</w:t>
            </w:r>
            <w:r w:rsidRPr="001B1D11">
              <w:rPr>
                <w:b w:val="0"/>
                <w:bCs w:val="0"/>
                <w:lang w:eastAsia="zh-CN"/>
              </w:rPr>
              <w:t xml:space="preserve"> ugroženim naseljima organizirane javne tribine o prijetnjama, mogućim posljedicama neželjenog događaja, te načinu samozaštite ugroženog stanovništva</w:t>
            </w:r>
          </w:p>
        </w:tc>
        <w:tc>
          <w:tcPr>
            <w:tcW w:w="3685" w:type="dxa"/>
          </w:tcPr>
          <w:p w14:paraId="7528F7BE" w14:textId="2F4C6EE1"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val="restart"/>
          </w:tcPr>
          <w:p w14:paraId="154110D7"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4DEE784B"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18174BAD"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49FC919C"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3FB52457" w14:textId="3378645C" w:rsidR="003B4407" w:rsidRPr="004659B8" w:rsidRDefault="003B4407" w:rsidP="003618A3">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rPr>
                <w:lang w:eastAsia="zh-CN"/>
              </w:rPr>
              <w:t>Sredstava se planiraju u okviru dijela proračuna namijenjenog za sustav civilne zaštite.</w:t>
            </w:r>
          </w:p>
        </w:tc>
      </w:tr>
      <w:tr w:rsidR="003B4407" w:rsidRPr="004659B8" w14:paraId="4CCCC61B" w14:textId="52750EC7" w:rsidTr="001D556D">
        <w:tc>
          <w:tcPr>
            <w:cnfStyle w:val="001000000000" w:firstRow="0" w:lastRow="0" w:firstColumn="1" w:lastColumn="0" w:oddVBand="0" w:evenVBand="0" w:oddHBand="0" w:evenHBand="0" w:firstRowFirstColumn="0" w:firstRowLastColumn="0" w:lastRowFirstColumn="0" w:lastRowLastColumn="0"/>
            <w:tcW w:w="6658" w:type="dxa"/>
          </w:tcPr>
          <w:p w14:paraId="0661C0D5" w14:textId="595288F4" w:rsidR="003B4407" w:rsidRPr="004659B8" w:rsidRDefault="001B1D11" w:rsidP="000A1D80">
            <w:pPr>
              <w:jc w:val="both"/>
              <w:rPr>
                <w:b w:val="0"/>
                <w:bCs w:val="0"/>
                <w:lang w:eastAsia="zh-CN"/>
              </w:rPr>
            </w:pPr>
            <w:r>
              <w:rPr>
                <w:b w:val="0"/>
                <w:bCs w:val="0"/>
                <w:lang w:eastAsia="zh-CN"/>
              </w:rPr>
              <w:t>U</w:t>
            </w:r>
            <w:r w:rsidRPr="001B1D11">
              <w:rPr>
                <w:b w:val="0"/>
                <w:bCs w:val="0"/>
                <w:lang w:eastAsia="zh-CN"/>
              </w:rPr>
              <w:t xml:space="preserve"> područjima prioritetnih ugrožavanja utvrditi broj nelegalnih objekata koji imaju dvojbenu otpornost na posljedice djelovanja tih prijetnji</w:t>
            </w:r>
          </w:p>
        </w:tc>
        <w:tc>
          <w:tcPr>
            <w:tcW w:w="3685" w:type="dxa"/>
          </w:tcPr>
          <w:p w14:paraId="6F2F6166" w14:textId="41B99B9F" w:rsidR="003B4407" w:rsidRPr="004659B8" w:rsidRDefault="003B4407" w:rsidP="000A1D80">
            <w:pPr>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07B884D6" w14:textId="77777777" w:rsidR="003B4407" w:rsidRPr="004659B8" w:rsidRDefault="003B4407" w:rsidP="000A1D80">
            <w:pPr>
              <w:cnfStyle w:val="000000000000" w:firstRow="0" w:lastRow="0" w:firstColumn="0" w:lastColumn="0" w:oddVBand="0" w:evenVBand="0" w:oddHBand="0" w:evenHBand="0" w:firstRowFirstColumn="0" w:firstRowLastColumn="0" w:lastRowFirstColumn="0" w:lastRowLastColumn="0"/>
              <w:rPr>
                <w:lang w:eastAsia="zh-CN"/>
              </w:rPr>
            </w:pPr>
          </w:p>
        </w:tc>
      </w:tr>
      <w:tr w:rsidR="003B4407" w:rsidRPr="004659B8" w14:paraId="6FD18D12" w14:textId="36CFAB77" w:rsidTr="001D556D">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6658" w:type="dxa"/>
          </w:tcPr>
          <w:p w14:paraId="2D2A13D1" w14:textId="5B0469DB" w:rsidR="003B4407" w:rsidRPr="004659B8" w:rsidRDefault="001B1D11" w:rsidP="00B44899">
            <w:pPr>
              <w:jc w:val="both"/>
              <w:rPr>
                <w:b w:val="0"/>
                <w:bCs w:val="0"/>
                <w:lang w:eastAsia="zh-CN"/>
              </w:rPr>
            </w:pPr>
            <w:r>
              <w:rPr>
                <w:b w:val="0"/>
                <w:bCs w:val="0"/>
                <w:lang w:eastAsia="zh-CN"/>
              </w:rPr>
              <w:t>P</w:t>
            </w:r>
            <w:r w:rsidRPr="001B1D11">
              <w:rPr>
                <w:b w:val="0"/>
                <w:bCs w:val="0"/>
                <w:lang w:eastAsia="zh-CN"/>
              </w:rPr>
              <w:t>ropisati posebne urbanističke uvjete koji osiguravaju otpornost izgrađenih građevina</w:t>
            </w:r>
          </w:p>
        </w:tc>
        <w:tc>
          <w:tcPr>
            <w:tcW w:w="3685" w:type="dxa"/>
          </w:tcPr>
          <w:p w14:paraId="42470D12" w14:textId="5886703C"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tcPr>
          <w:p w14:paraId="3ACD44B4"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tc>
      </w:tr>
      <w:tr w:rsidR="003B4407" w:rsidRPr="004659B8" w14:paraId="010E4F24" w14:textId="711F89DB" w:rsidTr="001D556D">
        <w:trPr>
          <w:trHeight w:val="845"/>
        </w:trPr>
        <w:tc>
          <w:tcPr>
            <w:cnfStyle w:val="001000000000" w:firstRow="0" w:lastRow="0" w:firstColumn="1" w:lastColumn="0" w:oddVBand="0" w:evenVBand="0" w:oddHBand="0" w:evenHBand="0" w:firstRowFirstColumn="0" w:firstRowLastColumn="0" w:lastRowFirstColumn="0" w:lastRowLastColumn="0"/>
            <w:tcW w:w="6658" w:type="dxa"/>
          </w:tcPr>
          <w:p w14:paraId="215A2AA4" w14:textId="42583521" w:rsidR="003B4407" w:rsidRPr="004659B8" w:rsidRDefault="001B1D11" w:rsidP="00B44899">
            <w:pPr>
              <w:jc w:val="both"/>
              <w:rPr>
                <w:b w:val="0"/>
                <w:bCs w:val="0"/>
                <w:lang w:eastAsia="zh-CN"/>
              </w:rPr>
            </w:pPr>
            <w:r>
              <w:rPr>
                <w:b w:val="0"/>
                <w:bCs w:val="0"/>
                <w:lang w:eastAsia="zh-CN"/>
              </w:rPr>
              <w:t>P</w:t>
            </w:r>
            <w:r w:rsidRPr="001B1D11">
              <w:rPr>
                <w:b w:val="0"/>
                <w:bCs w:val="0"/>
                <w:lang w:eastAsia="zh-CN"/>
              </w:rPr>
              <w:t>ostaviti bazu podataka u slučaju poremećaja u radu kritične infrastrukture</w:t>
            </w:r>
          </w:p>
        </w:tc>
        <w:tc>
          <w:tcPr>
            <w:tcW w:w="3685" w:type="dxa"/>
          </w:tcPr>
          <w:p w14:paraId="1B228FBA" w14:textId="098B548B" w:rsidR="003B4407" w:rsidRPr="004659B8" w:rsidRDefault="003B4407" w:rsidP="000A1D80">
            <w:pPr>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17F08440" w14:textId="77777777" w:rsidR="003B4407" w:rsidRPr="004659B8" w:rsidRDefault="003B4407" w:rsidP="000A1D80">
            <w:pPr>
              <w:cnfStyle w:val="000000000000" w:firstRow="0" w:lastRow="0" w:firstColumn="0" w:lastColumn="0" w:oddVBand="0" w:evenVBand="0" w:oddHBand="0" w:evenHBand="0" w:firstRowFirstColumn="0" w:firstRowLastColumn="0" w:lastRowFirstColumn="0" w:lastRowLastColumn="0"/>
              <w:rPr>
                <w:lang w:eastAsia="zh-CN"/>
              </w:rPr>
            </w:pPr>
          </w:p>
        </w:tc>
      </w:tr>
      <w:tr w:rsidR="003B4407" w:rsidRPr="004659B8" w14:paraId="3E86D9D4" w14:textId="18A8696B"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AE34B85" w14:textId="1075981E" w:rsidR="003B4407" w:rsidRPr="004659B8" w:rsidRDefault="001B1D11" w:rsidP="00B44899">
            <w:pPr>
              <w:jc w:val="both"/>
              <w:rPr>
                <w:b w:val="0"/>
                <w:bCs w:val="0"/>
              </w:rPr>
            </w:pPr>
            <w:r>
              <w:rPr>
                <w:b w:val="0"/>
                <w:bCs w:val="0"/>
              </w:rPr>
              <w:t>I</w:t>
            </w:r>
            <w:r w:rsidRPr="001B1D11">
              <w:rPr>
                <w:b w:val="0"/>
                <w:bCs w:val="0"/>
              </w:rPr>
              <w:t>zvršiti analizu potreba vlastitih operativnih snaga za satelitskim mobilnim telefonima i mobilnim radio uređajima i planirati financijska sredstva za njihovu nabavu</w:t>
            </w:r>
          </w:p>
        </w:tc>
        <w:tc>
          <w:tcPr>
            <w:tcW w:w="3685" w:type="dxa"/>
          </w:tcPr>
          <w:p w14:paraId="6CD4F0E6" w14:textId="066CAB5E"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tcPr>
          <w:p w14:paraId="402AA19D" w14:textId="77777777" w:rsidR="003B4407" w:rsidRPr="004659B8" w:rsidRDefault="003B4407" w:rsidP="000A1D80">
            <w:pPr>
              <w:jc w:val="both"/>
              <w:cnfStyle w:val="000000100000" w:firstRow="0" w:lastRow="0" w:firstColumn="0" w:lastColumn="0" w:oddVBand="0" w:evenVBand="0" w:oddHBand="1" w:evenHBand="0" w:firstRowFirstColumn="0" w:firstRowLastColumn="0" w:lastRowFirstColumn="0" w:lastRowLastColumn="0"/>
            </w:pPr>
          </w:p>
        </w:tc>
      </w:tr>
      <w:tr w:rsidR="003B4407" w:rsidRPr="004659B8" w14:paraId="7BC80224" w14:textId="457353FD" w:rsidTr="001D556D">
        <w:tc>
          <w:tcPr>
            <w:cnfStyle w:val="001000000000" w:firstRow="0" w:lastRow="0" w:firstColumn="1" w:lastColumn="0" w:oddVBand="0" w:evenVBand="0" w:oddHBand="0" w:evenHBand="0" w:firstRowFirstColumn="0" w:firstRowLastColumn="0" w:lastRowFirstColumn="0" w:lastRowLastColumn="0"/>
            <w:tcW w:w="6658" w:type="dxa"/>
          </w:tcPr>
          <w:p w14:paraId="13332CA5" w14:textId="77777777" w:rsidR="003B4407" w:rsidRPr="004659B8" w:rsidRDefault="003B4407" w:rsidP="000A1D80">
            <w:pPr>
              <w:jc w:val="both"/>
              <w:rPr>
                <w:b w:val="0"/>
                <w:bCs w:val="0"/>
              </w:rPr>
            </w:pPr>
            <w:r w:rsidRPr="004659B8">
              <w:rPr>
                <w:b w:val="0"/>
                <w:bCs w:val="0"/>
              </w:rPr>
              <w:t>Budući da Općina ne posjeduje vlastita prijevozna sredstva kojima bi osigurala mobilnost vlastitih operativnih snaga (niti bi bilo racionalno da ih ima), potrebno je u planskim dokumentima točno definirati potrebe i iste osigurati izuzimanjem od građana Općine.</w:t>
            </w:r>
          </w:p>
          <w:p w14:paraId="7D71CC18" w14:textId="2D446539" w:rsidR="00022E41" w:rsidRPr="004659B8" w:rsidRDefault="00022E41" w:rsidP="000A1D80">
            <w:pPr>
              <w:jc w:val="both"/>
              <w:rPr>
                <w:b w:val="0"/>
                <w:bCs w:val="0"/>
              </w:rPr>
            </w:pPr>
          </w:p>
        </w:tc>
        <w:tc>
          <w:tcPr>
            <w:tcW w:w="3685" w:type="dxa"/>
          </w:tcPr>
          <w:p w14:paraId="11AFB0A7" w14:textId="5867B927" w:rsidR="003B4407" w:rsidRPr="004659B8" w:rsidRDefault="003B4407" w:rsidP="000A1D80">
            <w:pPr>
              <w:jc w:val="both"/>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1C18BAEE" w14:textId="4ECA5447" w:rsidR="003B4407" w:rsidRPr="004659B8" w:rsidRDefault="003B4407" w:rsidP="000A1D80">
            <w:pPr>
              <w:jc w:val="both"/>
              <w:cnfStyle w:val="000000000000" w:firstRow="0" w:lastRow="0" w:firstColumn="0" w:lastColumn="0" w:oddVBand="0" w:evenVBand="0" w:oddHBand="0" w:evenHBand="0" w:firstRowFirstColumn="0" w:firstRowLastColumn="0" w:lastRowFirstColumn="0" w:lastRowLastColumn="0"/>
            </w:pPr>
          </w:p>
        </w:tc>
      </w:tr>
      <w:tr w:rsidR="00054587" w:rsidRPr="004659B8" w14:paraId="2A43271C" w14:textId="1FF4E730"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A0D8227" w14:textId="777BBA5C" w:rsidR="00054587" w:rsidRPr="004659B8" w:rsidRDefault="00054587" w:rsidP="000A1D80">
            <w:pPr>
              <w:rPr>
                <w:b w:val="0"/>
                <w:bCs w:val="0"/>
              </w:rPr>
            </w:pPr>
            <w:r w:rsidRPr="004659B8">
              <w:rPr>
                <w:b w:val="0"/>
                <w:bCs w:val="0"/>
              </w:rPr>
              <w:t>Održavanje cestovne kanalske mreže</w:t>
            </w:r>
          </w:p>
        </w:tc>
        <w:tc>
          <w:tcPr>
            <w:tcW w:w="3685" w:type="dxa"/>
          </w:tcPr>
          <w:p w14:paraId="3346DDD9" w14:textId="6057C607" w:rsidR="00054587" w:rsidRPr="004659B8" w:rsidRDefault="00054587" w:rsidP="000A1D80">
            <w:pPr>
              <w:jc w:val="both"/>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val="restart"/>
          </w:tcPr>
          <w:p w14:paraId="40B992D7" w14:textId="71E8E33C" w:rsidR="00054587" w:rsidRPr="004659B8" w:rsidRDefault="00054587" w:rsidP="000A1D80">
            <w:pPr>
              <w:jc w:val="both"/>
              <w:cnfStyle w:val="000000100000" w:firstRow="0" w:lastRow="0" w:firstColumn="0" w:lastColumn="0" w:oddVBand="0" w:evenVBand="0" w:oddHBand="1" w:evenHBand="0" w:firstRowFirstColumn="0" w:firstRowLastColumn="0" w:lastRowFirstColumn="0" w:lastRowLastColumn="0"/>
            </w:pPr>
            <w:r w:rsidRPr="004659B8">
              <w:t>Sredstva se planiraju u okviru sredstava namijenjenih za komunalnu djelatnost.</w:t>
            </w:r>
          </w:p>
        </w:tc>
      </w:tr>
      <w:tr w:rsidR="00054587" w:rsidRPr="004659B8" w14:paraId="270DD61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6BC13AB" w14:textId="3879104B" w:rsidR="00054587" w:rsidRPr="004659B8" w:rsidRDefault="00054587" w:rsidP="000A1D80">
            <w:pPr>
              <w:rPr>
                <w:b w:val="0"/>
                <w:bCs w:val="0"/>
              </w:rPr>
            </w:pPr>
            <w:r w:rsidRPr="004659B8">
              <w:rPr>
                <w:b w:val="0"/>
                <w:bCs w:val="0"/>
              </w:rPr>
              <w:t>Održavanje kanalske mreže i prijelaza</w:t>
            </w:r>
          </w:p>
        </w:tc>
        <w:tc>
          <w:tcPr>
            <w:tcW w:w="3685" w:type="dxa"/>
          </w:tcPr>
          <w:p w14:paraId="384B68FA" w14:textId="367B5A0F" w:rsidR="00054587" w:rsidRPr="004659B8" w:rsidRDefault="00054587" w:rsidP="000A1D80">
            <w:pPr>
              <w:jc w:val="both"/>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tcPr>
          <w:p w14:paraId="40072134" w14:textId="77777777" w:rsidR="00054587" w:rsidRPr="004659B8" w:rsidRDefault="00054587" w:rsidP="000A1D80">
            <w:pPr>
              <w:jc w:val="both"/>
              <w:cnfStyle w:val="000000000000" w:firstRow="0" w:lastRow="0" w:firstColumn="0" w:lastColumn="0" w:oddVBand="0" w:evenVBand="0" w:oddHBand="0" w:evenHBand="0" w:firstRowFirstColumn="0" w:firstRowLastColumn="0" w:lastRowFirstColumn="0" w:lastRowLastColumn="0"/>
            </w:pPr>
          </w:p>
        </w:tc>
      </w:tr>
      <w:tr w:rsidR="00054587" w:rsidRPr="004659B8" w14:paraId="5E929099"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08F7C07" w14:textId="0CB64B19" w:rsidR="00054587" w:rsidRPr="004659B8" w:rsidRDefault="00054587" w:rsidP="000A1D80">
            <w:pPr>
              <w:rPr>
                <w:b w:val="0"/>
                <w:bCs w:val="0"/>
              </w:rPr>
            </w:pPr>
            <w:r w:rsidRPr="004659B8">
              <w:rPr>
                <w:b w:val="0"/>
                <w:bCs w:val="0"/>
              </w:rPr>
              <w:t>Očuvanje, održavanje i jačanje zelene i plave infrastrukture u svrhu smanjenja rizika od ekstremnih temperatura.</w:t>
            </w:r>
          </w:p>
        </w:tc>
        <w:tc>
          <w:tcPr>
            <w:tcW w:w="3685" w:type="dxa"/>
          </w:tcPr>
          <w:p w14:paraId="3B95EDBD" w14:textId="10E32B44" w:rsidR="00054587" w:rsidRPr="004659B8" w:rsidRDefault="00054587" w:rsidP="000A1D80">
            <w:pPr>
              <w:jc w:val="both"/>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tcPr>
          <w:p w14:paraId="01CE334C" w14:textId="77777777" w:rsidR="00054587" w:rsidRPr="004659B8" w:rsidRDefault="00054587" w:rsidP="000A1D80">
            <w:pPr>
              <w:jc w:val="both"/>
              <w:cnfStyle w:val="000000100000" w:firstRow="0" w:lastRow="0" w:firstColumn="0" w:lastColumn="0" w:oddVBand="0" w:evenVBand="0" w:oddHBand="1" w:evenHBand="0" w:firstRowFirstColumn="0" w:firstRowLastColumn="0" w:lastRowFirstColumn="0" w:lastRowLastColumn="0"/>
            </w:pPr>
          </w:p>
        </w:tc>
      </w:tr>
      <w:tr w:rsidR="00B20907" w:rsidRPr="004659B8" w14:paraId="7B29012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8233422" w14:textId="0A5790DB" w:rsidR="00B20907" w:rsidRPr="004659B8" w:rsidRDefault="00022E41" w:rsidP="00B20907">
            <w:pPr>
              <w:rPr>
                <w:b w:val="0"/>
                <w:bCs w:val="0"/>
              </w:rPr>
            </w:pPr>
            <w:r w:rsidRPr="004659B8">
              <w:rPr>
                <w:b w:val="0"/>
                <w:bCs w:val="0"/>
              </w:rPr>
              <w:lastRenderedPageBreak/>
              <w:t>A</w:t>
            </w:r>
            <w:r w:rsidR="00054587" w:rsidRPr="004659B8">
              <w:rPr>
                <w:b w:val="0"/>
                <w:bCs w:val="0"/>
              </w:rPr>
              <w:t>žurno prikupljanje sredstava i naplata naknade za uređenje voda  u korist Hrvatskih voda</w:t>
            </w:r>
          </w:p>
        </w:tc>
        <w:tc>
          <w:tcPr>
            <w:tcW w:w="3685" w:type="dxa"/>
          </w:tcPr>
          <w:p w14:paraId="0993C52F" w14:textId="266728C5"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p>
        </w:tc>
        <w:tc>
          <w:tcPr>
            <w:tcW w:w="3827" w:type="dxa"/>
          </w:tcPr>
          <w:p w14:paraId="050064D5" w14:textId="38486337"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r w:rsidRPr="004659B8">
              <w:t>Nije potrebno osigurati posebna sredstva. Aktivnosti provode zaposlenici Općine.</w:t>
            </w:r>
          </w:p>
        </w:tc>
      </w:tr>
      <w:tr w:rsidR="00B20907" w:rsidRPr="004659B8" w14:paraId="4104FBD2"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7C26FB2" w14:textId="6764BEFB" w:rsidR="00B20907" w:rsidRPr="004659B8" w:rsidRDefault="00B20907" w:rsidP="00B20907">
            <w:pPr>
              <w:jc w:val="both"/>
              <w:rPr>
                <w:b w:val="0"/>
                <w:bCs w:val="0"/>
              </w:rPr>
            </w:pPr>
            <w:r w:rsidRPr="004659B8">
              <w:rPr>
                <w:b w:val="0"/>
                <w:bCs w:val="0"/>
              </w:rPr>
              <w:t xml:space="preserve">Osigurati sredstva namijenjena za djelovanje DVD-a </w:t>
            </w:r>
            <w:r w:rsidR="001A44C7">
              <w:rPr>
                <w:b w:val="0"/>
                <w:bCs w:val="0"/>
              </w:rPr>
              <w:t>Sikirevci</w:t>
            </w:r>
          </w:p>
        </w:tc>
        <w:tc>
          <w:tcPr>
            <w:tcW w:w="3685" w:type="dxa"/>
          </w:tcPr>
          <w:p w14:paraId="6943D6CE" w14:textId="6E30B538" w:rsidR="00B20907" w:rsidRPr="004659B8" w:rsidRDefault="00B20907" w:rsidP="00B20907">
            <w:pPr>
              <w:jc w:val="both"/>
              <w:cnfStyle w:val="000000100000" w:firstRow="0" w:lastRow="0" w:firstColumn="0" w:lastColumn="0" w:oddVBand="0" w:evenVBand="0" w:oddHBand="1" w:evenHBand="0" w:firstRowFirstColumn="0" w:firstRowLastColumn="0" w:lastRowFirstColumn="0" w:lastRowLastColumn="0"/>
            </w:pPr>
            <w:r w:rsidRPr="004659B8">
              <w:t xml:space="preserve">2023. </w:t>
            </w:r>
          </w:p>
        </w:tc>
        <w:tc>
          <w:tcPr>
            <w:tcW w:w="3827" w:type="dxa"/>
          </w:tcPr>
          <w:p w14:paraId="6A948030" w14:textId="5C5CDBC7" w:rsidR="00B20907" w:rsidRPr="004659B8" w:rsidRDefault="00B20907" w:rsidP="00B20907">
            <w:pPr>
              <w:jc w:val="both"/>
              <w:cnfStyle w:val="000000100000" w:firstRow="0" w:lastRow="0" w:firstColumn="0" w:lastColumn="0" w:oddVBand="0" w:evenVBand="0" w:oddHBand="1" w:evenHBand="0" w:firstRowFirstColumn="0" w:firstRowLastColumn="0" w:lastRowFirstColumn="0" w:lastRowLastColumn="0"/>
            </w:pPr>
            <w:r w:rsidRPr="004659B8">
              <w:t>Sredstva se planiraju u okviru sredstava namijenjenih za protupožarnu zaštitu</w:t>
            </w:r>
            <w:r w:rsidR="00022E41" w:rsidRPr="004659B8">
              <w:t>.</w:t>
            </w:r>
          </w:p>
        </w:tc>
      </w:tr>
      <w:tr w:rsidR="00B20907" w:rsidRPr="004659B8" w14:paraId="68352E4B"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76BA03B5" w14:textId="26F611ED" w:rsidR="00B20907" w:rsidRPr="004659B8" w:rsidRDefault="00B20907" w:rsidP="00B20907">
            <w:pPr>
              <w:jc w:val="both"/>
              <w:rPr>
                <w:b w:val="0"/>
                <w:bCs w:val="0"/>
              </w:rPr>
            </w:pPr>
            <w:r w:rsidRPr="004659B8">
              <w:rPr>
                <w:b w:val="0"/>
                <w:bCs w:val="0"/>
              </w:rPr>
              <w:t>Praćenje EU fondova i ostalih fondova u svrhu pravodobnog korištenja sredstava namijenjenih za ublažavanje posljedica klimatskih promjena, razvoj sustava zaštite i spašavanja.</w:t>
            </w:r>
          </w:p>
        </w:tc>
        <w:tc>
          <w:tcPr>
            <w:tcW w:w="3685" w:type="dxa"/>
          </w:tcPr>
          <w:p w14:paraId="592D3575" w14:textId="012ECFDA"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vMerge w:val="restart"/>
          </w:tcPr>
          <w:p w14:paraId="3668A957" w14:textId="7A30CD2D"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r w:rsidRPr="004659B8">
              <w:t>Nije potrebno osigurati posebna sredstva. Aktivnosti provode zaposlenici Općine u koordinaciji sa LAG-om.</w:t>
            </w:r>
          </w:p>
        </w:tc>
      </w:tr>
      <w:tr w:rsidR="00B20907" w:rsidRPr="004659B8" w14:paraId="4C0A86EA"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722025B" w14:textId="1344E3A4" w:rsidR="00B20907" w:rsidRPr="004659B8" w:rsidRDefault="00B20907" w:rsidP="00B20907">
            <w:pPr>
              <w:jc w:val="both"/>
              <w:rPr>
                <w:b w:val="0"/>
                <w:bCs w:val="0"/>
              </w:rPr>
            </w:pPr>
            <w:r w:rsidRPr="004659B8">
              <w:rPr>
                <w:b w:val="0"/>
                <w:bCs w:val="0"/>
              </w:rPr>
              <w:t>Koordinirati aktivnosti oko prijava za sufinanciranje projekata zaštite dugogodišnjih nasada iz sredstava EU.</w:t>
            </w:r>
          </w:p>
        </w:tc>
        <w:tc>
          <w:tcPr>
            <w:tcW w:w="3685" w:type="dxa"/>
          </w:tcPr>
          <w:p w14:paraId="2EC13746" w14:textId="2327DDA8" w:rsidR="00B20907" w:rsidRPr="004659B8" w:rsidRDefault="00B20907" w:rsidP="00B20907">
            <w:pPr>
              <w:jc w:val="both"/>
              <w:cnfStyle w:val="000000100000" w:firstRow="0" w:lastRow="0" w:firstColumn="0" w:lastColumn="0" w:oddVBand="0" w:evenVBand="0" w:oddHBand="1" w:evenHBand="0" w:firstRowFirstColumn="0" w:firstRowLastColumn="0" w:lastRowFirstColumn="0" w:lastRowLastColumn="0"/>
            </w:pPr>
            <w:r w:rsidRPr="004659B8">
              <w:t>2023.</w:t>
            </w:r>
          </w:p>
        </w:tc>
        <w:tc>
          <w:tcPr>
            <w:tcW w:w="3827" w:type="dxa"/>
            <w:vMerge/>
          </w:tcPr>
          <w:p w14:paraId="45724694" w14:textId="77777777" w:rsidR="00B20907" w:rsidRPr="004659B8" w:rsidRDefault="00B20907" w:rsidP="00B20907">
            <w:pPr>
              <w:jc w:val="both"/>
              <w:cnfStyle w:val="000000100000" w:firstRow="0" w:lastRow="0" w:firstColumn="0" w:lastColumn="0" w:oddVBand="0" w:evenVBand="0" w:oddHBand="1" w:evenHBand="0" w:firstRowFirstColumn="0" w:firstRowLastColumn="0" w:lastRowFirstColumn="0" w:lastRowLastColumn="0"/>
            </w:pPr>
          </w:p>
        </w:tc>
      </w:tr>
      <w:tr w:rsidR="00B20907" w:rsidRPr="004659B8" w14:paraId="2CBE913B"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6E32057A" w14:textId="54DDD654" w:rsidR="00B20907" w:rsidRPr="004659B8" w:rsidRDefault="00B20907" w:rsidP="00B20907">
            <w:pPr>
              <w:jc w:val="both"/>
              <w:rPr>
                <w:b w:val="0"/>
                <w:bCs w:val="0"/>
              </w:rPr>
            </w:pPr>
            <w:r w:rsidRPr="004659B8">
              <w:rPr>
                <w:b w:val="0"/>
                <w:bCs w:val="0"/>
              </w:rPr>
              <w:t>Financijski pomoći poljoprivrednicima pri zaključivanju polica osiguranja.</w:t>
            </w:r>
          </w:p>
        </w:tc>
        <w:tc>
          <w:tcPr>
            <w:tcW w:w="3685" w:type="dxa"/>
          </w:tcPr>
          <w:p w14:paraId="100908E4" w14:textId="1E4A4592"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r w:rsidRPr="004659B8">
              <w:t>2023.</w:t>
            </w:r>
          </w:p>
        </w:tc>
        <w:tc>
          <w:tcPr>
            <w:tcW w:w="3827" w:type="dxa"/>
          </w:tcPr>
          <w:p w14:paraId="45A6D823" w14:textId="77777777"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p>
        </w:tc>
      </w:tr>
    </w:tbl>
    <w:p w14:paraId="66A99877" w14:textId="77777777" w:rsidR="003B4407" w:rsidRDefault="003B4407" w:rsidP="003B4407">
      <w:pPr>
        <w:pStyle w:val="Razina1"/>
        <w:numPr>
          <w:ilvl w:val="0"/>
          <w:numId w:val="0"/>
        </w:numPr>
        <w:sectPr w:rsidR="003B4407" w:rsidSect="00F5672D">
          <w:pgSz w:w="16838" w:h="11906" w:orient="landscape"/>
          <w:pgMar w:top="1418" w:right="1418" w:bottom="1418" w:left="1418" w:header="709" w:footer="709" w:gutter="0"/>
          <w:cols w:space="708"/>
          <w:titlePg/>
          <w:docGrid w:linePitch="360"/>
        </w:sectPr>
      </w:pPr>
    </w:p>
    <w:p w14:paraId="34A615AC" w14:textId="77777777" w:rsidR="00366560" w:rsidRDefault="00366560" w:rsidP="00366560">
      <w:pPr>
        <w:pStyle w:val="Razina1"/>
      </w:pPr>
      <w:bookmarkStart w:id="51" w:name="_Toc121403728"/>
      <w:r>
        <w:lastRenderedPageBreak/>
        <w:t>IZVORI FINANCIRANJA</w:t>
      </w:r>
      <w:bookmarkEnd w:id="51"/>
    </w:p>
    <w:p w14:paraId="629A2C0B" w14:textId="77777777" w:rsidR="00366560" w:rsidRPr="00D558E1" w:rsidRDefault="00366560" w:rsidP="00366560"/>
    <w:p w14:paraId="4F98838D" w14:textId="77777777" w:rsidR="00366560" w:rsidRDefault="00366560" w:rsidP="00366560">
      <w:pPr>
        <w:pStyle w:val="Razina2"/>
        <w:ind w:left="0"/>
      </w:pPr>
      <w:bookmarkStart w:id="52" w:name="_Toc121403729"/>
      <w:r w:rsidRPr="00D558E1">
        <w:t>Izvori sredstava pomoći za ublažavanje i djelomično uklanjanje posljedica prirodnih nepogoda</w:t>
      </w:r>
      <w:bookmarkEnd w:id="52"/>
    </w:p>
    <w:p w14:paraId="28FBA518" w14:textId="77777777" w:rsidR="00366560" w:rsidRPr="00D558E1" w:rsidRDefault="00366560" w:rsidP="00366560"/>
    <w:p w14:paraId="58F960A2" w14:textId="77777777" w:rsidR="00366560" w:rsidRPr="00D558E1" w:rsidRDefault="00366560" w:rsidP="00366560">
      <w:pPr>
        <w:jc w:val="both"/>
        <w:rPr>
          <w:sz w:val="24"/>
          <w:szCs w:val="24"/>
        </w:rPr>
      </w:pPr>
      <w:r w:rsidRPr="00D558E1">
        <w:rPr>
          <w:sz w:val="24"/>
          <w:szCs w:val="24"/>
        </w:rPr>
        <w:t>Novčana sredstva i druge vrste pomoći za djelomičnu sanaciju šteta od prirodnih nepogoda  na imovini oštećenika osiguravaju se iz:</w:t>
      </w:r>
    </w:p>
    <w:p w14:paraId="71FD1BA9" w14:textId="77777777" w:rsidR="00366560" w:rsidRPr="00D558E1" w:rsidRDefault="00366560" w:rsidP="00366560">
      <w:pPr>
        <w:jc w:val="both"/>
        <w:rPr>
          <w:sz w:val="24"/>
          <w:szCs w:val="24"/>
        </w:rPr>
      </w:pPr>
      <w:r w:rsidRPr="00D558E1">
        <w:rPr>
          <w:sz w:val="24"/>
          <w:szCs w:val="24"/>
        </w:rPr>
        <w:t>1. državnog proračuna s proračunskog razdjela ministarstva nadležnog za financije</w:t>
      </w:r>
    </w:p>
    <w:p w14:paraId="161B296B" w14:textId="77777777" w:rsidR="00366560" w:rsidRPr="00D558E1" w:rsidRDefault="00366560" w:rsidP="00366560">
      <w:pPr>
        <w:jc w:val="both"/>
        <w:rPr>
          <w:sz w:val="24"/>
          <w:szCs w:val="24"/>
        </w:rPr>
      </w:pPr>
      <w:r w:rsidRPr="00D558E1">
        <w:rPr>
          <w:sz w:val="24"/>
          <w:szCs w:val="24"/>
        </w:rPr>
        <w:t>2. fondova Europske unije</w:t>
      </w:r>
    </w:p>
    <w:p w14:paraId="2B10ADA3" w14:textId="77777777" w:rsidR="00366560" w:rsidRDefault="00366560" w:rsidP="00366560">
      <w:pPr>
        <w:jc w:val="both"/>
        <w:rPr>
          <w:sz w:val="24"/>
          <w:szCs w:val="24"/>
        </w:rPr>
      </w:pPr>
      <w:r w:rsidRPr="00D558E1">
        <w:rPr>
          <w:sz w:val="24"/>
          <w:szCs w:val="24"/>
        </w:rPr>
        <w:t>3. donacija.</w:t>
      </w:r>
    </w:p>
    <w:p w14:paraId="39E20FCC" w14:textId="77777777" w:rsidR="00366560" w:rsidRDefault="00366560" w:rsidP="00366560">
      <w:pPr>
        <w:jc w:val="both"/>
        <w:rPr>
          <w:sz w:val="24"/>
          <w:szCs w:val="24"/>
        </w:rPr>
      </w:pPr>
    </w:p>
    <w:p w14:paraId="3084C6D3" w14:textId="77777777" w:rsidR="00366560" w:rsidRDefault="00366560" w:rsidP="00366560">
      <w:pPr>
        <w:pStyle w:val="Razina2"/>
        <w:ind w:left="0"/>
      </w:pPr>
      <w:bookmarkStart w:id="53" w:name="_Toc121403730"/>
      <w:r>
        <w:t>Izvori sredstava za žurnu pomoć</w:t>
      </w:r>
      <w:bookmarkEnd w:id="53"/>
    </w:p>
    <w:p w14:paraId="70CC4B97" w14:textId="77777777" w:rsidR="00366560" w:rsidRDefault="00366560" w:rsidP="00366560"/>
    <w:p w14:paraId="687CCFDF" w14:textId="77777777" w:rsidR="00366560" w:rsidRPr="001F4AB7" w:rsidRDefault="00366560" w:rsidP="00366560">
      <w:pPr>
        <w:rPr>
          <w:sz w:val="24"/>
          <w:szCs w:val="24"/>
        </w:rPr>
      </w:pPr>
      <w:r w:rsidRPr="001F4AB7">
        <w:rPr>
          <w:sz w:val="24"/>
          <w:szCs w:val="24"/>
        </w:rPr>
        <w:t>Žurna pomoć dodjeljuje se u svrhu djelomične sanacije štete od prirodnih nepogoda u tekućoj godini. Žurna pomoć dodjeljuje se iz:</w:t>
      </w:r>
    </w:p>
    <w:p w14:paraId="173F8D22" w14:textId="77777777" w:rsidR="00366560" w:rsidRPr="001F4AB7" w:rsidRDefault="00366560" w:rsidP="00366560">
      <w:pPr>
        <w:rPr>
          <w:sz w:val="24"/>
          <w:szCs w:val="24"/>
        </w:rPr>
      </w:pPr>
      <w:r w:rsidRPr="001F4AB7">
        <w:rPr>
          <w:sz w:val="24"/>
          <w:szCs w:val="24"/>
        </w:rPr>
        <w:t xml:space="preserve">1. državnog proračuna </w:t>
      </w:r>
    </w:p>
    <w:p w14:paraId="7C161323" w14:textId="77777777" w:rsidR="00366560" w:rsidRPr="001F4AB7" w:rsidRDefault="00366560" w:rsidP="00366560">
      <w:pPr>
        <w:rPr>
          <w:sz w:val="24"/>
          <w:szCs w:val="24"/>
        </w:rPr>
      </w:pPr>
      <w:r w:rsidRPr="001F4AB7">
        <w:rPr>
          <w:sz w:val="24"/>
          <w:szCs w:val="24"/>
        </w:rPr>
        <w:t>2. proračuna jedinica lokalne i područne (regionalne) samouprave.</w:t>
      </w:r>
    </w:p>
    <w:p w14:paraId="75E911FC" w14:textId="77777777" w:rsidR="00366560" w:rsidRDefault="00366560" w:rsidP="00366560">
      <w:pPr>
        <w:jc w:val="both"/>
        <w:rPr>
          <w:sz w:val="24"/>
          <w:szCs w:val="24"/>
        </w:rPr>
      </w:pPr>
      <w:r w:rsidRPr="001F4AB7">
        <w:rPr>
          <w:sz w:val="24"/>
          <w:szCs w:val="24"/>
        </w:rPr>
        <w:t>U pravilu se dodjeljuje kao predujam i ne isključuje dodjelu pomoći u postupku koji je uređen Zakonom o ublažavanju i uklanjanju posljedica prirodnih nepogoda. Žurna pomoć uračunava se u iznos pomoći za djelomičnu sanaciju posljedica prirodnih nepogoda. Ako je iznos predujma veći od iznosa pomoći utvrđene za konačne potvrđene štete u Registru šteta, jedinice lokalne samouprave dužne su osigurati povrat viška dodijeljenih sredstava u proračun.</w:t>
      </w:r>
    </w:p>
    <w:p w14:paraId="0963DC86" w14:textId="77777777" w:rsidR="00366560" w:rsidRPr="001F4AB7" w:rsidRDefault="00366560" w:rsidP="00366560">
      <w:pPr>
        <w:jc w:val="both"/>
        <w:rPr>
          <w:sz w:val="24"/>
          <w:szCs w:val="24"/>
        </w:rPr>
      </w:pPr>
    </w:p>
    <w:p w14:paraId="570FAA6A" w14:textId="77777777" w:rsidR="00366560" w:rsidRDefault="00366560" w:rsidP="00366560">
      <w:pPr>
        <w:pStyle w:val="Razina2"/>
        <w:ind w:left="0"/>
      </w:pPr>
      <w:bookmarkStart w:id="54" w:name="_Toc121403731"/>
      <w:r>
        <w:t>Izvori sredstava za razvoj sustava</w:t>
      </w:r>
      <w:bookmarkEnd w:id="54"/>
    </w:p>
    <w:p w14:paraId="0F098505" w14:textId="77777777" w:rsidR="00366560" w:rsidRPr="00E8274F" w:rsidRDefault="00366560" w:rsidP="00366560"/>
    <w:p w14:paraId="7B40C27E" w14:textId="77777777" w:rsidR="00366560" w:rsidRPr="00E8274F" w:rsidRDefault="00366560" w:rsidP="00366560">
      <w:pPr>
        <w:jc w:val="both"/>
        <w:rPr>
          <w:sz w:val="24"/>
          <w:szCs w:val="24"/>
        </w:rPr>
      </w:pPr>
      <w:r w:rsidRPr="00E8274F">
        <w:rPr>
          <w:sz w:val="24"/>
          <w:szCs w:val="24"/>
        </w:rPr>
        <w:t xml:space="preserve">Izvori financiranja za razvoj sustava </w:t>
      </w:r>
      <w:r>
        <w:rPr>
          <w:sz w:val="24"/>
          <w:szCs w:val="24"/>
        </w:rPr>
        <w:t>su:</w:t>
      </w:r>
    </w:p>
    <w:p w14:paraId="7E724605" w14:textId="77777777" w:rsidR="00366560" w:rsidRPr="009B4950" w:rsidRDefault="00366560" w:rsidP="00366560">
      <w:pPr>
        <w:rPr>
          <w:sz w:val="24"/>
          <w:szCs w:val="24"/>
        </w:rPr>
      </w:pPr>
      <w:r w:rsidRPr="009B4950">
        <w:rPr>
          <w:sz w:val="24"/>
          <w:szCs w:val="24"/>
        </w:rPr>
        <w:t>1. proračun općine</w:t>
      </w:r>
    </w:p>
    <w:p w14:paraId="00F51D8A" w14:textId="77777777" w:rsidR="00366560" w:rsidRPr="009B4950" w:rsidRDefault="00366560" w:rsidP="00366560">
      <w:pPr>
        <w:jc w:val="both"/>
        <w:rPr>
          <w:sz w:val="24"/>
          <w:szCs w:val="24"/>
        </w:rPr>
      </w:pPr>
      <w:r w:rsidRPr="009B4950">
        <w:rPr>
          <w:sz w:val="24"/>
          <w:szCs w:val="24"/>
        </w:rPr>
        <w:t>2. europski fondovi</w:t>
      </w:r>
    </w:p>
    <w:p w14:paraId="567AE404" w14:textId="77777777" w:rsidR="00366560" w:rsidRDefault="00366560" w:rsidP="00366560">
      <w:pPr>
        <w:jc w:val="both"/>
        <w:rPr>
          <w:sz w:val="24"/>
          <w:szCs w:val="24"/>
        </w:rPr>
      </w:pPr>
      <w:r w:rsidRPr="009B4950">
        <w:rPr>
          <w:sz w:val="24"/>
          <w:szCs w:val="24"/>
        </w:rPr>
        <w:t>Posebnu mogućnost predstavljaju natječaji za projekte Fonda za zaštitu okoliša koji su usmjereni na zaštitu okoliša, a posljedično i smanjenje utjecaja od klimatskih promjena</w:t>
      </w:r>
      <w:r>
        <w:rPr>
          <w:sz w:val="24"/>
          <w:szCs w:val="24"/>
        </w:rPr>
        <w:t xml:space="preserve"> koje imaju veliki utjecaj na učestalost i snagu prirodnih nepogoda</w:t>
      </w:r>
      <w:r w:rsidRPr="009B4950">
        <w:rPr>
          <w:sz w:val="24"/>
          <w:szCs w:val="24"/>
        </w:rPr>
        <w:t xml:space="preserve">. </w:t>
      </w:r>
    </w:p>
    <w:p w14:paraId="438A3FBA" w14:textId="77777777" w:rsidR="00366560" w:rsidRDefault="00366560" w:rsidP="00366560">
      <w:pPr>
        <w:jc w:val="both"/>
        <w:rPr>
          <w:sz w:val="24"/>
          <w:szCs w:val="24"/>
        </w:rPr>
      </w:pPr>
    </w:p>
    <w:p w14:paraId="29BB9272" w14:textId="77777777" w:rsidR="00366560" w:rsidRDefault="00366560" w:rsidP="00366560">
      <w:pPr>
        <w:jc w:val="both"/>
        <w:rPr>
          <w:sz w:val="24"/>
          <w:szCs w:val="24"/>
        </w:rPr>
      </w:pPr>
    </w:p>
    <w:sectPr w:rsidR="00366560" w:rsidSect="003B4407">
      <w:footerReference w:type="first" r:id="rId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0216" w14:textId="77777777" w:rsidR="000340DB" w:rsidRDefault="000340DB" w:rsidP="00FE12CE">
      <w:pPr>
        <w:spacing w:after="0" w:line="240" w:lineRule="auto"/>
      </w:pPr>
      <w:r>
        <w:separator/>
      </w:r>
    </w:p>
  </w:endnote>
  <w:endnote w:type="continuationSeparator" w:id="0">
    <w:p w14:paraId="117AECD8" w14:textId="77777777" w:rsidR="000340DB" w:rsidRDefault="000340DB" w:rsidP="00FE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171380"/>
      <w:docPartObj>
        <w:docPartGallery w:val="Page Numbers (Bottom of Page)"/>
        <w:docPartUnique/>
      </w:docPartObj>
    </w:sdtPr>
    <w:sdtContent>
      <w:p w14:paraId="2609CDEA" w14:textId="6BE81459" w:rsidR="00F5672D" w:rsidRDefault="00F5672D">
        <w:pPr>
          <w:pStyle w:val="Podnoje"/>
          <w:jc w:val="right"/>
        </w:pPr>
        <w:r>
          <w:fldChar w:fldCharType="begin"/>
        </w:r>
        <w:r>
          <w:instrText>PAGE   \* MERGEFORMAT</w:instrText>
        </w:r>
        <w:r>
          <w:fldChar w:fldCharType="separate"/>
        </w:r>
        <w:r>
          <w:t>2</w:t>
        </w:r>
        <w:r>
          <w:fldChar w:fldCharType="end"/>
        </w:r>
      </w:p>
    </w:sdtContent>
  </w:sdt>
  <w:p w14:paraId="4C3313F4" w14:textId="77777777" w:rsidR="00F5672D" w:rsidRDefault="00F5672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7D20" w14:textId="2788F31F" w:rsidR="00F5672D" w:rsidRDefault="00F5672D">
    <w:pPr>
      <w:pStyle w:val="Podnoje"/>
      <w:jc w:val="right"/>
    </w:pPr>
  </w:p>
  <w:p w14:paraId="1F9DB549" w14:textId="77777777" w:rsidR="00F5672D" w:rsidRDefault="00F5672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94786"/>
      <w:docPartObj>
        <w:docPartGallery w:val="Page Numbers (Bottom of Page)"/>
        <w:docPartUnique/>
      </w:docPartObj>
    </w:sdtPr>
    <w:sdtContent>
      <w:p w14:paraId="54B31E3B" w14:textId="7398BC6C" w:rsidR="00F5672D" w:rsidRDefault="00F5672D">
        <w:pPr>
          <w:pStyle w:val="Podnoje"/>
          <w:jc w:val="right"/>
        </w:pPr>
        <w:r>
          <w:fldChar w:fldCharType="begin"/>
        </w:r>
        <w:r>
          <w:instrText>PAGE   \* MERGEFORMAT</w:instrText>
        </w:r>
        <w:r>
          <w:fldChar w:fldCharType="separate"/>
        </w:r>
        <w:r>
          <w:t>2</w:t>
        </w:r>
        <w:r>
          <w:fldChar w:fldCharType="end"/>
        </w:r>
      </w:p>
    </w:sdtContent>
  </w:sdt>
  <w:p w14:paraId="278CEC81" w14:textId="77777777" w:rsidR="00630D1A" w:rsidRPr="00FE12CE" w:rsidRDefault="00630D1A" w:rsidP="00FE12CE">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35878"/>
      <w:docPartObj>
        <w:docPartGallery w:val="Page Numbers (Bottom of Page)"/>
        <w:docPartUnique/>
      </w:docPartObj>
    </w:sdtPr>
    <w:sdtContent>
      <w:p w14:paraId="1936AD9C" w14:textId="2166320F" w:rsidR="00F5672D" w:rsidRDefault="00F5672D">
        <w:pPr>
          <w:pStyle w:val="Podnoje"/>
          <w:jc w:val="right"/>
        </w:pPr>
        <w:r>
          <w:fldChar w:fldCharType="begin"/>
        </w:r>
        <w:r>
          <w:instrText>PAGE   \* MERGEFORMAT</w:instrText>
        </w:r>
        <w:r>
          <w:fldChar w:fldCharType="separate"/>
        </w:r>
        <w:r>
          <w:t>2</w:t>
        </w:r>
        <w:r>
          <w:fldChar w:fldCharType="end"/>
        </w:r>
      </w:p>
    </w:sdtContent>
  </w:sdt>
  <w:p w14:paraId="74EF123E" w14:textId="77777777" w:rsidR="007167C3" w:rsidRDefault="007167C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87E8" w14:textId="77777777" w:rsidR="000340DB" w:rsidRDefault="000340DB" w:rsidP="00FE12CE">
      <w:pPr>
        <w:spacing w:after="0" w:line="240" w:lineRule="auto"/>
      </w:pPr>
      <w:r>
        <w:separator/>
      </w:r>
    </w:p>
  </w:footnote>
  <w:footnote w:type="continuationSeparator" w:id="0">
    <w:p w14:paraId="2B46B28D" w14:textId="77777777" w:rsidR="000340DB" w:rsidRDefault="000340DB" w:rsidP="00FE12CE">
      <w:pPr>
        <w:spacing w:after="0" w:line="240" w:lineRule="auto"/>
      </w:pPr>
      <w:r>
        <w:continuationSeparator/>
      </w:r>
    </w:p>
  </w:footnote>
  <w:footnote w:id="1">
    <w:p w14:paraId="41769109" w14:textId="77777777" w:rsidR="00882D3F" w:rsidRDefault="00882D3F" w:rsidP="00882D3F">
      <w:pPr>
        <w:pStyle w:val="Tekstfusnote"/>
        <w:jc w:val="both"/>
      </w:pPr>
      <w:r>
        <w:rPr>
          <w:rStyle w:val="Referencafusnote"/>
        </w:rPr>
        <w:footnoteRef/>
      </w:r>
      <w:r>
        <w:t xml:space="preserve"> Šteta od potresa zasad je procijenjena na 129 milijardi kuna, što je više od 80% godišnjeg državnog proračuna, odnosno oko četiri puta više od ukupnog financijskog efekta korona krize na proračun. Izvor: Nacionalni plan oporavka i otpornosti 2021.-2026.</w:t>
      </w:r>
    </w:p>
  </w:footnote>
  <w:footnote w:id="2">
    <w:p w14:paraId="16A6DC08" w14:textId="77777777" w:rsidR="00630D1A" w:rsidRDefault="00630D1A" w:rsidP="0038483D">
      <w:pPr>
        <w:pStyle w:val="Tekstfusnote"/>
      </w:pPr>
      <w:r>
        <w:rPr>
          <w:rStyle w:val="Referencafusnote"/>
        </w:rPr>
        <w:footnoteRef/>
      </w:r>
      <w:r>
        <w:rPr>
          <w:color w:val="231F20"/>
        </w:rPr>
        <w:t>članak</w:t>
      </w:r>
      <w:r w:rsidRPr="000F0A52">
        <w:rPr>
          <w:rFonts w:ascii="Calibri" w:eastAsia="Times New Roman" w:hAnsi="Calibri" w:cs="Times New Roman"/>
          <w:color w:val="231F20"/>
        </w:rPr>
        <w:t xml:space="preserve"> 5. </w:t>
      </w:r>
      <w:r>
        <w:rPr>
          <w:rFonts w:ascii="Calibri" w:eastAsia="Times New Roman" w:hAnsi="Calibri" w:cs="Times New Roman"/>
          <w:color w:val="231F20"/>
        </w:rPr>
        <w:t>Zakona o ublažavanju i uklanjanju posljedica prirodnih nepogoda</w:t>
      </w:r>
    </w:p>
  </w:footnote>
  <w:footnote w:id="3">
    <w:p w14:paraId="6A04178E" w14:textId="3DD842D9" w:rsidR="001C0D82" w:rsidRDefault="001C0D82">
      <w:pPr>
        <w:pStyle w:val="Tekstfusnote"/>
      </w:pPr>
      <w:r>
        <w:rPr>
          <w:rStyle w:val="Referencafusnote"/>
        </w:rPr>
        <w:footnoteRef/>
      </w:r>
      <w:r>
        <w:t xml:space="preserve"> </w:t>
      </w:r>
      <w:r w:rsidRPr="001C0D82">
        <w:t>Odluk</w:t>
      </w:r>
      <w:r>
        <w:t>a</w:t>
      </w:r>
      <w:r w:rsidRPr="001C0D82">
        <w:t xml:space="preserve"> o donošenju Strategiju upravljanja rizicima od katastrofa do 2030. godine i Akcijskog plana upravljanja rizicima od katastrofa za razdoblje do 2024. godine, Klasa: 022-03/21-43/04, Urbroj: 50301-29/09-22-8, Zagreb, 19. listopada 2022.</w:t>
      </w:r>
    </w:p>
  </w:footnote>
  <w:footnote w:id="4">
    <w:p w14:paraId="39779A01" w14:textId="77777777" w:rsidR="007C37E5" w:rsidRDefault="007C37E5" w:rsidP="007C37E5">
      <w:pPr>
        <w:pStyle w:val="Tekstfusnote"/>
      </w:pPr>
      <w:r>
        <w:rPr>
          <w:rStyle w:val="Referencafusnote"/>
        </w:rPr>
        <w:footnoteRef/>
      </w:r>
      <w:r>
        <w:t xml:space="preserve"> Aktivnosti trebaju biti  prilagođene dobi npr. radionice, igrokazi, slikovnice, vježbe.</w:t>
      </w:r>
    </w:p>
  </w:footnote>
  <w:footnote w:id="5">
    <w:p w14:paraId="2B4E2A42" w14:textId="77777777" w:rsidR="007C37E5" w:rsidRDefault="007C37E5" w:rsidP="007C37E5">
      <w:pPr>
        <w:pStyle w:val="Tekstfusnote"/>
      </w:pPr>
      <w:r>
        <w:rPr>
          <w:rStyle w:val="Referencafusnote"/>
        </w:rPr>
        <w:footnoteRef/>
      </w:r>
      <w:r>
        <w:t xml:space="preserve"> Izvor:</w:t>
      </w:r>
      <w:r w:rsidRPr="00F261CA">
        <w:t xml:space="preserve"> Nacionaln</w:t>
      </w:r>
      <w:r>
        <w:t>a</w:t>
      </w:r>
      <w:r w:rsidRPr="00F261CA">
        <w:t xml:space="preserve"> razvojn</w:t>
      </w:r>
      <w:r>
        <w:t>a</w:t>
      </w:r>
      <w:r w:rsidRPr="00F261CA">
        <w:t xml:space="preserve"> strategij</w:t>
      </w:r>
      <w:r>
        <w:t>a</w:t>
      </w:r>
      <w:r w:rsidRPr="00F261CA">
        <w:t xml:space="preserve"> Republike Hrvatske do 2030. godine</w:t>
      </w:r>
    </w:p>
  </w:footnote>
  <w:footnote w:id="6">
    <w:p w14:paraId="5BC71EA7" w14:textId="587E2F8C" w:rsidR="007C37E5" w:rsidRDefault="007C37E5" w:rsidP="007C37E5">
      <w:pPr>
        <w:pStyle w:val="Tekstfusnote"/>
      </w:pPr>
      <w:r>
        <w:rPr>
          <w:rStyle w:val="Referencafusnote"/>
        </w:rPr>
        <w:footnoteRef/>
      </w:r>
      <w:r>
        <w:t xml:space="preserve"> Primjer : </w:t>
      </w:r>
      <w:hyperlink r:id="rId1" w:history="1">
        <w:r w:rsidRPr="002C4AAF">
          <w:rPr>
            <w:rStyle w:val="Hiperveza"/>
          </w:rPr>
          <w:t>https://petrinja.hr/</w:t>
        </w:r>
      </w:hyperlink>
      <w:r>
        <w:t xml:space="preserve">, </w:t>
      </w:r>
      <w:hyperlink r:id="rId2" w:history="1">
        <w:r w:rsidRPr="002C4AAF">
          <w:rPr>
            <w:rStyle w:val="Hiperveza"/>
          </w:rPr>
          <w:t>https://civilna-zastita.gov.hr/upute-za-gradjane/82</w:t>
        </w:r>
      </w:hyperlink>
    </w:p>
  </w:footnote>
  <w:footnote w:id="7">
    <w:p w14:paraId="6995B13A" w14:textId="74F2DB73" w:rsidR="008C7815" w:rsidRDefault="008C7815">
      <w:pPr>
        <w:pStyle w:val="Tekstfusnote"/>
      </w:pPr>
      <w:r>
        <w:rPr>
          <w:rStyle w:val="Referencafusnote"/>
        </w:rPr>
        <w:footnoteRef/>
      </w:r>
      <w:r>
        <w:t xml:space="preserve"> Materijali </w:t>
      </w:r>
      <w:r w:rsidR="00F72B33" w:rsidRPr="00F72B33">
        <w:t>Ministarstv</w:t>
      </w:r>
      <w:r w:rsidR="00F72B33">
        <w:t>a</w:t>
      </w:r>
      <w:r w:rsidR="00F72B33" w:rsidRPr="00F72B33">
        <w:t xml:space="preserve"> unutarnjih poslova, Ravnateljstv</w:t>
      </w:r>
      <w:r w:rsidR="00F72B33">
        <w:t>a</w:t>
      </w:r>
      <w:r w:rsidR="00F72B33" w:rsidRPr="00F72B33">
        <w:t xml:space="preserve"> civilne zaštite</w:t>
      </w:r>
      <w:r w:rsidR="00F72B33">
        <w:t xml:space="preserve"> namijenjena prevenciji</w:t>
      </w:r>
      <w:r>
        <w:t xml:space="preserve">: </w:t>
      </w:r>
      <w:hyperlink r:id="rId3" w:history="1">
        <w:r w:rsidRPr="005B0CFA">
          <w:rPr>
            <w:rStyle w:val="Hiperveza"/>
          </w:rPr>
          <w:t>https://civilna-zastita.gov.hr/upute-za-gradjane/82</w:t>
        </w:r>
      </w:hyperlink>
    </w:p>
    <w:p w14:paraId="044471FF" w14:textId="77777777" w:rsidR="008C7815" w:rsidRDefault="008C7815">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4CE2" w14:textId="77777777" w:rsidR="003618A3" w:rsidRPr="00F5672D" w:rsidRDefault="00882D3F" w:rsidP="003618A3">
    <w:pPr>
      <w:pStyle w:val="Zaglavlje"/>
      <w:jc w:val="right"/>
      <w:rPr>
        <w:rFonts w:ascii="Arial" w:hAnsi="Arial" w:cs="Arial"/>
        <w:color w:val="000000" w:themeColor="text1"/>
        <w:sz w:val="16"/>
        <w:szCs w:val="16"/>
      </w:rPr>
    </w:pPr>
    <w:r w:rsidRPr="00331819">
      <w:rPr>
        <w:rFonts w:ascii="Arial" w:hAnsi="Arial" w:cs="Arial"/>
        <w:color w:val="000000" w:themeColor="text1"/>
        <w:sz w:val="20"/>
      </w:rPr>
      <w:tab/>
    </w:r>
    <w:r w:rsidR="003618A3" w:rsidRPr="00F5672D">
      <w:rPr>
        <w:rFonts w:ascii="Arial" w:hAnsi="Arial" w:cs="Arial"/>
        <w:color w:val="000000" w:themeColor="text1"/>
        <w:sz w:val="16"/>
        <w:szCs w:val="16"/>
      </w:rPr>
      <w:t>Plan djelovanja u području prirodnih nepogoda</w:t>
    </w:r>
  </w:p>
  <w:p w14:paraId="78A54024" w14:textId="669E5F74" w:rsidR="00882D3F" w:rsidRPr="003618A3" w:rsidRDefault="003618A3" w:rsidP="003618A3">
    <w:pPr>
      <w:pStyle w:val="Zaglavlje"/>
      <w:jc w:val="right"/>
      <w:rPr>
        <w:rFonts w:ascii="Arial" w:hAnsi="Arial" w:cs="Arial"/>
        <w:color w:val="000000" w:themeColor="text1"/>
        <w:sz w:val="16"/>
        <w:szCs w:val="16"/>
      </w:rPr>
    </w:pPr>
    <w:r w:rsidRPr="00F5672D">
      <w:rPr>
        <w:rFonts w:ascii="Arial" w:hAnsi="Arial" w:cs="Arial"/>
        <w:color w:val="000000" w:themeColor="text1"/>
        <w:sz w:val="16"/>
        <w:szCs w:val="16"/>
      </w:rPr>
      <w:t>Usklađivanje plana za 2023. godinu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B89" w14:textId="77777777" w:rsidR="00630D1A" w:rsidRPr="00CD7972" w:rsidRDefault="00630D1A" w:rsidP="00FE12CE">
    <w:pPr>
      <w:pStyle w:val="Zaglavlje"/>
      <w:jc w:val="right"/>
      <w:rPr>
        <w:rFonts w:ascii="Arial" w:hAnsi="Arial" w:cs="Arial"/>
        <w:color w:val="000000" w:themeColor="text1"/>
        <w:sz w:val="16"/>
        <w:szCs w:val="16"/>
      </w:rPr>
    </w:pPr>
    <w:r w:rsidRPr="00CD7972">
      <w:rPr>
        <w:rFonts w:ascii="Arial" w:hAnsi="Arial" w:cs="Arial"/>
        <w:color w:val="000000" w:themeColor="text1"/>
        <w:sz w:val="16"/>
        <w:szCs w:val="16"/>
      </w:rPr>
      <w:t>Plan djelovanja u području prirodnih nepogoda</w:t>
    </w:r>
  </w:p>
  <w:p w14:paraId="10708628" w14:textId="52E3073C" w:rsidR="00630D1A" w:rsidRPr="00CD7972" w:rsidRDefault="00630D1A" w:rsidP="00FE12CE">
    <w:pPr>
      <w:pStyle w:val="Zaglavlje"/>
      <w:jc w:val="right"/>
      <w:rPr>
        <w:rFonts w:ascii="Arial" w:hAnsi="Arial" w:cs="Arial"/>
        <w:color w:val="000000" w:themeColor="text1"/>
        <w:sz w:val="16"/>
        <w:szCs w:val="16"/>
      </w:rPr>
    </w:pPr>
    <w:r w:rsidRPr="00CD7972">
      <w:rPr>
        <w:rFonts w:ascii="Arial" w:hAnsi="Arial" w:cs="Arial"/>
        <w:color w:val="000000" w:themeColor="text1"/>
        <w:sz w:val="16"/>
        <w:szCs w:val="16"/>
      </w:rPr>
      <w:t>Usklađivanje plana za 202</w:t>
    </w:r>
    <w:r w:rsidR="00882D3F" w:rsidRPr="00CD7972">
      <w:rPr>
        <w:rFonts w:ascii="Arial" w:hAnsi="Arial" w:cs="Arial"/>
        <w:color w:val="000000" w:themeColor="text1"/>
        <w:sz w:val="16"/>
        <w:szCs w:val="16"/>
      </w:rPr>
      <w:t>3</w:t>
    </w:r>
    <w:r w:rsidRPr="00CD7972">
      <w:rPr>
        <w:rFonts w:ascii="Arial" w:hAnsi="Arial" w:cs="Arial"/>
        <w:color w:val="000000" w:themeColor="text1"/>
        <w:sz w:val="16"/>
        <w:szCs w:val="16"/>
      </w:rPr>
      <w:t>. godinu</w:t>
    </w:r>
  </w:p>
  <w:p w14:paraId="47D768C6" w14:textId="77777777" w:rsidR="00630D1A" w:rsidRDefault="00630D1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BD6"/>
    <w:multiLevelType w:val="hybridMultilevel"/>
    <w:tmpl w:val="99B674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83702E"/>
    <w:multiLevelType w:val="hybridMultilevel"/>
    <w:tmpl w:val="6DC479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755EA7"/>
    <w:multiLevelType w:val="hybridMultilevel"/>
    <w:tmpl w:val="E264C7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E23035"/>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B3355CF"/>
    <w:multiLevelType w:val="hybridMultilevel"/>
    <w:tmpl w:val="DA36C7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852C20"/>
    <w:multiLevelType w:val="hybridMultilevel"/>
    <w:tmpl w:val="D1C028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C230A6"/>
    <w:multiLevelType w:val="hybridMultilevel"/>
    <w:tmpl w:val="9A1A68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FC1E11"/>
    <w:multiLevelType w:val="hybridMultilevel"/>
    <w:tmpl w:val="0E88FB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4A3705"/>
    <w:multiLevelType w:val="hybridMultilevel"/>
    <w:tmpl w:val="10B8DB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09444E"/>
    <w:multiLevelType w:val="hybridMultilevel"/>
    <w:tmpl w:val="ECE6D4D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20535A23"/>
    <w:multiLevelType w:val="hybridMultilevel"/>
    <w:tmpl w:val="533A4C6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25E1599"/>
    <w:multiLevelType w:val="hybridMultilevel"/>
    <w:tmpl w:val="62189C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6A57DC"/>
    <w:multiLevelType w:val="hybridMultilevel"/>
    <w:tmpl w:val="E9D0509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404696D"/>
    <w:multiLevelType w:val="hybridMultilevel"/>
    <w:tmpl w:val="A698C9F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60A0CDD"/>
    <w:multiLevelType w:val="hybridMultilevel"/>
    <w:tmpl w:val="63D207DC"/>
    <w:lvl w:ilvl="0" w:tplc="0520EC1C">
      <w:start w:val="1"/>
      <w:numFmt w:val="decimal"/>
      <w:lvlText w:val="%1"/>
      <w:lvlJc w:val="left"/>
      <w:pPr>
        <w:ind w:left="360"/>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1" w:tplc="7A4E6226">
      <w:start w:val="1"/>
      <w:numFmt w:val="decimal"/>
      <w:lvlText w:val="%2."/>
      <w:lvlJc w:val="left"/>
      <w:pPr>
        <w:ind w:left="561"/>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2" w:tplc="C36A402C">
      <w:start w:val="1"/>
      <w:numFmt w:val="lowerRoman"/>
      <w:lvlText w:val="%3"/>
      <w:lvlJc w:val="left"/>
      <w:pPr>
        <w:ind w:left="246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3" w:tplc="5754C79E">
      <w:start w:val="1"/>
      <w:numFmt w:val="decimal"/>
      <w:lvlText w:val="%4"/>
      <w:lvlJc w:val="left"/>
      <w:pPr>
        <w:ind w:left="318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4" w:tplc="AAF051B8">
      <w:start w:val="1"/>
      <w:numFmt w:val="lowerLetter"/>
      <w:lvlText w:val="%5"/>
      <w:lvlJc w:val="left"/>
      <w:pPr>
        <w:ind w:left="390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5" w:tplc="78B4F160">
      <w:start w:val="1"/>
      <w:numFmt w:val="lowerRoman"/>
      <w:lvlText w:val="%6"/>
      <w:lvlJc w:val="left"/>
      <w:pPr>
        <w:ind w:left="462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6" w:tplc="B8EE182A">
      <w:start w:val="1"/>
      <w:numFmt w:val="decimal"/>
      <w:lvlText w:val="%7"/>
      <w:lvlJc w:val="left"/>
      <w:pPr>
        <w:ind w:left="534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7" w:tplc="42400D04">
      <w:start w:val="1"/>
      <w:numFmt w:val="lowerLetter"/>
      <w:lvlText w:val="%8"/>
      <w:lvlJc w:val="left"/>
      <w:pPr>
        <w:ind w:left="606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8" w:tplc="D458D9E4">
      <w:start w:val="1"/>
      <w:numFmt w:val="lowerRoman"/>
      <w:lvlText w:val="%9"/>
      <w:lvlJc w:val="left"/>
      <w:pPr>
        <w:ind w:left="678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abstractNum>
  <w:abstractNum w:abstractNumId="15" w15:restartNumberingAfterBreak="0">
    <w:nsid w:val="266B1A5D"/>
    <w:multiLevelType w:val="multilevel"/>
    <w:tmpl w:val="0EC872EC"/>
    <w:numStyleLink w:val="Razinskipopis"/>
  </w:abstractNum>
  <w:abstractNum w:abstractNumId="16" w15:restartNumberingAfterBreak="0">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94C7442"/>
    <w:multiLevelType w:val="hybridMultilevel"/>
    <w:tmpl w:val="8D3A93D4"/>
    <w:lvl w:ilvl="0" w:tplc="AD88F08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A343EBC"/>
    <w:multiLevelType w:val="hybridMultilevel"/>
    <w:tmpl w:val="08C819B4"/>
    <w:lvl w:ilvl="0" w:tplc="E2FC8F2C">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C7F4A14"/>
    <w:multiLevelType w:val="hybridMultilevel"/>
    <w:tmpl w:val="D1FC65FC"/>
    <w:lvl w:ilvl="0" w:tplc="DFFC63B0">
      <w:start w:val="2023"/>
      <w:numFmt w:val="bullet"/>
      <w:lvlText w:val="-"/>
      <w:lvlJc w:val="left"/>
      <w:pPr>
        <w:ind w:left="720" w:hanging="360"/>
      </w:pPr>
      <w:rPr>
        <w:rFonts w:ascii="Calibri" w:eastAsiaTheme="minorHAns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DAC604F"/>
    <w:multiLevelType w:val="hybridMultilevel"/>
    <w:tmpl w:val="FD76218A"/>
    <w:lvl w:ilvl="0" w:tplc="4E1AB08A">
      <w:start w:val="5"/>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E4C4C53"/>
    <w:multiLevelType w:val="hybridMultilevel"/>
    <w:tmpl w:val="951CDB2C"/>
    <w:lvl w:ilvl="0" w:tplc="0809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31DA4711"/>
    <w:multiLevelType w:val="hybridMultilevel"/>
    <w:tmpl w:val="35B6CEF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350C439F"/>
    <w:multiLevelType w:val="hybridMultilevel"/>
    <w:tmpl w:val="4906D948"/>
    <w:lvl w:ilvl="0" w:tplc="9C76FCA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7B443F0"/>
    <w:multiLevelType w:val="hybridMultilevel"/>
    <w:tmpl w:val="6032C82A"/>
    <w:lvl w:ilvl="0" w:tplc="AD88F08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05250F0"/>
    <w:multiLevelType w:val="hybridMultilevel"/>
    <w:tmpl w:val="C1C89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4C3872"/>
    <w:multiLevelType w:val="hybridMultilevel"/>
    <w:tmpl w:val="5ABA2928"/>
    <w:lvl w:ilvl="0" w:tplc="31723D8A">
      <w:numFmt w:val="bullet"/>
      <w:lvlText w:val="-"/>
      <w:lvlJc w:val="left"/>
      <w:pPr>
        <w:ind w:left="720" w:hanging="360"/>
      </w:pPr>
      <w:rPr>
        <w:rFonts w:ascii="Calibri" w:eastAsiaTheme="minorHAnsi" w:hAnsi="Calibri" w:cstheme="minorBid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BF0D4F"/>
    <w:multiLevelType w:val="hybridMultilevel"/>
    <w:tmpl w:val="B734CE0E"/>
    <w:lvl w:ilvl="0" w:tplc="3B42C3F2">
      <w:numFmt w:val="bullet"/>
      <w:lvlText w:val="-"/>
      <w:lvlJc w:val="left"/>
      <w:pPr>
        <w:ind w:left="720" w:hanging="360"/>
      </w:pPr>
      <w:rPr>
        <w:rFonts w:ascii="Calibri" w:eastAsiaTheme="minorHAnsi" w:hAnsi="Calibri" w:cs="Calibri" w:hint="default"/>
      </w:rPr>
    </w:lvl>
    <w:lvl w:ilvl="1" w:tplc="3B42C3F2">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46F6656"/>
    <w:multiLevelType w:val="hybridMultilevel"/>
    <w:tmpl w:val="A3A8EDF6"/>
    <w:lvl w:ilvl="0" w:tplc="0D561436">
      <w:start w:val="1"/>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9" w15:restartNumberingAfterBreak="0">
    <w:nsid w:val="57314205"/>
    <w:multiLevelType w:val="hybridMultilevel"/>
    <w:tmpl w:val="0D76D3D0"/>
    <w:lvl w:ilvl="0" w:tplc="3B42C3F2">
      <w:numFmt w:val="bullet"/>
      <w:lvlText w:val="-"/>
      <w:lvlJc w:val="left"/>
      <w:pPr>
        <w:ind w:left="1125" w:hanging="360"/>
      </w:pPr>
      <w:rPr>
        <w:rFonts w:ascii="Calibri" w:eastAsiaTheme="minorHAnsi" w:hAnsi="Calibri" w:cs="Calibri"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30" w15:restartNumberingAfterBreak="0">
    <w:nsid w:val="588A7FF6"/>
    <w:multiLevelType w:val="hybridMultilevel"/>
    <w:tmpl w:val="B2107F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3C77280"/>
    <w:multiLevelType w:val="multilevel"/>
    <w:tmpl w:val="13809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D75552"/>
    <w:multiLevelType w:val="hybridMultilevel"/>
    <w:tmpl w:val="EE84D0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9296EA0"/>
    <w:multiLevelType w:val="hybridMultilevel"/>
    <w:tmpl w:val="7C2AC8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BC80C45"/>
    <w:multiLevelType w:val="hybridMultilevel"/>
    <w:tmpl w:val="D67A9B12"/>
    <w:lvl w:ilvl="0" w:tplc="7E4A4FA4">
      <w:numFmt w:val="bullet"/>
      <w:lvlText w:val="-"/>
      <w:lvlJc w:val="left"/>
      <w:pPr>
        <w:ind w:left="720" w:hanging="360"/>
      </w:pPr>
      <w:rPr>
        <w:rFonts w:ascii="Calibri" w:eastAsiaTheme="minorHAnsi" w:hAnsi="Calibri" w:cstheme="minorBidi" w:hint="default"/>
      </w:rPr>
    </w:lvl>
    <w:lvl w:ilvl="1" w:tplc="AB64CFF2" w:tentative="1">
      <w:start w:val="1"/>
      <w:numFmt w:val="bullet"/>
      <w:lvlText w:val="o"/>
      <w:lvlJc w:val="left"/>
      <w:pPr>
        <w:ind w:left="1440" w:hanging="360"/>
      </w:pPr>
      <w:rPr>
        <w:rFonts w:ascii="Courier New" w:hAnsi="Courier New" w:cs="Courier New" w:hint="default"/>
      </w:rPr>
    </w:lvl>
    <w:lvl w:ilvl="2" w:tplc="19A08A60" w:tentative="1">
      <w:start w:val="1"/>
      <w:numFmt w:val="bullet"/>
      <w:lvlText w:val=""/>
      <w:lvlJc w:val="left"/>
      <w:pPr>
        <w:ind w:left="2160" w:hanging="360"/>
      </w:pPr>
      <w:rPr>
        <w:rFonts w:ascii="Wingdings" w:hAnsi="Wingdings" w:hint="default"/>
      </w:rPr>
    </w:lvl>
    <w:lvl w:ilvl="3" w:tplc="26061DB2" w:tentative="1">
      <w:start w:val="1"/>
      <w:numFmt w:val="bullet"/>
      <w:lvlText w:val=""/>
      <w:lvlJc w:val="left"/>
      <w:pPr>
        <w:ind w:left="2880" w:hanging="360"/>
      </w:pPr>
      <w:rPr>
        <w:rFonts w:ascii="Symbol" w:hAnsi="Symbol" w:hint="default"/>
      </w:rPr>
    </w:lvl>
    <w:lvl w:ilvl="4" w:tplc="A4CA86C2" w:tentative="1">
      <w:start w:val="1"/>
      <w:numFmt w:val="bullet"/>
      <w:lvlText w:val="o"/>
      <w:lvlJc w:val="left"/>
      <w:pPr>
        <w:ind w:left="3600" w:hanging="360"/>
      </w:pPr>
      <w:rPr>
        <w:rFonts w:ascii="Courier New" w:hAnsi="Courier New" w:cs="Courier New" w:hint="default"/>
      </w:rPr>
    </w:lvl>
    <w:lvl w:ilvl="5" w:tplc="6ACA4884" w:tentative="1">
      <w:start w:val="1"/>
      <w:numFmt w:val="bullet"/>
      <w:lvlText w:val=""/>
      <w:lvlJc w:val="left"/>
      <w:pPr>
        <w:ind w:left="4320" w:hanging="360"/>
      </w:pPr>
      <w:rPr>
        <w:rFonts w:ascii="Wingdings" w:hAnsi="Wingdings" w:hint="default"/>
      </w:rPr>
    </w:lvl>
    <w:lvl w:ilvl="6" w:tplc="7BF26060" w:tentative="1">
      <w:start w:val="1"/>
      <w:numFmt w:val="bullet"/>
      <w:lvlText w:val=""/>
      <w:lvlJc w:val="left"/>
      <w:pPr>
        <w:ind w:left="5040" w:hanging="360"/>
      </w:pPr>
      <w:rPr>
        <w:rFonts w:ascii="Symbol" w:hAnsi="Symbol" w:hint="default"/>
      </w:rPr>
    </w:lvl>
    <w:lvl w:ilvl="7" w:tplc="BE041B22" w:tentative="1">
      <w:start w:val="1"/>
      <w:numFmt w:val="bullet"/>
      <w:lvlText w:val="o"/>
      <w:lvlJc w:val="left"/>
      <w:pPr>
        <w:ind w:left="5760" w:hanging="360"/>
      </w:pPr>
      <w:rPr>
        <w:rFonts w:ascii="Courier New" w:hAnsi="Courier New" w:cs="Courier New" w:hint="default"/>
      </w:rPr>
    </w:lvl>
    <w:lvl w:ilvl="8" w:tplc="34A0312C" w:tentative="1">
      <w:start w:val="1"/>
      <w:numFmt w:val="bullet"/>
      <w:lvlText w:val=""/>
      <w:lvlJc w:val="left"/>
      <w:pPr>
        <w:ind w:left="6480" w:hanging="360"/>
      </w:pPr>
      <w:rPr>
        <w:rFonts w:ascii="Wingdings" w:hAnsi="Wingdings" w:hint="default"/>
      </w:rPr>
    </w:lvl>
  </w:abstractNum>
  <w:num w:numId="1" w16cid:durableId="1977105685">
    <w:abstractNumId w:val="3"/>
  </w:num>
  <w:num w:numId="2" w16cid:durableId="979454571">
    <w:abstractNumId w:val="33"/>
  </w:num>
  <w:num w:numId="3" w16cid:durableId="1728020165">
    <w:abstractNumId w:val="14"/>
  </w:num>
  <w:num w:numId="4" w16cid:durableId="1291206609">
    <w:abstractNumId w:val="0"/>
  </w:num>
  <w:num w:numId="5" w16cid:durableId="1345132110">
    <w:abstractNumId w:val="16"/>
  </w:num>
  <w:num w:numId="6" w16cid:durableId="1924143533">
    <w:abstractNumId w:val="15"/>
  </w:num>
  <w:num w:numId="7" w16cid:durableId="1731609202">
    <w:abstractNumId w:val="1"/>
  </w:num>
  <w:num w:numId="8" w16cid:durableId="648293501">
    <w:abstractNumId w:val="8"/>
  </w:num>
  <w:num w:numId="9" w16cid:durableId="1683556061">
    <w:abstractNumId w:val="32"/>
  </w:num>
  <w:num w:numId="10" w16cid:durableId="670910866">
    <w:abstractNumId w:val="30"/>
  </w:num>
  <w:num w:numId="11" w16cid:durableId="1642685532">
    <w:abstractNumId w:val="6"/>
  </w:num>
  <w:num w:numId="12" w16cid:durableId="1946379544">
    <w:abstractNumId w:val="22"/>
  </w:num>
  <w:num w:numId="13" w16cid:durableId="1814981214">
    <w:abstractNumId w:val="13"/>
  </w:num>
  <w:num w:numId="14" w16cid:durableId="633946223">
    <w:abstractNumId w:val="10"/>
  </w:num>
  <w:num w:numId="15" w16cid:durableId="2048675820">
    <w:abstractNumId w:val="25"/>
  </w:num>
  <w:num w:numId="16" w16cid:durableId="1126241782">
    <w:abstractNumId w:val="21"/>
  </w:num>
  <w:num w:numId="17" w16cid:durableId="342166446">
    <w:abstractNumId w:val="12"/>
  </w:num>
  <w:num w:numId="18" w16cid:durableId="1409382083">
    <w:abstractNumId w:val="24"/>
  </w:num>
  <w:num w:numId="19" w16cid:durableId="1403798276">
    <w:abstractNumId w:val="27"/>
  </w:num>
  <w:num w:numId="20" w16cid:durableId="1724062680">
    <w:abstractNumId w:val="9"/>
  </w:num>
  <w:num w:numId="21" w16cid:durableId="560872278">
    <w:abstractNumId w:val="29"/>
  </w:num>
  <w:num w:numId="22" w16cid:durableId="568612241">
    <w:abstractNumId w:val="17"/>
  </w:num>
  <w:num w:numId="23" w16cid:durableId="1965427051">
    <w:abstractNumId w:val="11"/>
  </w:num>
  <w:num w:numId="24" w16cid:durableId="1415123875">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910191756">
    <w:abstractNumId w:val="7"/>
  </w:num>
  <w:num w:numId="26" w16cid:durableId="1369180164">
    <w:abstractNumId w:val="2"/>
  </w:num>
  <w:num w:numId="27" w16cid:durableId="846137027">
    <w:abstractNumId w:val="5"/>
  </w:num>
  <w:num w:numId="28" w16cid:durableId="1779446336">
    <w:abstractNumId w:val="18"/>
  </w:num>
  <w:num w:numId="29" w16cid:durableId="1186823453">
    <w:abstractNumId w:val="28"/>
  </w:num>
  <w:num w:numId="30" w16cid:durableId="935480566">
    <w:abstractNumId w:val="23"/>
  </w:num>
  <w:num w:numId="31" w16cid:durableId="954941639">
    <w:abstractNumId w:val="15"/>
  </w:num>
  <w:num w:numId="32" w16cid:durableId="1556164829">
    <w:abstractNumId w:val="34"/>
  </w:num>
  <w:num w:numId="33" w16cid:durableId="1373504527">
    <w:abstractNumId w:val="26"/>
  </w:num>
  <w:num w:numId="34" w16cid:durableId="97530288">
    <w:abstractNumId w:val="20"/>
  </w:num>
  <w:num w:numId="35" w16cid:durableId="972448079">
    <w:abstractNumId w:val="4"/>
  </w:num>
  <w:num w:numId="36" w16cid:durableId="15370354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CE"/>
    <w:rsid w:val="00022E41"/>
    <w:rsid w:val="00030CE0"/>
    <w:rsid w:val="000340DB"/>
    <w:rsid w:val="00053FFE"/>
    <w:rsid w:val="00054587"/>
    <w:rsid w:val="00063FC6"/>
    <w:rsid w:val="00064FB3"/>
    <w:rsid w:val="000744EB"/>
    <w:rsid w:val="00075F36"/>
    <w:rsid w:val="00091699"/>
    <w:rsid w:val="00092C7D"/>
    <w:rsid w:val="00096DFD"/>
    <w:rsid w:val="00097C18"/>
    <w:rsid w:val="000A1D80"/>
    <w:rsid w:val="000D6555"/>
    <w:rsid w:val="000E6816"/>
    <w:rsid w:val="000E7D5B"/>
    <w:rsid w:val="000F4E91"/>
    <w:rsid w:val="001106BB"/>
    <w:rsid w:val="00122D0F"/>
    <w:rsid w:val="001231A5"/>
    <w:rsid w:val="00150DBD"/>
    <w:rsid w:val="0015296B"/>
    <w:rsid w:val="001600E1"/>
    <w:rsid w:val="00165AE1"/>
    <w:rsid w:val="0017604B"/>
    <w:rsid w:val="001A44C7"/>
    <w:rsid w:val="001A4B08"/>
    <w:rsid w:val="001B1D11"/>
    <w:rsid w:val="001B4A06"/>
    <w:rsid w:val="001C0930"/>
    <w:rsid w:val="001C0D82"/>
    <w:rsid w:val="001C1429"/>
    <w:rsid w:val="001C208D"/>
    <w:rsid w:val="001C5E6F"/>
    <w:rsid w:val="001D556D"/>
    <w:rsid w:val="001D5945"/>
    <w:rsid w:val="001E1277"/>
    <w:rsid w:val="001F4AB7"/>
    <w:rsid w:val="0020506C"/>
    <w:rsid w:val="00223358"/>
    <w:rsid w:val="0022735C"/>
    <w:rsid w:val="00231C95"/>
    <w:rsid w:val="00242A68"/>
    <w:rsid w:val="00255433"/>
    <w:rsid w:val="002619EA"/>
    <w:rsid w:val="002827EC"/>
    <w:rsid w:val="00286455"/>
    <w:rsid w:val="00286C3D"/>
    <w:rsid w:val="002932DA"/>
    <w:rsid w:val="00294515"/>
    <w:rsid w:val="002A4B3F"/>
    <w:rsid w:val="002A58FC"/>
    <w:rsid w:val="002B2BA7"/>
    <w:rsid w:val="002C76AA"/>
    <w:rsid w:val="002D2B1E"/>
    <w:rsid w:val="002E0D9D"/>
    <w:rsid w:val="00330FBD"/>
    <w:rsid w:val="00332289"/>
    <w:rsid w:val="003422EF"/>
    <w:rsid w:val="0034667B"/>
    <w:rsid w:val="003501A4"/>
    <w:rsid w:val="003618A3"/>
    <w:rsid w:val="00366560"/>
    <w:rsid w:val="003829F2"/>
    <w:rsid w:val="0038483D"/>
    <w:rsid w:val="00395977"/>
    <w:rsid w:val="003B4407"/>
    <w:rsid w:val="003C2194"/>
    <w:rsid w:val="003C6137"/>
    <w:rsid w:val="003D5C99"/>
    <w:rsid w:val="003E17D6"/>
    <w:rsid w:val="003F2302"/>
    <w:rsid w:val="003F2E85"/>
    <w:rsid w:val="003F5BC4"/>
    <w:rsid w:val="00424536"/>
    <w:rsid w:val="00434F07"/>
    <w:rsid w:val="00443F23"/>
    <w:rsid w:val="004521B4"/>
    <w:rsid w:val="00454C8C"/>
    <w:rsid w:val="00460E49"/>
    <w:rsid w:val="0046141E"/>
    <w:rsid w:val="004659B8"/>
    <w:rsid w:val="004B2906"/>
    <w:rsid w:val="004D614F"/>
    <w:rsid w:val="004D6D58"/>
    <w:rsid w:val="004D7DC0"/>
    <w:rsid w:val="004E2495"/>
    <w:rsid w:val="004E2E63"/>
    <w:rsid w:val="004F3132"/>
    <w:rsid w:val="004F6147"/>
    <w:rsid w:val="004F6373"/>
    <w:rsid w:val="00526D57"/>
    <w:rsid w:val="00531495"/>
    <w:rsid w:val="0053488A"/>
    <w:rsid w:val="00547435"/>
    <w:rsid w:val="00553E2B"/>
    <w:rsid w:val="00565FEF"/>
    <w:rsid w:val="005748B1"/>
    <w:rsid w:val="005A1CE1"/>
    <w:rsid w:val="005A66C5"/>
    <w:rsid w:val="005C669F"/>
    <w:rsid w:val="005C6820"/>
    <w:rsid w:val="005E17EE"/>
    <w:rsid w:val="005E6ECA"/>
    <w:rsid w:val="005E7CDB"/>
    <w:rsid w:val="005F0C68"/>
    <w:rsid w:val="005F1B7B"/>
    <w:rsid w:val="00606916"/>
    <w:rsid w:val="00611765"/>
    <w:rsid w:val="00622A42"/>
    <w:rsid w:val="00630D1A"/>
    <w:rsid w:val="00631CC1"/>
    <w:rsid w:val="00636846"/>
    <w:rsid w:val="00656520"/>
    <w:rsid w:val="00671B8D"/>
    <w:rsid w:val="00673400"/>
    <w:rsid w:val="00697723"/>
    <w:rsid w:val="006C5396"/>
    <w:rsid w:val="006C72E1"/>
    <w:rsid w:val="006D57A2"/>
    <w:rsid w:val="006F1052"/>
    <w:rsid w:val="0071113D"/>
    <w:rsid w:val="007147D7"/>
    <w:rsid w:val="007167C3"/>
    <w:rsid w:val="00734953"/>
    <w:rsid w:val="00742F32"/>
    <w:rsid w:val="00745580"/>
    <w:rsid w:val="007456B0"/>
    <w:rsid w:val="00761DA4"/>
    <w:rsid w:val="00763707"/>
    <w:rsid w:val="00770879"/>
    <w:rsid w:val="00771F52"/>
    <w:rsid w:val="00791B01"/>
    <w:rsid w:val="00796D15"/>
    <w:rsid w:val="007B3020"/>
    <w:rsid w:val="007B50F8"/>
    <w:rsid w:val="007C37E5"/>
    <w:rsid w:val="007D05EC"/>
    <w:rsid w:val="007E0120"/>
    <w:rsid w:val="007E1030"/>
    <w:rsid w:val="007E4337"/>
    <w:rsid w:val="007F662B"/>
    <w:rsid w:val="00843F0F"/>
    <w:rsid w:val="00847BF5"/>
    <w:rsid w:val="008519CF"/>
    <w:rsid w:val="0086529B"/>
    <w:rsid w:val="00872EE1"/>
    <w:rsid w:val="00882D3F"/>
    <w:rsid w:val="00885906"/>
    <w:rsid w:val="00885C16"/>
    <w:rsid w:val="008B59B7"/>
    <w:rsid w:val="008C2985"/>
    <w:rsid w:val="008C7815"/>
    <w:rsid w:val="008D332C"/>
    <w:rsid w:val="008E304A"/>
    <w:rsid w:val="008E41A3"/>
    <w:rsid w:val="008F0116"/>
    <w:rsid w:val="008F6D05"/>
    <w:rsid w:val="00905D75"/>
    <w:rsid w:val="00907182"/>
    <w:rsid w:val="009110B0"/>
    <w:rsid w:val="0091666E"/>
    <w:rsid w:val="00917188"/>
    <w:rsid w:val="00924D51"/>
    <w:rsid w:val="00930C10"/>
    <w:rsid w:val="00930C19"/>
    <w:rsid w:val="0095318C"/>
    <w:rsid w:val="00954EB9"/>
    <w:rsid w:val="009614D1"/>
    <w:rsid w:val="00981BB4"/>
    <w:rsid w:val="00982C97"/>
    <w:rsid w:val="00994D35"/>
    <w:rsid w:val="009B3518"/>
    <w:rsid w:val="009B4950"/>
    <w:rsid w:val="009B7C59"/>
    <w:rsid w:val="009D610A"/>
    <w:rsid w:val="00A205D0"/>
    <w:rsid w:val="00A215A4"/>
    <w:rsid w:val="00A450EE"/>
    <w:rsid w:val="00A814FE"/>
    <w:rsid w:val="00A96149"/>
    <w:rsid w:val="00AA45E7"/>
    <w:rsid w:val="00AB0C2A"/>
    <w:rsid w:val="00B0531D"/>
    <w:rsid w:val="00B056DF"/>
    <w:rsid w:val="00B0608B"/>
    <w:rsid w:val="00B20907"/>
    <w:rsid w:val="00B20B3B"/>
    <w:rsid w:val="00B20DC0"/>
    <w:rsid w:val="00B23D08"/>
    <w:rsid w:val="00B30ADA"/>
    <w:rsid w:val="00B44899"/>
    <w:rsid w:val="00B74DE5"/>
    <w:rsid w:val="00B84D2F"/>
    <w:rsid w:val="00B876E0"/>
    <w:rsid w:val="00BA0D63"/>
    <w:rsid w:val="00BB236D"/>
    <w:rsid w:val="00BB3385"/>
    <w:rsid w:val="00BB4AE2"/>
    <w:rsid w:val="00BB55AD"/>
    <w:rsid w:val="00BC33D6"/>
    <w:rsid w:val="00BD349B"/>
    <w:rsid w:val="00BD3A69"/>
    <w:rsid w:val="00BD3C6E"/>
    <w:rsid w:val="00BD7BAE"/>
    <w:rsid w:val="00BF03A1"/>
    <w:rsid w:val="00BF7A79"/>
    <w:rsid w:val="00C315BF"/>
    <w:rsid w:val="00C46DFF"/>
    <w:rsid w:val="00C505E4"/>
    <w:rsid w:val="00C51B3F"/>
    <w:rsid w:val="00C5581B"/>
    <w:rsid w:val="00C71FD4"/>
    <w:rsid w:val="00C8311A"/>
    <w:rsid w:val="00C86D5D"/>
    <w:rsid w:val="00C94BFA"/>
    <w:rsid w:val="00CB1536"/>
    <w:rsid w:val="00CC0B1A"/>
    <w:rsid w:val="00CD5DEE"/>
    <w:rsid w:val="00CD7972"/>
    <w:rsid w:val="00CE19F2"/>
    <w:rsid w:val="00CF56B4"/>
    <w:rsid w:val="00D10D7F"/>
    <w:rsid w:val="00D1297E"/>
    <w:rsid w:val="00D13E90"/>
    <w:rsid w:val="00D32384"/>
    <w:rsid w:val="00D32DBF"/>
    <w:rsid w:val="00D558E1"/>
    <w:rsid w:val="00D751E7"/>
    <w:rsid w:val="00D77CA5"/>
    <w:rsid w:val="00D77D0A"/>
    <w:rsid w:val="00D904C3"/>
    <w:rsid w:val="00DA36C1"/>
    <w:rsid w:val="00DC382E"/>
    <w:rsid w:val="00DD224D"/>
    <w:rsid w:val="00DD39D0"/>
    <w:rsid w:val="00DF24FA"/>
    <w:rsid w:val="00E1719D"/>
    <w:rsid w:val="00E246CC"/>
    <w:rsid w:val="00E33E0B"/>
    <w:rsid w:val="00E358C9"/>
    <w:rsid w:val="00E441C4"/>
    <w:rsid w:val="00E57ED3"/>
    <w:rsid w:val="00E645DE"/>
    <w:rsid w:val="00E65FC0"/>
    <w:rsid w:val="00E8274F"/>
    <w:rsid w:val="00E879A7"/>
    <w:rsid w:val="00EA57B9"/>
    <w:rsid w:val="00EA75C4"/>
    <w:rsid w:val="00EB2540"/>
    <w:rsid w:val="00EC1A34"/>
    <w:rsid w:val="00EC3ED6"/>
    <w:rsid w:val="00ED6F86"/>
    <w:rsid w:val="00EE2462"/>
    <w:rsid w:val="00EE6B3B"/>
    <w:rsid w:val="00EE7517"/>
    <w:rsid w:val="00F03230"/>
    <w:rsid w:val="00F261CA"/>
    <w:rsid w:val="00F33177"/>
    <w:rsid w:val="00F5672D"/>
    <w:rsid w:val="00F6495B"/>
    <w:rsid w:val="00F6598C"/>
    <w:rsid w:val="00F72B33"/>
    <w:rsid w:val="00F77D77"/>
    <w:rsid w:val="00F87DAC"/>
    <w:rsid w:val="00FA702B"/>
    <w:rsid w:val="00FA761C"/>
    <w:rsid w:val="00FC3949"/>
    <w:rsid w:val="00FE12CE"/>
    <w:rsid w:val="00FE28B0"/>
    <w:rsid w:val="00FE3B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88619"/>
  <w15:docId w15:val="{97B6864F-7D17-4A6E-A296-1460470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23"/>
  </w:style>
  <w:style w:type="paragraph" w:styleId="Naslov1">
    <w:name w:val="heading 1"/>
    <w:basedOn w:val="Normal"/>
    <w:next w:val="Normal"/>
    <w:link w:val="Naslov1Char"/>
    <w:uiPriority w:val="9"/>
    <w:qFormat/>
    <w:rsid w:val="00FE12C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FE12C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FE12C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FE12C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FE12C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FE12C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FE12C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FE12C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FE12C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97723"/>
    <w:pPr>
      <w:spacing w:after="0" w:line="240" w:lineRule="auto"/>
    </w:pPr>
    <w:rPr>
      <w:rFonts w:eastAsiaTheme="minorEastAsia"/>
      <w:lang w:eastAsia="hr-HR"/>
    </w:rPr>
  </w:style>
  <w:style w:type="character" w:customStyle="1" w:styleId="BezproredaChar">
    <w:name w:val="Bez proreda Char"/>
    <w:basedOn w:val="Zadanifontodlomka"/>
    <w:link w:val="Bezproreda"/>
    <w:rsid w:val="00697723"/>
    <w:rPr>
      <w:rFonts w:eastAsiaTheme="minorEastAsia"/>
      <w:lang w:eastAsia="hr-HR"/>
    </w:rPr>
  </w:style>
  <w:style w:type="paragraph" w:styleId="Zaglavlje">
    <w:name w:val="header"/>
    <w:basedOn w:val="Normal"/>
    <w:link w:val="ZaglavljeChar"/>
    <w:uiPriority w:val="99"/>
    <w:unhideWhenUsed/>
    <w:rsid w:val="00FE12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E12CE"/>
  </w:style>
  <w:style w:type="paragraph" w:styleId="Podnoje">
    <w:name w:val="footer"/>
    <w:basedOn w:val="Normal"/>
    <w:link w:val="PodnojeChar"/>
    <w:uiPriority w:val="99"/>
    <w:unhideWhenUsed/>
    <w:rsid w:val="00FE12C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E12CE"/>
  </w:style>
  <w:style w:type="character" w:customStyle="1" w:styleId="Naslov1Char">
    <w:name w:val="Naslov 1 Char"/>
    <w:basedOn w:val="Zadanifontodlomka"/>
    <w:link w:val="Naslov1"/>
    <w:uiPriority w:val="9"/>
    <w:rsid w:val="00FE12CE"/>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FE12CE"/>
    <w:pPr>
      <w:outlineLvl w:val="9"/>
    </w:pPr>
    <w:rPr>
      <w:lang w:eastAsia="hr-HR"/>
    </w:rPr>
  </w:style>
  <w:style w:type="paragraph" w:styleId="Odlomakpopisa">
    <w:name w:val="List Paragraph"/>
    <w:aliases w:val="Bulleted"/>
    <w:basedOn w:val="Normal"/>
    <w:link w:val="OdlomakpopisaChar"/>
    <w:uiPriority w:val="34"/>
    <w:qFormat/>
    <w:rsid w:val="00FE12CE"/>
    <w:pPr>
      <w:ind w:left="720"/>
      <w:contextualSpacing/>
    </w:pPr>
  </w:style>
  <w:style w:type="character" w:customStyle="1" w:styleId="Naslov2Char">
    <w:name w:val="Naslov 2 Char"/>
    <w:basedOn w:val="Zadanifontodlomka"/>
    <w:link w:val="Naslov2"/>
    <w:uiPriority w:val="9"/>
    <w:rsid w:val="00FE12CE"/>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FE12CE"/>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rsid w:val="00FE12CE"/>
    <w:rPr>
      <w:rFonts w:asciiTheme="majorHAnsi" w:eastAsiaTheme="majorEastAsia" w:hAnsiTheme="majorHAnsi" w:cstheme="majorBidi"/>
      <w:i/>
      <w:iCs/>
      <w:color w:val="2F5496" w:themeColor="accent1" w:themeShade="BF"/>
    </w:rPr>
  </w:style>
  <w:style w:type="character" w:customStyle="1" w:styleId="Naslov5Char">
    <w:name w:val="Naslov 5 Char"/>
    <w:basedOn w:val="Zadanifontodlomka"/>
    <w:link w:val="Naslov5"/>
    <w:uiPriority w:val="9"/>
    <w:semiHidden/>
    <w:rsid w:val="00FE12CE"/>
    <w:rPr>
      <w:rFonts w:asciiTheme="majorHAnsi" w:eastAsiaTheme="majorEastAsia" w:hAnsiTheme="majorHAnsi" w:cstheme="majorBidi"/>
      <w:color w:val="2F5496" w:themeColor="accent1" w:themeShade="BF"/>
    </w:rPr>
  </w:style>
  <w:style w:type="character" w:customStyle="1" w:styleId="Naslov6Char">
    <w:name w:val="Naslov 6 Char"/>
    <w:basedOn w:val="Zadanifontodlomka"/>
    <w:link w:val="Naslov6"/>
    <w:uiPriority w:val="9"/>
    <w:semiHidden/>
    <w:rsid w:val="00FE12CE"/>
    <w:rPr>
      <w:rFonts w:asciiTheme="majorHAnsi" w:eastAsiaTheme="majorEastAsia" w:hAnsiTheme="majorHAnsi" w:cstheme="majorBidi"/>
      <w:color w:val="1F3763" w:themeColor="accent1" w:themeShade="7F"/>
    </w:rPr>
  </w:style>
  <w:style w:type="character" w:customStyle="1" w:styleId="Naslov7Char">
    <w:name w:val="Naslov 7 Char"/>
    <w:basedOn w:val="Zadanifontodlomka"/>
    <w:link w:val="Naslov7"/>
    <w:uiPriority w:val="9"/>
    <w:semiHidden/>
    <w:rsid w:val="00FE12CE"/>
    <w:rPr>
      <w:rFonts w:asciiTheme="majorHAnsi" w:eastAsiaTheme="majorEastAsia" w:hAnsiTheme="majorHAnsi" w:cstheme="majorBidi"/>
      <w:i/>
      <w:iCs/>
      <w:color w:val="1F3763" w:themeColor="accent1" w:themeShade="7F"/>
    </w:rPr>
  </w:style>
  <w:style w:type="character" w:customStyle="1" w:styleId="Naslov8Char">
    <w:name w:val="Naslov 8 Char"/>
    <w:basedOn w:val="Zadanifontodlomka"/>
    <w:link w:val="Naslov8"/>
    <w:uiPriority w:val="9"/>
    <w:semiHidden/>
    <w:rsid w:val="00FE12CE"/>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FE12CE"/>
    <w:rPr>
      <w:rFonts w:asciiTheme="majorHAnsi" w:eastAsiaTheme="majorEastAsia" w:hAnsiTheme="majorHAnsi" w:cstheme="majorBidi"/>
      <w:i/>
      <w:iCs/>
      <w:color w:val="272727" w:themeColor="text1" w:themeTint="D8"/>
      <w:sz w:val="21"/>
      <w:szCs w:val="21"/>
    </w:rPr>
  </w:style>
  <w:style w:type="paragraph" w:styleId="Tekstfusnote">
    <w:name w:val="footnote text"/>
    <w:basedOn w:val="Normal"/>
    <w:link w:val="TekstfusnoteChar"/>
    <w:uiPriority w:val="99"/>
    <w:unhideWhenUsed/>
    <w:rsid w:val="003C2194"/>
    <w:pPr>
      <w:spacing w:after="0" w:line="240" w:lineRule="auto"/>
    </w:pPr>
    <w:rPr>
      <w:sz w:val="20"/>
      <w:szCs w:val="20"/>
    </w:rPr>
  </w:style>
  <w:style w:type="character" w:customStyle="1" w:styleId="TekstfusnoteChar">
    <w:name w:val="Tekst fusnote Char"/>
    <w:basedOn w:val="Zadanifontodlomka"/>
    <w:link w:val="Tekstfusnote"/>
    <w:uiPriority w:val="99"/>
    <w:rsid w:val="003C2194"/>
    <w:rPr>
      <w:sz w:val="20"/>
      <w:szCs w:val="20"/>
    </w:rPr>
  </w:style>
  <w:style w:type="character" w:styleId="Referencafusnote">
    <w:name w:val="footnote reference"/>
    <w:aliases w:val="Footnote"/>
    <w:basedOn w:val="Zadanifontodlomka"/>
    <w:uiPriority w:val="99"/>
    <w:unhideWhenUsed/>
    <w:rsid w:val="003C2194"/>
    <w:rPr>
      <w:vertAlign w:val="superscript"/>
    </w:rPr>
  </w:style>
  <w:style w:type="paragraph" w:styleId="Tekstbalonia">
    <w:name w:val="Balloon Text"/>
    <w:basedOn w:val="Normal"/>
    <w:link w:val="TekstbaloniaChar"/>
    <w:uiPriority w:val="99"/>
    <w:semiHidden/>
    <w:unhideWhenUsed/>
    <w:rsid w:val="00D32D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32DBF"/>
    <w:rPr>
      <w:rFonts w:ascii="Tahoma" w:hAnsi="Tahoma" w:cs="Tahoma"/>
      <w:sz w:val="16"/>
      <w:szCs w:val="16"/>
    </w:rPr>
  </w:style>
  <w:style w:type="table" w:styleId="Reetkatablice">
    <w:name w:val="Table Grid"/>
    <w:basedOn w:val="Obinatablica"/>
    <w:uiPriority w:val="59"/>
    <w:rsid w:val="005C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aliases w:val="Branko"/>
    <w:basedOn w:val="Normal"/>
    <w:next w:val="Normal"/>
    <w:link w:val="OpisslikeChar"/>
    <w:uiPriority w:val="35"/>
    <w:qFormat/>
    <w:rsid w:val="005C669F"/>
    <w:pPr>
      <w:spacing w:after="0" w:line="240" w:lineRule="auto"/>
      <w:jc w:val="center"/>
    </w:pPr>
    <w:rPr>
      <w:rFonts w:ascii="Calibri" w:eastAsia="Times New Roman" w:hAnsi="Calibri" w:cs="Times New Roman"/>
      <w:b/>
      <w:bCs/>
      <w:sz w:val="18"/>
      <w:szCs w:val="20"/>
      <w:lang w:eastAsia="zh-CN"/>
    </w:rPr>
  </w:style>
  <w:style w:type="character" w:customStyle="1" w:styleId="OpisslikeChar">
    <w:name w:val="Opis slike Char"/>
    <w:aliases w:val="Branko Char"/>
    <w:basedOn w:val="Zadanifontodlomka"/>
    <w:link w:val="Opisslike"/>
    <w:uiPriority w:val="35"/>
    <w:rsid w:val="005C669F"/>
    <w:rPr>
      <w:rFonts w:ascii="Calibri" w:eastAsia="Times New Roman" w:hAnsi="Calibri" w:cs="Times New Roman"/>
      <w:b/>
      <w:bCs/>
      <w:sz w:val="18"/>
      <w:szCs w:val="20"/>
      <w:lang w:eastAsia="zh-CN"/>
    </w:rPr>
  </w:style>
  <w:style w:type="paragraph" w:customStyle="1" w:styleId="Razina1">
    <w:name w:val="Razina 1"/>
    <w:basedOn w:val="Naslov1"/>
    <w:next w:val="Normal"/>
    <w:qFormat/>
    <w:rsid w:val="007E0120"/>
    <w:pPr>
      <w:keepNext w:val="0"/>
      <w:keepLines w:val="0"/>
      <w:numPr>
        <w:numId w:val="6"/>
      </w:numPr>
      <w:spacing w:before="0" w:line="240" w:lineRule="auto"/>
      <w:jc w:val="both"/>
    </w:pPr>
    <w:rPr>
      <w:rFonts w:ascii="Calibri" w:eastAsia="Times New Roman" w:hAnsi="Calibri" w:cs="Times New Roman"/>
      <w:b/>
      <w:i/>
      <w:color w:val="auto"/>
      <w:sz w:val="28"/>
      <w:szCs w:val="28"/>
      <w:lang w:eastAsia="zh-CN"/>
    </w:rPr>
  </w:style>
  <w:style w:type="paragraph" w:customStyle="1" w:styleId="Razina2">
    <w:name w:val="Razina 2"/>
    <w:basedOn w:val="Naslov2"/>
    <w:next w:val="Normal"/>
    <w:qFormat/>
    <w:rsid w:val="007E0120"/>
    <w:pPr>
      <w:keepNext w:val="0"/>
      <w:keepLines w:val="0"/>
      <w:numPr>
        <w:numId w:val="6"/>
      </w:numPr>
      <w:spacing w:before="0" w:line="240" w:lineRule="auto"/>
      <w:jc w:val="both"/>
    </w:pPr>
    <w:rPr>
      <w:rFonts w:asciiTheme="minorHAnsi" w:eastAsia="Times New Roman" w:hAnsiTheme="minorHAnsi" w:cs="Times New Roman"/>
      <w:b/>
      <w:color w:val="000000"/>
      <w:sz w:val="28"/>
      <w:szCs w:val="28"/>
      <w:lang w:eastAsia="zh-CN"/>
    </w:rPr>
  </w:style>
  <w:style w:type="paragraph" w:customStyle="1" w:styleId="Razina3">
    <w:name w:val="Razina 3"/>
    <w:basedOn w:val="Naslov3"/>
    <w:next w:val="Normal"/>
    <w:qFormat/>
    <w:rsid w:val="007E0120"/>
    <w:pPr>
      <w:keepNext w:val="0"/>
      <w:keepLines w:val="0"/>
      <w:numPr>
        <w:numId w:val="6"/>
      </w:numPr>
      <w:spacing w:before="0" w:line="240" w:lineRule="auto"/>
      <w:jc w:val="both"/>
    </w:pPr>
    <w:rPr>
      <w:rFonts w:asciiTheme="minorHAnsi" w:eastAsia="Times New Roman" w:hAnsiTheme="minorHAnsi" w:cstheme="minorHAnsi"/>
      <w:i/>
      <w:color w:val="auto"/>
      <w:lang w:val="en-US"/>
    </w:rPr>
  </w:style>
  <w:style w:type="paragraph" w:customStyle="1" w:styleId="Razina4">
    <w:name w:val="Razina 4"/>
    <w:basedOn w:val="Naslov4"/>
    <w:next w:val="Normal"/>
    <w:qFormat/>
    <w:rsid w:val="007E0120"/>
    <w:pPr>
      <w:keepNext w:val="0"/>
      <w:keepLines w:val="0"/>
      <w:numPr>
        <w:numId w:val="6"/>
      </w:numPr>
      <w:autoSpaceDE w:val="0"/>
      <w:autoSpaceDN w:val="0"/>
      <w:adjustRightInd w:val="0"/>
      <w:spacing w:before="0" w:line="240" w:lineRule="auto"/>
      <w:jc w:val="both"/>
    </w:pPr>
    <w:rPr>
      <w:rFonts w:asciiTheme="minorHAnsi" w:eastAsia="SimSun" w:hAnsiTheme="minorHAnsi" w:cstheme="minorHAnsi"/>
      <w:i w:val="0"/>
      <w:iCs w:val="0"/>
      <w:color w:val="auto"/>
      <w:sz w:val="24"/>
      <w:szCs w:val="24"/>
      <w:shd w:val="clear" w:color="auto" w:fill="FFFFFF"/>
      <w:lang w:val="en-US" w:eastAsia="hr-HR"/>
    </w:rPr>
  </w:style>
  <w:style w:type="numbering" w:customStyle="1" w:styleId="Razinskipopis">
    <w:name w:val="Razinski popis"/>
    <w:uiPriority w:val="99"/>
    <w:rsid w:val="007E0120"/>
    <w:pPr>
      <w:numPr>
        <w:numId w:val="5"/>
      </w:numPr>
    </w:pPr>
  </w:style>
  <w:style w:type="paragraph" w:customStyle="1" w:styleId="Razina5">
    <w:name w:val="Razina 5"/>
    <w:basedOn w:val="Naslov5"/>
    <w:next w:val="Normal"/>
    <w:qFormat/>
    <w:rsid w:val="007E0120"/>
    <w:pPr>
      <w:keepNext w:val="0"/>
      <w:keepLines w:val="0"/>
      <w:numPr>
        <w:numId w:val="6"/>
      </w:numPr>
      <w:spacing w:before="240" w:after="60" w:line="240" w:lineRule="auto"/>
      <w:jc w:val="both"/>
    </w:pPr>
    <w:rPr>
      <w:rFonts w:ascii="Calibri" w:eastAsia="Times New Roman" w:hAnsi="Calibri" w:cs="Times New Roman"/>
      <w:i/>
      <w:iCs/>
      <w:color w:val="auto"/>
      <w:sz w:val="24"/>
      <w:szCs w:val="24"/>
      <w:shd w:val="clear" w:color="auto" w:fill="FFFFFF"/>
      <w:lang w:eastAsia="zh-CN"/>
    </w:rPr>
  </w:style>
  <w:style w:type="character" w:styleId="Hiperveza">
    <w:name w:val="Hyperlink"/>
    <w:basedOn w:val="Zadanifontodlomka"/>
    <w:uiPriority w:val="99"/>
    <w:unhideWhenUsed/>
    <w:rsid w:val="0038483D"/>
    <w:rPr>
      <w:color w:val="0563C1" w:themeColor="hyperlink"/>
      <w:u w:val="single"/>
    </w:rPr>
  </w:style>
  <w:style w:type="paragraph" w:styleId="StandardWeb">
    <w:name w:val="Normal (Web)"/>
    <w:basedOn w:val="Normal"/>
    <w:uiPriority w:val="99"/>
    <w:unhideWhenUsed/>
    <w:rsid w:val="003848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727">
    <w:name w:val="box_459727"/>
    <w:basedOn w:val="Normal"/>
    <w:rsid w:val="003848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adraj1">
    <w:name w:val="toc 1"/>
    <w:basedOn w:val="Normal"/>
    <w:next w:val="Normal"/>
    <w:autoRedefine/>
    <w:uiPriority w:val="39"/>
    <w:unhideWhenUsed/>
    <w:rsid w:val="00630D1A"/>
    <w:pPr>
      <w:spacing w:after="100"/>
    </w:pPr>
  </w:style>
  <w:style w:type="paragraph" w:styleId="Sadraj2">
    <w:name w:val="toc 2"/>
    <w:basedOn w:val="Normal"/>
    <w:next w:val="Normal"/>
    <w:autoRedefine/>
    <w:uiPriority w:val="39"/>
    <w:unhideWhenUsed/>
    <w:rsid w:val="00630D1A"/>
    <w:pPr>
      <w:spacing w:after="100"/>
      <w:ind w:left="220"/>
    </w:pPr>
  </w:style>
  <w:style w:type="paragraph" w:styleId="Sadraj3">
    <w:name w:val="toc 3"/>
    <w:basedOn w:val="Normal"/>
    <w:next w:val="Normal"/>
    <w:autoRedefine/>
    <w:uiPriority w:val="39"/>
    <w:unhideWhenUsed/>
    <w:rsid w:val="00630D1A"/>
    <w:pPr>
      <w:spacing w:after="100"/>
      <w:ind w:left="440"/>
    </w:pPr>
  </w:style>
  <w:style w:type="character" w:styleId="Nerijeenospominjanje">
    <w:name w:val="Unresolved Mention"/>
    <w:basedOn w:val="Zadanifontodlomka"/>
    <w:uiPriority w:val="99"/>
    <w:semiHidden/>
    <w:unhideWhenUsed/>
    <w:rsid w:val="008E304A"/>
    <w:rPr>
      <w:color w:val="605E5C"/>
      <w:shd w:val="clear" w:color="auto" w:fill="E1DFDD"/>
    </w:rPr>
  </w:style>
  <w:style w:type="paragraph" w:customStyle="1" w:styleId="Bezproreda1">
    <w:name w:val="Bez proreda1"/>
    <w:qFormat/>
    <w:rsid w:val="00882D3F"/>
    <w:pPr>
      <w:spacing w:after="0" w:line="240" w:lineRule="auto"/>
    </w:pPr>
    <w:rPr>
      <w:rFonts w:ascii="Calibri" w:eastAsia="Times New Roman" w:hAnsi="Calibri" w:cs="Times New Roman"/>
    </w:rPr>
  </w:style>
  <w:style w:type="table" w:customStyle="1" w:styleId="Reetkatablice3">
    <w:name w:val="Rešetka tablice3"/>
    <w:basedOn w:val="Obinatablica"/>
    <w:next w:val="Reetkatablice"/>
    <w:uiPriority w:val="39"/>
    <w:rsid w:val="001529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46141E"/>
    <w:rPr>
      <w:color w:val="954F72" w:themeColor="followedHyperlink"/>
      <w:u w:val="single"/>
    </w:rPr>
  </w:style>
  <w:style w:type="table" w:styleId="Tablicapopisa2-isticanje5">
    <w:name w:val="List Table 2 Accent 5"/>
    <w:basedOn w:val="Obinatablica"/>
    <w:uiPriority w:val="47"/>
    <w:rsid w:val="001D55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OdlomakpopisaChar">
    <w:name w:val="Odlomak popisa Char"/>
    <w:aliases w:val="Bulleted Char"/>
    <w:basedOn w:val="Zadanifontodlomka"/>
    <w:link w:val="Odlomakpopisa"/>
    <w:uiPriority w:val="34"/>
    <w:locked/>
    <w:rsid w:val="001B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risnik\AppData\Local\Temp\Rar$DIa0.855\Prilozi\PRILOG%202.docx" TargetMode="External"/><Relationship Id="rId18" Type="http://schemas.openxmlformats.org/officeDocument/2006/relationships/hyperlink" Target="file:///C:\Users\Korisnik\AppData\Local\Temp\Rar$DIa0.855\Prilozi\PRILOG%202.docx" TargetMode="External"/><Relationship Id="rId26" Type="http://schemas.openxmlformats.org/officeDocument/2006/relationships/hyperlink" Target="file:///C:\Users\Korisnik\AppData\Local\Temp\Rar$DIa0.855\Prilozi\PRILOG%202-1.docx" TargetMode="External"/><Relationship Id="rId3" Type="http://schemas.openxmlformats.org/officeDocument/2006/relationships/numbering" Target="numbering.xml"/><Relationship Id="rId21" Type="http://schemas.openxmlformats.org/officeDocument/2006/relationships/hyperlink" Target="file:///C:\Users\Korisnik\AppData\Local\Temp\Rar$DIa0.855\Prilozi\PRILOG%202.docx" TargetMode="External"/><Relationship Id="rId7" Type="http://schemas.openxmlformats.org/officeDocument/2006/relationships/footnotes" Target="footnotes.xml"/><Relationship Id="rId12" Type="http://schemas.openxmlformats.org/officeDocument/2006/relationships/hyperlink" Target="file:///C:\Users\Korisnik\AppData\Local\Temp\Rar$DIa0.855\Prilozi\PRILOG%202.docx" TargetMode="External"/><Relationship Id="rId17" Type="http://schemas.openxmlformats.org/officeDocument/2006/relationships/hyperlink" Target="file:///C:\Users\Korisnik\AppData\Local\Temp\Rar$DIa0.855\Prilozi\PRILOG%205.docx" TargetMode="External"/><Relationship Id="rId25" Type="http://schemas.openxmlformats.org/officeDocument/2006/relationships/hyperlink" Target="file:///C:\Users\Korisnik\AppData\Local\Temp\Rar$DIa0.855\Prilozi\PRILOG%202.docx" TargetMode="External"/><Relationship Id="rId2" Type="http://schemas.openxmlformats.org/officeDocument/2006/relationships/customXml" Target="../customXml/item2.xml"/><Relationship Id="rId16" Type="http://schemas.openxmlformats.org/officeDocument/2006/relationships/hyperlink" Target="file:///C:\Users\Korisnik\AppData\Local\Temp\Rar$DIa0.855\Prilozi\PRILOG%202.docx" TargetMode="External"/><Relationship Id="rId20" Type="http://schemas.openxmlformats.org/officeDocument/2006/relationships/hyperlink" Target="file:///C:\Users\Korisnik\AppData\Local\Temp\Rar$DIa0.855\Prilozi\PRILOG%202.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file:///C:\Users\Korisnik\AppData\Local\Temp\Rar$DIa0.855\Prilozi\PRILOG%202.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Korisnik\AppData\Local\Temp\Rar$DIa0.855\Prilozi\PRILOG%204.docx" TargetMode="External"/><Relationship Id="rId23" Type="http://schemas.openxmlformats.org/officeDocument/2006/relationships/hyperlink" Target="file:///C:\Users\Korisnik\AppData\Local\Temp\Rar$DIa0.855\Prilozi\PRILOG%202.docx"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file:///C:\Users\Korisnik\AppData\Local\Temp\Rar$DIa0.855\Prilozi\PRILOG%20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C:\Users\Korisnik\AppData\Local\Temp\Rar$DIa0.855\Prilozi\PRILOG%203.docx" TargetMode="External"/><Relationship Id="rId22" Type="http://schemas.openxmlformats.org/officeDocument/2006/relationships/hyperlink" Target="file:///C:\Users\Korisnik\AppData\Local\Temp\Rar$DIa0.855\Prilozi\PRILOG%202.docx" TargetMode="External"/><Relationship Id="rId27" Type="http://schemas.openxmlformats.org/officeDocument/2006/relationships/hyperlink" Target="file:///C:\Users\Korisnik\AppData\Local\Temp\Rar$DIa0.855\Prilozi\PRILOG%206.docx"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civilna-zastita.gov.hr/upute-za-gradjane/82" TargetMode="External"/><Relationship Id="rId2" Type="http://schemas.openxmlformats.org/officeDocument/2006/relationships/hyperlink" Target="https://civilna-zastita.gov.hr/upute-za-gradjane/82" TargetMode="External"/><Relationship Id="rId1" Type="http://schemas.openxmlformats.org/officeDocument/2006/relationships/hyperlink" Target="https://petrinj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općina  SIKIREVCI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8AF08F-E132-406C-BC52-739E3090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6385</Words>
  <Characters>36399</Characters>
  <Application>Microsoft Office Word</Application>
  <DocSecurity>0</DocSecurity>
  <Lines>303</Lines>
  <Paragraphs>85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plan djelovanja u području prirodnih nepogoda</vt:lpstr>
      <vt:lpstr>plan djelovanja u području prirodnih nepogoda</vt:lpstr>
    </vt:vector>
  </TitlesOfParts>
  <Company>Hewlett-Packard</Company>
  <LinksUpToDate>false</LinksUpToDate>
  <CharactersWithSpaces>42699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djelovanja u području prirodnih nepogoda</dc:title>
  <dc:subject>2023.</dc:subject>
  <dc:creator>Kristina Mihić</dc:creator>
  <cp:lastModifiedBy>Korisnik</cp:lastModifiedBy>
  <cp:revision>2</cp:revision>
  <cp:lastPrinted>2022-10-24T09:51:00Z</cp:lastPrinted>
  <dcterms:created xsi:type="dcterms:W3CDTF">2022-12-09T11:42:00Z</dcterms:created>
  <dcterms:modified xsi:type="dcterms:W3CDTF">2022-12-09T11:42:00Z</dcterms:modified>
</cp:coreProperties>
</file>