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485" w:rsidRDefault="0009086F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Calibri" w:eastAsia="Calibri" w:hAnsi="Calibri" w:cs="Calibri"/>
          <w:b/>
          <w:i/>
          <w:sz w:val="28"/>
        </w:rPr>
        <w:t xml:space="preserve">        </w:t>
      </w:r>
    </w:p>
    <w:p w:rsidR="001A0485" w:rsidRDefault="0009086F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temelju članka 31. stavka 2. Zakona o postupanju s nezakonito izgrađenim zgradama („Narodne novine“ broj 86/12, 143/13 i 65/17) i članka 30. Statuta Općine Sikirevci („Slu</w:t>
      </w:r>
      <w:r>
        <w:rPr>
          <w:rFonts w:ascii="Times New Roman" w:eastAsia="Times New Roman" w:hAnsi="Times New Roman" w:cs="Times New Roman"/>
        </w:rPr>
        <w:t xml:space="preserve">žbeni vjesnik“ Brodsko-posavske županije 1/18.) Općinsko vijeće Općine Sikirevci na svojoj 20. sjednici održanoj 4.prosinca  2019. godine donijelo je </w:t>
      </w:r>
    </w:p>
    <w:p w:rsidR="001A0485" w:rsidRDefault="001A0485">
      <w:pPr>
        <w:jc w:val="both"/>
        <w:rPr>
          <w:rFonts w:ascii="Times New Roman" w:eastAsia="Times New Roman" w:hAnsi="Times New Roman" w:cs="Times New Roman"/>
        </w:rPr>
      </w:pPr>
    </w:p>
    <w:p w:rsidR="001A0485" w:rsidRDefault="00090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PROGRAM UTROŠKA</w:t>
      </w:r>
    </w:p>
    <w:p w:rsidR="001A0485" w:rsidRDefault="00090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sredstava ostvarenih od naknade za zadržavanje nezakonito izgrađenih </w:t>
      </w:r>
    </w:p>
    <w:p w:rsidR="001A0485" w:rsidRDefault="00090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zgrada u prostoru </w:t>
      </w:r>
      <w:r>
        <w:rPr>
          <w:rFonts w:ascii="Times New Roman" w:eastAsia="Times New Roman" w:hAnsi="Times New Roman" w:cs="Times New Roman"/>
          <w:b/>
        </w:rPr>
        <w:t>na području Općine Sikirevci za 2020. godinu</w:t>
      </w:r>
    </w:p>
    <w:p w:rsidR="001A0485" w:rsidRDefault="001A048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A0485" w:rsidRDefault="0009086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</w:t>
      </w:r>
    </w:p>
    <w:p w:rsidR="001A0485" w:rsidRDefault="0009086F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Ovim Programom utvrđuje se način trošenja sredstava ostvarenih od naknade za zadržavanje nezakonito  izgrađenih  zgrada  u  prostoru za 2020. godinu od pripadajućeg iznosa naknade (30 %) u postupku legalizac</w:t>
      </w:r>
      <w:r>
        <w:rPr>
          <w:rFonts w:ascii="Times New Roman" w:eastAsia="Times New Roman" w:hAnsi="Times New Roman" w:cs="Times New Roman"/>
        </w:rPr>
        <w:t xml:space="preserve">ije nezakonito izgrađenih zgrada na području Općine Sikirevci, a sve sukladno Zakonu o postupanju s nezakonito izgrađenim zgradama (Narodne novine br. 86/12, 143/13 i 65/17). </w:t>
      </w:r>
    </w:p>
    <w:p w:rsidR="001A0485" w:rsidRDefault="0009086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II.</w:t>
      </w:r>
    </w:p>
    <w:p w:rsidR="001A0485" w:rsidRDefault="0009086F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Planirana sredstva u iznosu od 30.000,00 kn koristit će se tijekom 2020. god</w:t>
      </w:r>
      <w:r>
        <w:rPr>
          <w:rFonts w:ascii="Times New Roman" w:eastAsia="Times New Roman" w:hAnsi="Times New Roman" w:cs="Times New Roman"/>
        </w:rPr>
        <w:t xml:space="preserve">ine za financiranje građenja komunalne infrastrukture- za geodetsko katastarske usluge  na području Općine Sikirevci. </w:t>
      </w:r>
    </w:p>
    <w:p w:rsidR="001A0485" w:rsidRDefault="0009086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III.</w:t>
      </w:r>
    </w:p>
    <w:p w:rsidR="001A0485" w:rsidRDefault="0009086F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Planirana i raspoređena sredstva iz točke II. ovog Programa mogu se tijekom godine mijenjati, ovisno o ostvarenju sredstava od nakna</w:t>
      </w:r>
      <w:r>
        <w:rPr>
          <w:rFonts w:ascii="Times New Roman" w:eastAsia="Times New Roman" w:hAnsi="Times New Roman" w:cs="Times New Roman"/>
        </w:rPr>
        <w:t xml:space="preserve">de. </w:t>
      </w:r>
    </w:p>
    <w:p w:rsidR="001A0485" w:rsidRDefault="0009086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IV.</w:t>
      </w:r>
    </w:p>
    <w:p w:rsidR="001A0485" w:rsidRDefault="0009086F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Ovaj Program sukladan je Proračunu općine Sikirevci za 2020. godinu i  stupa na snagu danom objave u Službenom vjesniku Brodsko-posavske županije , a primjenjuje se od 1. siječnja 2020. godine.</w:t>
      </w:r>
    </w:p>
    <w:p w:rsidR="001A0485" w:rsidRDefault="001A0485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1A0485" w:rsidRDefault="001A0485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1A0485" w:rsidRDefault="0009086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OPĆINA SIKIREVCI</w:t>
      </w:r>
    </w:p>
    <w:p w:rsidR="001A0485" w:rsidRDefault="0009086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OPĆINSKO VIJEĆE</w:t>
      </w:r>
    </w:p>
    <w:p w:rsidR="001A0485" w:rsidRDefault="001A0485">
      <w:pPr>
        <w:jc w:val="center"/>
        <w:rPr>
          <w:rFonts w:ascii="Times New Roman" w:eastAsia="Times New Roman" w:hAnsi="Times New Roman" w:cs="Times New Roman"/>
          <w:b/>
        </w:rPr>
      </w:pPr>
    </w:p>
    <w:p w:rsidR="001A0485" w:rsidRDefault="0009086F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Predsjednik Općinskog vijeća:</w:t>
      </w:r>
    </w:p>
    <w:p w:rsidR="001A0485" w:rsidRDefault="0009086F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Josi</w:t>
      </w:r>
      <w:r>
        <w:rPr>
          <w:rFonts w:ascii="Times New Roman" w:eastAsia="Times New Roman" w:hAnsi="Times New Roman" w:cs="Times New Roman"/>
          <w:b/>
        </w:rPr>
        <w:t>p Matić</w:t>
      </w:r>
    </w:p>
    <w:p w:rsidR="001A0485" w:rsidRDefault="001A0485">
      <w:pPr>
        <w:jc w:val="right"/>
        <w:rPr>
          <w:rFonts w:ascii="Times New Roman" w:eastAsia="Times New Roman" w:hAnsi="Times New Roman" w:cs="Times New Roman"/>
          <w:b/>
        </w:rPr>
      </w:pPr>
    </w:p>
    <w:p w:rsidR="001A0485" w:rsidRDefault="0009086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KLASA:  021-05/19-01/1</w:t>
      </w:r>
    </w:p>
    <w:p w:rsidR="001A0485" w:rsidRDefault="0009086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URBROJ: 2178/26-02-19-07</w:t>
      </w:r>
    </w:p>
    <w:p w:rsidR="001A0485" w:rsidRDefault="0009086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Sikirevci, 4.prosinac  2019.   </w:t>
      </w:r>
    </w:p>
    <w:p w:rsidR="001A0485" w:rsidRDefault="001A0485">
      <w:pPr>
        <w:rPr>
          <w:rFonts w:ascii="Times New Roman" w:eastAsia="Times New Roman" w:hAnsi="Times New Roman" w:cs="Times New Roman"/>
        </w:rPr>
      </w:pPr>
    </w:p>
    <w:p w:rsidR="001A0485" w:rsidRDefault="001A0485">
      <w:pPr>
        <w:rPr>
          <w:rFonts w:ascii="Times New Roman" w:eastAsia="Times New Roman" w:hAnsi="Times New Roman" w:cs="Times New Roman"/>
        </w:rPr>
      </w:pPr>
    </w:p>
    <w:sectPr w:rsidR="001A0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85"/>
    <w:rsid w:val="0009086F"/>
    <w:rsid w:val="001A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1E853-BE8D-45D9-9C61-271B4DA0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</dc:creator>
  <cp:lastModifiedBy>sandr</cp:lastModifiedBy>
  <cp:revision>2</cp:revision>
  <dcterms:created xsi:type="dcterms:W3CDTF">2019-12-10T21:35:00Z</dcterms:created>
  <dcterms:modified xsi:type="dcterms:W3CDTF">2019-12-10T21:35:00Z</dcterms:modified>
</cp:coreProperties>
</file>