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tab/>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REPUBLIKA HRVATSKA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BRODSKO- POSAVSKA </w:t>
      </w:r>
      <w:r>
        <w:rPr>
          <w:rFonts w:ascii="Calibri" w:hAnsi="Calibri" w:cs="Calibri" w:eastAsia="Calibri"/>
          <w:b/>
          <w:color w:val="auto"/>
          <w:spacing w:val="0"/>
          <w:position w:val="0"/>
          <w:sz w:val="24"/>
          <w:shd w:fill="auto" w:val="clear"/>
        </w:rPr>
        <w:t xml:space="preserve">ŽUPANIJA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w:t>
      </w:r>
      <w:r>
        <w:rPr>
          <w:rFonts w:ascii="Calibri" w:hAnsi="Calibri" w:cs="Calibri" w:eastAsia="Calibri"/>
          <w:b/>
          <w:color w:val="auto"/>
          <w:spacing w:val="0"/>
          <w:position w:val="0"/>
          <w:sz w:val="24"/>
          <w:shd w:fill="auto" w:val="clear"/>
        </w:rPr>
        <w:t xml:space="preserve">ĆINA SIKIREVCI</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w:t>
      </w:r>
      <w:r>
        <w:rPr>
          <w:rFonts w:ascii="Calibri" w:hAnsi="Calibri" w:cs="Calibri" w:eastAsia="Calibri"/>
          <w:b/>
          <w:color w:val="auto"/>
          <w:spacing w:val="0"/>
          <w:position w:val="0"/>
          <w:sz w:val="24"/>
          <w:shd w:fill="auto" w:val="clear"/>
        </w:rPr>
        <w:t xml:space="preserve">ĆINSKO VIJEĆE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KLASA: 021-05/19-01/</w:t>
      </w:r>
      <w:r>
        <w:rPr>
          <w:rFonts w:ascii="Calibri" w:hAnsi="Calibri" w:cs="Calibri" w:eastAsia="Calibri"/>
          <w:color w:val="auto"/>
          <w:spacing w:val="0"/>
          <w:position w:val="0"/>
          <w:sz w:val="24"/>
          <w:shd w:fill="auto" w:val="clear"/>
        </w:rPr>
        <w:t xml:space="preserve">7</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URBROJ:2178/26-02-19-0</w:t>
      </w:r>
      <w:r>
        <w:rPr>
          <w:rFonts w:ascii="Calibri" w:hAnsi="Calibri" w:cs="Calibri" w:eastAsia="Calibri"/>
          <w:color w:val="auto"/>
          <w:spacing w:val="0"/>
          <w:position w:val="0"/>
          <w:sz w:val="24"/>
          <w:shd w:fill="auto" w:val="clear"/>
        </w:rPr>
        <w:t xml:space="preserve">2</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SIKIREVCI; 05.12.2019.</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ZAPISNIK</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20. sjednica Op</w:t>
      </w:r>
      <w:r>
        <w:rPr>
          <w:rFonts w:ascii="Calibri" w:hAnsi="Calibri" w:cs="Calibri" w:eastAsia="Calibri"/>
          <w:b/>
          <w:color w:val="auto"/>
          <w:spacing w:val="0"/>
          <w:position w:val="0"/>
          <w:sz w:val="24"/>
          <w:shd w:fill="auto" w:val="clear"/>
        </w:rPr>
        <w:t xml:space="preserve">ćinskog vijeća Općine Sikirevci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je odr</w:t>
      </w:r>
      <w:r>
        <w:rPr>
          <w:rFonts w:ascii="Calibri" w:hAnsi="Calibri" w:cs="Calibri" w:eastAsia="Calibri"/>
          <w:color w:val="auto"/>
          <w:spacing w:val="0"/>
          <w:position w:val="0"/>
          <w:sz w:val="22"/>
          <w:shd w:fill="auto" w:val="clear"/>
        </w:rPr>
        <w:t xml:space="preserve">žana dana 05.12.2019. god. u prostorijama Općine Sikirevci, Lj. Gaja br. 4/a, Sikirevci u prostoriji općinske vijećnice, sa početkom u 19:00 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Na sastanku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Članovi općinskog vijeća: Josip Matić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Op</w:t>
      </w:r>
      <w:r>
        <w:rPr>
          <w:rFonts w:ascii="Calibri" w:hAnsi="Calibri" w:cs="Calibri" w:eastAsia="Calibri"/>
          <w:color w:val="auto"/>
          <w:spacing w:val="0"/>
          <w:position w:val="0"/>
          <w:sz w:val="22"/>
          <w:shd w:fill="auto" w:val="clear"/>
        </w:rPr>
        <w:t xml:space="preserve">ćinskog vijeća, Cecilija Jakić, Ivan Lovrić, Krunoslav Nikolić, Tomislav Zovko, Dajana Dorić, Benaković Ivan, Josip Lučić, Petar Nakić, Mato Jarić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Mjesni odbor:</w:t>
      </w:r>
      <w:r>
        <w:rPr>
          <w:rFonts w:ascii="Calibri" w:hAnsi="Calibri" w:cs="Calibri" w:eastAsia="Calibri"/>
          <w:color w:val="auto"/>
          <w:spacing w:val="0"/>
          <w:position w:val="0"/>
          <w:sz w:val="22"/>
          <w:shd w:fill="auto" w:val="clear"/>
        </w:rPr>
        <w:t xml:space="preserve"> Tomislav Nikoli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Sikirevci, Zoran Jelini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Jaruge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Ostali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Josip Nikolić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w:t>
      </w:r>
      <w:r>
        <w:rPr>
          <w:rFonts w:ascii="Calibri" w:hAnsi="Calibri" w:cs="Calibri" w:eastAsia="Calibri"/>
          <w:color w:val="auto"/>
          <w:spacing w:val="0"/>
          <w:position w:val="0"/>
          <w:sz w:val="22"/>
          <w:shd w:fill="auto" w:val="clear"/>
        </w:rPr>
        <w:t xml:space="preserve">čelnik, Gordana Lešić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tajnica, Marija Sta</w:t>
      </w:r>
      <w:r>
        <w:rPr>
          <w:rFonts w:ascii="Calibri" w:hAnsi="Calibri" w:cs="Calibri" w:eastAsia="Calibri"/>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komunalni redar, Marina Ho</w:t>
      </w:r>
      <w:r>
        <w:rPr>
          <w:rFonts w:ascii="Calibri" w:hAnsi="Calibri" w:cs="Calibri" w:eastAsia="Calibri"/>
          <w:color w:val="auto"/>
          <w:spacing w:val="0"/>
          <w:position w:val="0"/>
          <w:sz w:val="22"/>
          <w:shd w:fill="auto" w:val="clear"/>
        </w:rPr>
        <w:t xml:space="preserve">šnjak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djelatnica na stru</w:t>
      </w:r>
      <w:r>
        <w:rPr>
          <w:rFonts w:ascii="Calibri" w:hAnsi="Calibri" w:cs="Calibri" w:eastAsia="Calibri"/>
          <w:color w:val="auto"/>
          <w:spacing w:val="0"/>
          <w:position w:val="0"/>
          <w:sz w:val="22"/>
          <w:shd w:fill="auto" w:val="clear"/>
        </w:rPr>
        <w:t xml:space="preserve">čnom osposobljavanju.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Opravdano odsutni:</w:t>
      </w:r>
      <w:r>
        <w:rPr>
          <w:rFonts w:ascii="Calibri" w:hAnsi="Calibri" w:cs="Calibri" w:eastAsia="Calibri"/>
          <w:color w:val="auto"/>
          <w:spacing w:val="0"/>
          <w:position w:val="0"/>
          <w:sz w:val="22"/>
          <w:shd w:fill="auto" w:val="clear"/>
        </w:rPr>
        <w:t xml:space="preserve"> Marija Galovi</w:t>
      </w:r>
      <w:r>
        <w:rPr>
          <w:rFonts w:ascii="Calibri" w:hAnsi="Calibri" w:cs="Calibri" w:eastAsia="Calibri"/>
          <w:color w:val="auto"/>
          <w:spacing w:val="0"/>
          <w:position w:val="0"/>
          <w:sz w:val="22"/>
          <w:shd w:fill="auto" w:val="clear"/>
        </w:rPr>
        <w:t xml:space="preserve">ć</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Zapisni</w:t>
      </w:r>
      <w:r>
        <w:rPr>
          <w:rFonts w:ascii="Calibri" w:hAnsi="Calibri" w:cs="Calibri" w:eastAsia="Calibri"/>
          <w:b/>
          <w:color w:val="auto"/>
          <w:spacing w:val="0"/>
          <w:position w:val="0"/>
          <w:sz w:val="22"/>
          <w:shd w:fill="auto" w:val="clear"/>
        </w:rPr>
        <w:t xml:space="preserve">čar:</w:t>
      </w:r>
      <w:r>
        <w:rPr>
          <w:rFonts w:ascii="Calibri" w:hAnsi="Calibri" w:cs="Calibri" w:eastAsia="Calibri"/>
          <w:color w:val="auto"/>
          <w:spacing w:val="0"/>
          <w:position w:val="0"/>
          <w:sz w:val="22"/>
          <w:shd w:fill="auto" w:val="clear"/>
        </w:rPr>
        <w:t xml:space="preserve"> Gordana Lešić</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op</w:t>
      </w:r>
      <w:r>
        <w:rPr>
          <w:rFonts w:ascii="Calibri" w:hAnsi="Calibri" w:cs="Calibri" w:eastAsia="Calibri"/>
          <w:color w:val="auto"/>
          <w:spacing w:val="0"/>
          <w:position w:val="0"/>
          <w:sz w:val="22"/>
          <w:shd w:fill="auto" w:val="clear"/>
        </w:rPr>
        <w:t xml:space="preserve">ćinskog vijeća otvara 18. sjednicu Općinskog vijeća u 19:00 sati.</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DNEVNI RED</w:t>
      </w:r>
    </w:p>
    <w:p>
      <w:pPr>
        <w:spacing w:before="0" w:after="0" w:line="276"/>
        <w:ind w:right="0" w:left="0" w:firstLine="0"/>
        <w:jc w:val="center"/>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-verifikacija zapisnika s 19. sjednice Op</w:t>
      </w:r>
      <w:r>
        <w:rPr>
          <w:rFonts w:ascii="Calibri" w:hAnsi="Calibri" w:cs="Calibri" w:eastAsia="Calibri"/>
          <w:color w:val="auto"/>
          <w:spacing w:val="0"/>
          <w:position w:val="0"/>
          <w:sz w:val="22"/>
          <w:shd w:fill="auto" w:val="clear"/>
        </w:rPr>
        <w:t xml:space="preserve">ćinskog vijeća</w:t>
      </w:r>
    </w:p>
    <w:p>
      <w:pPr>
        <w:suppressAutoHyphens w:val="true"/>
        <w:spacing w:before="0" w:after="0" w:line="276"/>
        <w:ind w:right="0" w:left="0" w:firstLine="0"/>
        <w:jc w:val="center"/>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Prijedlog Odluke o Izmjeni i dopuni Odluke o na</w:t>
      </w:r>
      <w:r>
        <w:rPr>
          <w:rFonts w:ascii="Calibri" w:hAnsi="Calibri" w:cs="Calibri" w:eastAsia="Calibri"/>
          <w:color w:val="auto"/>
          <w:spacing w:val="0"/>
          <w:position w:val="0"/>
          <w:sz w:val="22"/>
          <w:shd w:fill="auto" w:val="clear"/>
        </w:rPr>
        <w:t xml:space="preserve">činu pružanja javne usluge prikupljanja miješanog komunalnog  otpada i biorazgradivog komunalnog otpada na području Općine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Prijedlog   Prora</w:t>
      </w:r>
      <w:r>
        <w:rPr>
          <w:rFonts w:ascii="Calibri" w:hAnsi="Calibri" w:cs="Calibri" w:eastAsia="Calibri"/>
          <w:color w:val="auto"/>
          <w:spacing w:val="0"/>
          <w:position w:val="0"/>
          <w:sz w:val="22"/>
          <w:shd w:fill="auto" w:val="clear"/>
        </w:rPr>
        <w:t xml:space="preserve">čuna Općine Sikirevci za 2020. godinu i  projekcije za 2021. i 2022.god. -opći i posebni dio,  Plan razvojnih programa, plan Programa  sukladno Proračunu  za 2020. god. uz obrazloženje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2.a. Prijedlog Programa javnih potreba u socijalnoj skrbi Op</w:t>
      </w:r>
      <w:r>
        <w:rPr>
          <w:rFonts w:ascii="Calibri" w:hAnsi="Calibri" w:cs="Calibri" w:eastAsia="Calibri"/>
          <w:color w:val="auto"/>
          <w:spacing w:val="0"/>
          <w:position w:val="0"/>
          <w:sz w:val="22"/>
          <w:shd w:fill="auto" w:val="clear"/>
        </w:rPr>
        <w:t xml:space="preserve">ćine Sikirevci za 2020. godinu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2.b. Prijedlog Programa javnih potreba u kulturi Op</w:t>
      </w:r>
      <w:r>
        <w:rPr>
          <w:rFonts w:ascii="Calibri" w:hAnsi="Calibri" w:cs="Calibri" w:eastAsia="Calibri"/>
          <w:color w:val="auto"/>
          <w:spacing w:val="0"/>
          <w:position w:val="0"/>
          <w:sz w:val="22"/>
          <w:shd w:fill="auto" w:val="clear"/>
        </w:rPr>
        <w:t xml:space="preserve">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 Prijedlog Programa  javnih potreba u sportu Op</w:t>
      </w:r>
      <w:r>
        <w:rPr>
          <w:rFonts w:ascii="Calibri" w:hAnsi="Calibri" w:cs="Calibri" w:eastAsia="Calibri"/>
          <w:color w:val="auto"/>
          <w:spacing w:val="0"/>
          <w:position w:val="0"/>
          <w:sz w:val="22"/>
          <w:shd w:fill="auto" w:val="clear"/>
        </w:rPr>
        <w:t xml:space="preserve">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2.d. Prijedlog Programa javnih potreba u podru</w:t>
      </w:r>
      <w:r>
        <w:rPr>
          <w:rFonts w:ascii="Calibri" w:hAnsi="Calibri" w:cs="Calibri" w:eastAsia="Calibri"/>
          <w:color w:val="auto"/>
          <w:spacing w:val="0"/>
          <w:position w:val="0"/>
          <w:sz w:val="22"/>
          <w:shd w:fill="auto" w:val="clear"/>
        </w:rPr>
        <w:t xml:space="preserve">čju djelovanja udruga građana Općine Sikirevci za 2020. g</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2.e. Prijedlog Programa gra</w:t>
      </w:r>
      <w:r>
        <w:rPr>
          <w:rFonts w:ascii="Calibri" w:hAnsi="Calibri" w:cs="Calibri" w:eastAsia="Calibri"/>
          <w:color w:val="auto"/>
          <w:spacing w:val="0"/>
          <w:position w:val="0"/>
          <w:sz w:val="22"/>
          <w:shd w:fill="auto" w:val="clear"/>
        </w:rPr>
        <w:t xml:space="preserve">đenja komunalne infrastrukture na području Općine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2.f. Prijedlog Programa utro</w:t>
      </w:r>
      <w:r>
        <w:rPr>
          <w:rFonts w:ascii="Calibri" w:hAnsi="Calibri" w:cs="Calibri" w:eastAsia="Calibri"/>
          <w:color w:val="auto"/>
          <w:spacing w:val="0"/>
          <w:position w:val="0"/>
          <w:sz w:val="22"/>
          <w:shd w:fill="auto" w:val="clear"/>
        </w:rPr>
        <w:t xml:space="preserve">ška  sredstva  od zakupa i  prodaje  poljoprivrednoga zemljišta u vlasništvu RH  na području Općine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2.g. Prijedlog  Programa utro</w:t>
      </w:r>
      <w:r>
        <w:rPr>
          <w:rFonts w:ascii="Calibri" w:hAnsi="Calibri" w:cs="Calibri" w:eastAsia="Calibri"/>
          <w:color w:val="auto"/>
          <w:spacing w:val="0"/>
          <w:position w:val="0"/>
          <w:sz w:val="22"/>
          <w:shd w:fill="auto" w:val="clear"/>
        </w:rPr>
        <w:t xml:space="preserve">ška sredstava ostvarenih od  naknade za zadržavanje nezakonito izgrađenih zgrada u prostoru na području Općine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2.h. Prijedlog  Programa odr</w:t>
      </w:r>
      <w:r>
        <w:rPr>
          <w:rFonts w:ascii="Calibri" w:hAnsi="Calibri" w:cs="Calibri" w:eastAsia="Calibri"/>
          <w:color w:val="auto"/>
          <w:spacing w:val="0"/>
          <w:position w:val="0"/>
          <w:sz w:val="22"/>
          <w:shd w:fill="auto" w:val="clear"/>
        </w:rPr>
        <w:t xml:space="preserve">žavanja komunalne infrastrukture Općine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3.Prijedlog Odluke o izvr</w:t>
      </w:r>
      <w:r>
        <w:rPr>
          <w:rFonts w:ascii="Calibri" w:hAnsi="Calibri" w:cs="Calibri" w:eastAsia="Calibri"/>
          <w:color w:val="auto"/>
          <w:spacing w:val="0"/>
          <w:position w:val="0"/>
          <w:sz w:val="22"/>
          <w:shd w:fill="auto" w:val="clear"/>
        </w:rPr>
        <w:t xml:space="preserve">šavanju Proračuna Općine Sikirevci za 2020.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Prijedlog Odluke o raspore</w:t>
      </w:r>
      <w:r>
        <w:rPr>
          <w:rFonts w:ascii="Calibri" w:hAnsi="Calibri" w:cs="Calibri" w:eastAsia="Calibri"/>
          <w:color w:val="auto"/>
          <w:spacing w:val="0"/>
          <w:position w:val="0"/>
          <w:sz w:val="22"/>
          <w:shd w:fill="auto" w:val="clear"/>
        </w:rPr>
        <w:t xml:space="preserve">đivanju sredstava za financiranje političkih stranaka i članova izabranih s liste grupe birača u Općinskom vijeću Općine Sikirevci za 2020.god.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Prijedlog Godi</w:t>
      </w:r>
      <w:r>
        <w:rPr>
          <w:rFonts w:ascii="Calibri" w:hAnsi="Calibri" w:cs="Calibri" w:eastAsia="Calibri"/>
          <w:color w:val="auto"/>
          <w:spacing w:val="0"/>
          <w:position w:val="0"/>
          <w:sz w:val="22"/>
          <w:shd w:fill="auto" w:val="clear"/>
        </w:rPr>
        <w:t xml:space="preserve">šnjeg plana razvoja sustava civilne zaštite s financijskim  učincima  za trogodišnje razdoblje 2020.g.-2022.g.</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6.Prijedlog  Smjernica za organizaciju i razvoj sustava civilne za</w:t>
      </w:r>
      <w:r>
        <w:rPr>
          <w:rFonts w:ascii="Calibri" w:hAnsi="Calibri" w:cs="Calibri" w:eastAsia="Calibri"/>
          <w:color w:val="auto"/>
          <w:spacing w:val="0"/>
          <w:position w:val="0"/>
          <w:sz w:val="22"/>
          <w:shd w:fill="auto" w:val="clear"/>
        </w:rPr>
        <w:t xml:space="preserve">štite 2020.g.-2021..g.</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7.Pitanja, prijedlozi, razno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Pozdravljam vas. Materijale ste dobili. Sjednici nazo</w:t>
      </w:r>
      <w:r>
        <w:rPr>
          <w:rFonts w:ascii="Calibri" w:hAnsi="Calibri" w:cs="Calibri" w:eastAsia="Calibri"/>
          <w:color w:val="auto"/>
          <w:spacing w:val="0"/>
          <w:position w:val="0"/>
          <w:sz w:val="22"/>
          <w:shd w:fill="auto" w:val="clear"/>
        </w:rPr>
        <w:t xml:space="preserve">či 10 od 11 vijećnika. Tko je ZA ovakav Dnevni red? Konstatiram JEDNOGLASNO. Inače bi prije prelaska na rad po Dnevnom redu trebali usvojiti Zapisnik sa 19. Sjednice. Budući da on nije u cijelosti gotov, zamoljen sam da to odradimo na idućoj sjednici, a sutra će Vam biti dostavljeni materijali sa Zapisnikom. Prelazimo na točku broj</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Prijedlog Odluke o Izmjeni i dopuni Odluke o na</w:t>
      </w:r>
      <w:r>
        <w:rPr>
          <w:rFonts w:ascii="Calibri" w:hAnsi="Calibri" w:cs="Calibri" w:eastAsia="Calibri"/>
          <w:b/>
          <w:color w:val="auto"/>
          <w:spacing w:val="0"/>
          <w:position w:val="0"/>
          <w:sz w:val="22"/>
          <w:shd w:fill="auto" w:val="clear"/>
        </w:rPr>
        <w:t xml:space="preserve">činu pružanja javne usluge prikupljanja miješanog komunalnog  otpada i biorazgradivog komunalnog otpada na području Općine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Molio bih na</w:t>
      </w:r>
      <w:r>
        <w:rPr>
          <w:rFonts w:ascii="Calibri" w:hAnsi="Calibri" w:cs="Calibri" w:eastAsia="Calibri"/>
          <w:color w:val="auto"/>
          <w:spacing w:val="0"/>
          <w:position w:val="0"/>
          <w:sz w:val="22"/>
          <w:shd w:fill="auto" w:val="clear"/>
        </w:rPr>
        <w:t xml:space="preserve">čelnika ili komunalnog redara da nam malo objasni.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Sve Vas pozdravljam. Trebala je doći gospođa iz Beckera, da objasni, ali nije mogla doći. Stalno dolaze nove zakonske regulative. Mi moramo uskladiti po novome, moramo odrediti paušal. Imamo kombinacije. Moramo odrediti cijenu i po odvozu smeća. Računat ćemo samo ovu kantu od 120 litara. Njihova cijena je 42 kn i voze 4 puta mjesečno. Oni sada trebaju cijenu da se vozi dva puta mjesečno. Odvajalo bi se, papir, plastika. A i digli bi cijenu ako bi se vozilo 4 puta. Oni predlažu 45 kn fiksno i 5 kn po odvozu. Oni kažu da će tako natjerati ljude da odvajaju i izvoze, a ne bacaju smeće okolo. Moj prijedlog je da je fiksna cijena 15 kn mjesečno. Meni se tako čini bolje zbog ljudi koji su sami. Mislim  da bi ona to bolje objasnila, ali eto… Cijena smeća ide gore, to je uvjet. Planiraju to sve bar kodovima regulirati. Kompost bi svatko morao imati doma, osmisliti i napraviti. Po tome bi bila kanta za miješani kom. otpad.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Trebalo bi donijeti tu fiksnu cijenu i za pravne osobe. Imaju kategorije koje nisu kućanstva. To su veći kontejneri. Mi moramo odrediti fiksnu cijenu. Do sada je posuda za domaćinstva od 120 litara bila 41,80 kn, za pravne osobe posuda od 120 litara 61,95 kn i spremnik od 1100 litara 557,14 kn mjesečno.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Hvala. Otvaram raspravu. Izvoli?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Plastiku, papir sami odvajamo ili ćemo imati još kanti?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Vrećice ćemo dobiti i odvajati u njih.</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 oni to voze na isto odlagalište.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Zato su planirali da fiksna bude manja, a da po odvozu bude veća.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Oni nama mogu staviti koji hoće cijenu. Bolje da su oni bili tu da se dogovorimo. Svakako će oni poslije nas reći cijenu.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Mene ne</w:t>
      </w:r>
      <w:r>
        <w:rPr>
          <w:rFonts w:ascii="Calibri" w:hAnsi="Calibri" w:cs="Calibri" w:eastAsia="Calibri"/>
          <w:color w:val="auto"/>
          <w:spacing w:val="0"/>
          <w:position w:val="0"/>
          <w:sz w:val="22"/>
          <w:shd w:fill="auto" w:val="clear"/>
        </w:rPr>
        <w:t xml:space="preserve">što drugo zanima. BPŽ ima tzv. odlagalište otpada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Šagulje“. Gore na području Gradiške. To je predviđeno za dvije županije. Ta firma ima jednog zaposlenog, direktor i ta firma nikad nije proradila, a taj centar nije krenuo dalje od papira. Sad mene zanima po kojoj  logici će naš Jakob Becker odvoziti komunalni, miješani, razvrstani, nerazvrstani otpad, a sve istresa na isto mjesto, a nama nudi povećanje cijena. Nije uopće problem platiti uslugu, ako ćeš dobiti kompletnu uslugu. Mi njima dajemo sirovinu za prodaju, za proizvodnju, a oni nama povećavaju cijene.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w:t>
      </w:r>
      <w:r>
        <w:rPr>
          <w:rFonts w:ascii="Calibri" w:hAnsi="Calibri" w:cs="Calibri" w:eastAsia="Calibri"/>
          <w:b/>
          <w:color w:val="auto"/>
          <w:spacing w:val="0"/>
          <w:position w:val="0"/>
          <w:sz w:val="22"/>
          <w:shd w:fill="auto" w:val="clear"/>
        </w:rPr>
        <w:t xml:space="preserve">Živić:</w:t>
      </w:r>
      <w:r>
        <w:rPr>
          <w:rFonts w:ascii="Calibri" w:hAnsi="Calibri" w:cs="Calibri" w:eastAsia="Calibri"/>
          <w:color w:val="auto"/>
          <w:spacing w:val="0"/>
          <w:position w:val="0"/>
          <w:sz w:val="22"/>
          <w:shd w:fill="auto" w:val="clear"/>
        </w:rPr>
        <w:t xml:space="preserve"> Koliko je hitno za donijeti?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14.12. je rok.</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w:t>
      </w:r>
      <w:r>
        <w:rPr>
          <w:rFonts w:ascii="Calibri" w:hAnsi="Calibri" w:cs="Calibri" w:eastAsia="Calibri"/>
          <w:b/>
          <w:color w:val="auto"/>
          <w:spacing w:val="0"/>
          <w:position w:val="0"/>
          <w:sz w:val="22"/>
          <w:shd w:fill="auto" w:val="clear"/>
        </w:rPr>
        <w:t xml:space="preserve">Živić: </w:t>
      </w:r>
      <w:r>
        <w:rPr>
          <w:rFonts w:ascii="Calibri" w:hAnsi="Calibri" w:cs="Calibri" w:eastAsia="Calibri"/>
          <w:color w:val="auto"/>
          <w:spacing w:val="0"/>
          <w:position w:val="0"/>
          <w:sz w:val="22"/>
          <w:shd w:fill="auto" w:val="clear"/>
        </w:rPr>
        <w:t xml:space="preserve">Neka pošalju svog predstavnika, da nam objasni šta i kako.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Mi moramo donijeti fiksnu cijenu. A kasnije će se određivati cijena odvoza.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Malo je odvoz svaka dva tjedna. Preko ljeta to nema smisla.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Moj prijedlog je 1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Moraju li oni biti, može netko drugi?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Oni imaju potpisanu koncesiju na 30 godina.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Zašto izmjena cijene ako je po ugovoru?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Mora se uskladiti po kategorijama. Baš zbog toga što je nepravedno da u kućanstvu gdje su dvije ili jedna osoba plaćaju istu cijenu kao kućanstvo gdje ima 5 osoba.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Dobro večer, sve Vas pozdravljam. Mislim da ovo još jedna prevara Beckera, jer ćemo mi na ovaj način njima pokrivati gubitke ili povećavati dobit. Nek' oni prvo donesu svoju odluku. Za 41 kn su imali dobit, vozili 4 puta mjesečno, a sada za 50 kn dva puta. Koliko bi nas koštao raskid ugovora s njima?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Nema izbora sada tko će voziti,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Ta nova cijena, šalju na vijeće ili je to to, šalju račune?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Možemo mi od njih onda tražiti kante, a ne vrećice?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Prije 8-9 mjeseci smo donijeli prvu odluku. Da ostanemo u cijenama od 40-50 kn. Sad idemo u izmjene i dopune. Država je uvjetovala da se na vijeću donese kolika će biti fiksna cijena. Mi bismo to uklopili u cijenu od 40-50 kn, a da se oni ravnaju po tome.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Kad mi donesemo odluku, 2x mjese</w:t>
      </w:r>
      <w:r>
        <w:rPr>
          <w:rFonts w:ascii="Calibri" w:hAnsi="Calibri" w:cs="Calibri" w:eastAsia="Calibri"/>
          <w:color w:val="auto"/>
          <w:spacing w:val="0"/>
          <w:position w:val="0"/>
          <w:sz w:val="22"/>
          <w:shd w:fill="auto" w:val="clear"/>
        </w:rPr>
        <w:t xml:space="preserve">čno odvoze?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Vije</w:t>
      </w:r>
      <w:r>
        <w:rPr>
          <w:rFonts w:ascii="Calibri" w:hAnsi="Calibri" w:cs="Calibri" w:eastAsia="Calibri"/>
          <w:b/>
          <w:color w:val="auto"/>
          <w:spacing w:val="0"/>
          <w:position w:val="0"/>
          <w:sz w:val="22"/>
          <w:shd w:fill="auto" w:val="clear"/>
        </w:rPr>
        <w:t xml:space="preserve">ćnici:</w:t>
      </w:r>
      <w:r>
        <w:rPr>
          <w:rFonts w:ascii="Calibri" w:hAnsi="Calibri" w:cs="Calibri" w:eastAsia="Calibri"/>
          <w:color w:val="auto"/>
          <w:spacing w:val="0"/>
          <w:position w:val="0"/>
          <w:sz w:val="22"/>
          <w:shd w:fill="auto" w:val="clear"/>
        </w:rPr>
        <w:t xml:space="preserve"> Malo je to.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 </w:t>
      </w:r>
      <w:r>
        <w:rPr>
          <w:rFonts w:ascii="Calibri" w:hAnsi="Calibri" w:cs="Calibri" w:eastAsia="Calibri"/>
          <w:color w:val="auto"/>
          <w:spacing w:val="0"/>
          <w:position w:val="0"/>
          <w:sz w:val="22"/>
          <w:shd w:fill="auto" w:val="clear"/>
        </w:rPr>
        <w:t xml:space="preserve">Nije higijenski svaka dva tjedna.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Europska unije ih stišće, da razdvajaju, da se smanji otpad.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 svakako sve odvajamo, a smeće je smeće. I svaki puta je puna kanta, pelene, kad nešto razbiješ. Kompost već ne bacamo u kantu.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Nije sporno razdvajanje. Sporno je što mi nemamo firmu koja će odvajati to.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Tko ima manje otpada da cijena bude pribli</w:t>
      </w:r>
      <w:r>
        <w:rPr>
          <w:rFonts w:ascii="Calibri" w:hAnsi="Calibri" w:cs="Calibri" w:eastAsia="Calibri"/>
          <w:color w:val="auto"/>
          <w:spacing w:val="0"/>
          <w:position w:val="0"/>
          <w:sz w:val="22"/>
          <w:shd w:fill="auto" w:val="clear"/>
        </w:rPr>
        <w:t xml:space="preserve">žno ista, tko ima više nek' plati.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Ja se ne bih za 20 kn natezao da tamo negdje iza palim smeće.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Gledam prijedloge. Velika je razlika između prijedloga Beckera i ovo naše. Da 4 puta vozi je 65 kn, a naš prijedlog 95 kn. Fiksni dio je premalen.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je prijedlog za dva puta mjesečno odvoz.</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Pogledajte članak broj 16. Koliko puta mjesečno se odvozi? Nemojte napamet, čitajte što piše.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Jednom tjedno za mije</w:t>
      </w:r>
      <w:r>
        <w:rPr>
          <w:rFonts w:ascii="Calibri" w:hAnsi="Calibri" w:cs="Calibri" w:eastAsia="Calibri"/>
          <w:color w:val="auto"/>
          <w:spacing w:val="0"/>
          <w:position w:val="0"/>
          <w:sz w:val="22"/>
          <w:shd w:fill="auto" w:val="clear"/>
        </w:rPr>
        <w:t xml:space="preserve">šani otpad.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Imam prijedlog. Nek' bude fiksna cijena 30 kn, ali da je u toj cijeni jedan odvoz. A ostalo 10 kn odvoz. To je realno. Tko ima 4, platiti </w:t>
      </w:r>
      <w:r>
        <w:rPr>
          <w:rFonts w:ascii="Calibri" w:hAnsi="Calibri" w:cs="Calibri" w:eastAsia="Calibri"/>
          <w:color w:val="auto"/>
          <w:spacing w:val="0"/>
          <w:position w:val="0"/>
          <w:sz w:val="22"/>
          <w:shd w:fill="auto" w:val="clear"/>
        </w:rPr>
        <w:t xml:space="preserve">će 60, tko nema, 30.</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 dižemo cijenu za 50%.</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Nisi digao,  spustio si ovome tko nema otpada.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Postoji i način gdje se važe i prema tome plaćaš. Plaćamo 120 litara, a u njemu ima 10 litara. Ili 150 litara. Oni to mogu riješiti iz fondova Unije. Nas se tiče itekako, jer je to nama iz džepa. Kad zbroje na cijeloj županiji, to su milijarde. Treba ih pritisnuti da rade kako treba.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Dižemo cijenu. Manje će raditi, a mi ništa ne dobivamo.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Sami </w:t>
      </w:r>
      <w:r>
        <w:rPr>
          <w:rFonts w:ascii="Calibri" w:hAnsi="Calibri" w:cs="Calibri" w:eastAsia="Calibri"/>
          <w:color w:val="auto"/>
          <w:spacing w:val="0"/>
          <w:position w:val="0"/>
          <w:sz w:val="22"/>
          <w:shd w:fill="auto" w:val="clear"/>
        </w:rPr>
        <w:t xml:space="preserve">će dignuti cijene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Nisam vidio ugovor, ali pi</w:t>
      </w:r>
      <w:r>
        <w:rPr>
          <w:rFonts w:ascii="Calibri" w:hAnsi="Calibri" w:cs="Calibri" w:eastAsia="Calibri"/>
          <w:color w:val="auto"/>
          <w:spacing w:val="0"/>
          <w:position w:val="0"/>
          <w:sz w:val="22"/>
          <w:shd w:fill="auto" w:val="clear"/>
        </w:rPr>
        <w:t xml:space="preserve">še cijena. Mislim da je u markama. Uglavnom, oni samo da primjene cijenu koju imaju u koncesijskom ugovoru bila bi nešto veća nego što sada plaćamo.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Otkud ugovor u markama?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 znam kako ni za</w:t>
      </w:r>
      <w:r>
        <w:rPr>
          <w:rFonts w:ascii="Calibri" w:hAnsi="Calibri" w:cs="Calibri" w:eastAsia="Calibri"/>
          <w:color w:val="auto"/>
          <w:spacing w:val="0"/>
          <w:position w:val="0"/>
          <w:sz w:val="22"/>
          <w:shd w:fill="auto" w:val="clear"/>
        </w:rPr>
        <w:t xml:space="preserve">što, sjećam se od prije 15-ak godina.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Onda pričamo napamet.</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Po ovome oni moraju jedan puta tjedno voziti miješani otpad, a jednom mjesečno papir, plastika i staklo.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Krunoslav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Ispada 76 kn mjesečno.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Prijedlog je da se cijena napravi od prilike ista.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bi ispalo 100% pove</w:t>
      </w:r>
      <w:r>
        <w:rPr>
          <w:rFonts w:ascii="Calibri" w:hAnsi="Calibri" w:cs="Calibri" w:eastAsia="Calibri"/>
          <w:color w:val="auto"/>
          <w:spacing w:val="0"/>
          <w:position w:val="0"/>
          <w:sz w:val="22"/>
          <w:shd w:fill="auto" w:val="clear"/>
        </w:rPr>
        <w:t xml:space="preserve">ćanje cijene.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oni se ne drže ugovora, mi imamo pravo prekinuti ugovor.</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Oni bi trebali jedan puta tjedno odvoziti. A što su rekli načelniku, to ide njima u prilog.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Mislim da je prije 15-ak godina bila sli</w:t>
      </w:r>
      <w:r>
        <w:rPr>
          <w:rFonts w:ascii="Calibri" w:hAnsi="Calibri" w:cs="Calibri" w:eastAsia="Calibri"/>
          <w:color w:val="auto"/>
          <w:spacing w:val="0"/>
          <w:position w:val="0"/>
          <w:sz w:val="22"/>
          <w:shd w:fill="auto" w:val="clear"/>
        </w:rPr>
        <w:t xml:space="preserve">čna rasprava. Ne bih ni sada išao sa nekim cijenama, nego da se donese odluka koja se mora donijeti po zakonu. A ovo možemo i telefonom.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Dao sam prijedlog da se cijena formira po ovoj sada.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Mi ćemo ostalo kad dođe i objasni situaciju.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Oni jesu ostavili fiksni dio isti, ali i plus odvoz.</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Moj prijedlog je 25 kn fiksni, plus 5 kn po odvozu. To je 45 kn mjesečno.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Što god mi donijeli, oni će po svome. A ovo je realno.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Pa ne mogu dići u nebesa cijenu, onda se može taj ugovor i raskinuti.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Je li njihovo povećanje cijena opravdano?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Nekome će biti 25, nekome 45. Mora nekome poskupiti. Moraju razliku namiriti.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bi bilo pove</w:t>
      </w:r>
      <w:r>
        <w:rPr>
          <w:rFonts w:ascii="Calibri" w:hAnsi="Calibri" w:cs="Calibri" w:eastAsia="Calibri"/>
          <w:color w:val="auto"/>
          <w:spacing w:val="0"/>
          <w:position w:val="0"/>
          <w:sz w:val="22"/>
          <w:shd w:fill="auto" w:val="clear"/>
        </w:rPr>
        <w:t xml:space="preserve">ćanje negdje 9-10% mjesečno. Da ostane 4 puta mjesečno. 25 kn fiksno i 5 kn po odvozu. Nismo za neko veće povećanje cijena. Najmanje povećanje bi se ovako dogodilo. Ovo je pod uvjetom da imamo samo 4 odvoza mjesečno, bez posebnih odvoza. Govorimo samo o miješanom otpadu.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Pražnjenje ili odvoz? Šta računaju?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Pokupit će sve u jednom.</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Ovo što recikliraš ne naplaćuju.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Nikakve odluke ne donosimo dok ovdje ne do</w:t>
      </w:r>
      <w:r>
        <w:rPr>
          <w:rFonts w:ascii="Calibri" w:hAnsi="Calibri" w:cs="Calibri" w:eastAsia="Calibri"/>
          <w:color w:val="auto"/>
          <w:spacing w:val="0"/>
          <w:position w:val="0"/>
          <w:sz w:val="22"/>
          <w:shd w:fill="auto" w:val="clear"/>
        </w:rPr>
        <w:t xml:space="preserve">đe njihov predstavnik. Ovo je naša odluka kojom bi na određen način zadovoljili RH da imamo takvu odluku. Predlažem da donesemo ovu Izmjenu i dopunu, s tim da određujemo da mjesečna cijena odvoza bude 25 kn fiksno plus 5 kn po dovozu, što bi bilo 45 kn mjesečno za domaćinstva. Tko je ZA? Konstatiram JEDNOGLASNO. Jednostavno se mora pojaviti predstavnik Beckera da se to dalje rješava.</w:t>
      </w:r>
    </w:p>
    <w:p>
      <w:pPr>
        <w:tabs>
          <w:tab w:val="left" w:pos="2259" w:leader="none"/>
          <w:tab w:val="left" w:pos="8606" w:leader="none"/>
        </w:tabs>
        <w:spacing w:before="72" w:after="0" w:line="276"/>
        <w:ind w:right="334"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30. stavka 7. Zakona o održivom gospodarenju otpadom (Narodne novine br. 94/13,73/17, 14/19 i 98/19), članka 4. Uredbe o gospodarenju komunalnim otpadom (Narodne novine br. 50/17), Uredbe o izmjeni i dopuni uredbe o gospodarenju komunalnim otpadom ( Narodne novine br. 84/19) te članka 30. Statuta Općine Sikirevci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broj 01/18), Općinsko vijeće Općine Sikirevci, na 21.  telefonski održanoj sjednici 11.12.2019. godine donosi</w:t>
      </w:r>
    </w:p>
    <w:p>
      <w:pPr>
        <w:spacing w:before="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19"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IZMJENU I DOPUNU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ODLUKE</w:t>
      </w:r>
    </w:p>
    <w:p>
      <w:pPr>
        <w:spacing w:before="41" w:after="0" w:line="276"/>
        <w:ind w:right="70" w:left="293"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 na</w:t>
      </w:r>
      <w:r>
        <w:rPr>
          <w:rFonts w:ascii="Times New Roman" w:hAnsi="Times New Roman" w:cs="Times New Roman" w:eastAsia="Times New Roman"/>
          <w:b/>
          <w:color w:val="auto"/>
          <w:spacing w:val="0"/>
          <w:position w:val="0"/>
          <w:sz w:val="20"/>
          <w:shd w:fill="auto" w:val="clear"/>
        </w:rPr>
        <w:t xml:space="preserve">činu pružanja javne usluge prikupljanja miješanog komunalnog otpada i biorazgradivog komunalnog otpada na području Općine Sikirevci</w:t>
      </w:r>
    </w:p>
    <w:p>
      <w:pPr>
        <w:spacing w:before="0"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E5395"/>
          <w:spacing w:val="0"/>
          <w:position w:val="0"/>
          <w:sz w:val="20"/>
          <w:shd w:fill="auto" w:val="clear"/>
        </w:rPr>
        <w:t xml:space="preserve">Uvodne odredbe</w:t>
      </w:r>
    </w:p>
    <w:p>
      <w:pPr>
        <w:spacing w:before="0" w:after="0" w:line="240"/>
        <w:ind w:right="0" w:left="223"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1.</w:t>
      </w:r>
    </w:p>
    <w:p>
      <w:pPr>
        <w:spacing w:before="1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296"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Ovom Odlukom se utvr</w:t>
      </w:r>
      <w:r>
        <w:rPr>
          <w:rFonts w:ascii="Times New Roman" w:hAnsi="Times New Roman" w:cs="Times New Roman" w:eastAsia="Times New Roman"/>
          <w:color w:val="auto"/>
          <w:spacing w:val="0"/>
          <w:position w:val="0"/>
          <w:sz w:val="20"/>
          <w:shd w:fill="auto" w:val="clear"/>
        </w:rPr>
        <w:t xml:space="preserve">đuje način pružanja javne usluge prikupljanja miješanog komunalnog otpada i biorazgradivog komunalnog otpada te povezane usluge odvojenog prikupljanja otpadnog papira, metala, stakla, plastike, tekstila, problematičnog otpada i krupnog (glomaznog) otpada na području Općine Sikirevci.</w:t>
      </w:r>
    </w:p>
    <w:p>
      <w:pPr>
        <w:spacing w:before="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Ovom se Odlukom propisuje slijede</w:t>
      </w:r>
      <w:r>
        <w:rPr>
          <w:rFonts w:ascii="Times New Roman" w:hAnsi="Times New Roman" w:cs="Times New Roman" w:eastAsia="Times New Roman"/>
          <w:color w:val="auto"/>
          <w:spacing w:val="0"/>
          <w:position w:val="0"/>
          <w:sz w:val="20"/>
          <w:shd w:fill="auto" w:val="clear"/>
        </w:rPr>
        <w:t xml:space="preserve">će:</w:t>
      </w:r>
    </w:p>
    <w:p>
      <w:pPr>
        <w:spacing w:before="41"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kriterij obra</w:t>
      </w:r>
      <w:r>
        <w:rPr>
          <w:rFonts w:ascii="Times New Roman" w:hAnsi="Times New Roman" w:cs="Times New Roman" w:eastAsia="Times New Roman"/>
          <w:color w:val="auto"/>
          <w:spacing w:val="0"/>
          <w:position w:val="0"/>
          <w:sz w:val="20"/>
          <w:shd w:fill="auto" w:val="clear"/>
        </w:rPr>
        <w:t xml:space="preserve">čuna količine otpada,</w:t>
      </w:r>
    </w:p>
    <w:p>
      <w:pPr>
        <w:spacing w:before="41"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standardne veli</w:t>
      </w:r>
      <w:r>
        <w:rPr>
          <w:rFonts w:ascii="Times New Roman" w:hAnsi="Times New Roman" w:cs="Times New Roman" w:eastAsia="Times New Roman"/>
          <w:color w:val="auto"/>
          <w:spacing w:val="0"/>
          <w:position w:val="0"/>
          <w:sz w:val="20"/>
          <w:shd w:fill="auto" w:val="clear"/>
        </w:rPr>
        <w:t xml:space="preserve">čine i druga bitna svojstva spremnika za sakupljanje otpada,</w:t>
      </w:r>
    </w:p>
    <w:p>
      <w:pPr>
        <w:spacing w:before="41"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najmanja u</w:t>
      </w:r>
      <w:r>
        <w:rPr>
          <w:rFonts w:ascii="Times New Roman" w:hAnsi="Times New Roman" w:cs="Times New Roman" w:eastAsia="Times New Roman"/>
          <w:color w:val="auto"/>
          <w:spacing w:val="0"/>
          <w:position w:val="0"/>
          <w:sz w:val="20"/>
          <w:shd w:fill="auto" w:val="clear"/>
        </w:rPr>
        <w:t xml:space="preserve">čestalost odvoza otpada ,</w:t>
      </w:r>
    </w:p>
    <w:p>
      <w:pPr>
        <w:spacing w:before="43"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obra</w:t>
      </w:r>
      <w:r>
        <w:rPr>
          <w:rFonts w:ascii="Times New Roman" w:hAnsi="Times New Roman" w:cs="Times New Roman" w:eastAsia="Times New Roman"/>
          <w:color w:val="auto"/>
          <w:spacing w:val="0"/>
          <w:position w:val="0"/>
          <w:sz w:val="20"/>
          <w:shd w:fill="auto" w:val="clear"/>
        </w:rPr>
        <w:t xml:space="preserve">čunska razdoblja kroz kalendarsku godinu,</w:t>
      </w:r>
    </w:p>
    <w:p>
      <w:pPr>
        <w:spacing w:before="41" w:after="0" w:line="276"/>
        <w:ind w:right="299"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podru</w:t>
      </w:r>
      <w:r>
        <w:rPr>
          <w:rFonts w:ascii="Times New Roman" w:hAnsi="Times New Roman" w:cs="Times New Roman" w:eastAsia="Times New Roman"/>
          <w:color w:val="auto"/>
          <w:spacing w:val="0"/>
          <w:position w:val="0"/>
          <w:sz w:val="20"/>
          <w:shd w:fill="auto" w:val="clear"/>
        </w:rPr>
        <w:t xml:space="preserve">čje pružanja javne usluge prikupljanja miješanog i biorazgradivog komunalnog otpada,</w:t>
      </w:r>
    </w:p>
    <w:p>
      <w:pPr>
        <w:spacing w:before="0"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propisane uredbom iz </w:t>
      </w:r>
      <w:r>
        <w:rPr>
          <w:rFonts w:ascii="Times New Roman" w:hAnsi="Times New Roman" w:cs="Times New Roman" w:eastAsia="Times New Roman"/>
          <w:color w:val="auto"/>
          <w:spacing w:val="0"/>
          <w:position w:val="0"/>
          <w:sz w:val="20"/>
          <w:shd w:fill="auto" w:val="clear"/>
        </w:rPr>
        <w:t xml:space="preserve">članka 29. stavka 10. Zakona</w:t>
      </w:r>
    </w:p>
    <w:p>
      <w:pPr>
        <w:spacing w:before="43" w:after="0" w:line="276"/>
        <w:ind w:right="298"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popis adresa recikla</w:t>
      </w:r>
      <w:r>
        <w:rPr>
          <w:rFonts w:ascii="Times New Roman" w:hAnsi="Times New Roman" w:cs="Times New Roman" w:eastAsia="Times New Roman"/>
          <w:color w:val="auto"/>
          <w:spacing w:val="0"/>
          <w:position w:val="0"/>
          <w:sz w:val="20"/>
          <w:shd w:fill="auto" w:val="clear"/>
        </w:rPr>
        <w:t xml:space="preserve">žnih dvorišta i naselja na području jedinice lokalne samouprave za koje je uspostavljeno reciklažno dvorište</w:t>
      </w:r>
    </w:p>
    <w:p>
      <w:pPr>
        <w:spacing w:before="0"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na</w:t>
      </w:r>
      <w:r>
        <w:rPr>
          <w:rFonts w:ascii="Times New Roman" w:hAnsi="Times New Roman" w:cs="Times New Roman" w:eastAsia="Times New Roman"/>
          <w:color w:val="auto"/>
          <w:spacing w:val="0"/>
          <w:position w:val="0"/>
          <w:sz w:val="20"/>
          <w:shd w:fill="auto" w:val="clear"/>
        </w:rPr>
        <w:t xml:space="preserve">činu provedbe javne usluge i usluge povezane s javnom uslugom</w:t>
      </w:r>
    </w:p>
    <w:p>
      <w:pPr>
        <w:spacing w:before="41" w:after="0" w:line="240"/>
        <w:ind w:right="298"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provedbi Ugovora koje se primjenjuju u slu</w:t>
      </w:r>
      <w:r>
        <w:rPr>
          <w:rFonts w:ascii="Times New Roman" w:hAnsi="Times New Roman" w:cs="Times New Roman" w:eastAsia="Times New Roman"/>
          <w:color w:val="auto"/>
          <w:spacing w:val="0"/>
          <w:position w:val="0"/>
          <w:sz w:val="20"/>
          <w:shd w:fill="auto" w:val="clear"/>
        </w:rPr>
        <w:t xml:space="preserve">čaju nastupanja posebnih okolnosti (elementarna nepogoda, katastrofa i sl.)</w:t>
      </w:r>
    </w:p>
    <w:p>
      <w:pPr>
        <w:spacing w:before="0" w:after="0" w:line="276"/>
        <w:ind w:right="299"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na</w:t>
      </w:r>
      <w:r>
        <w:rPr>
          <w:rFonts w:ascii="Times New Roman" w:hAnsi="Times New Roman" w:cs="Times New Roman" w:eastAsia="Times New Roman"/>
          <w:color w:val="auto"/>
          <w:spacing w:val="0"/>
          <w:position w:val="0"/>
          <w:sz w:val="20"/>
          <w:shd w:fill="auto" w:val="clear"/>
        </w:rPr>
        <w:t xml:space="preserve">činu podnošenja prigovora i postupanju po prigovoru građana na neugodu uzrokovanu sustavom sakupljanja komunalnog otpada</w:t>
      </w:r>
    </w:p>
    <w:p>
      <w:pPr>
        <w:spacing w:before="0"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uvjetima za pojedina</w:t>
      </w:r>
      <w:r>
        <w:rPr>
          <w:rFonts w:ascii="Times New Roman" w:hAnsi="Times New Roman" w:cs="Times New Roman" w:eastAsia="Times New Roman"/>
          <w:color w:val="auto"/>
          <w:spacing w:val="0"/>
          <w:position w:val="0"/>
          <w:sz w:val="20"/>
          <w:shd w:fill="auto" w:val="clear"/>
        </w:rPr>
        <w:t xml:space="preserve">čno korištenje javne usluge</w:t>
      </w:r>
    </w:p>
    <w:p>
      <w:pPr>
        <w:spacing w:before="39"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prihvatljivom dokazu izvr</w:t>
      </w:r>
      <w:r>
        <w:rPr>
          <w:rFonts w:ascii="Times New Roman" w:hAnsi="Times New Roman" w:cs="Times New Roman" w:eastAsia="Times New Roman"/>
          <w:color w:val="auto"/>
          <w:spacing w:val="0"/>
          <w:position w:val="0"/>
          <w:sz w:val="20"/>
          <w:shd w:fill="auto" w:val="clear"/>
        </w:rPr>
        <w:t xml:space="preserve">šenja javne usluge za pojedinog korisnika usluge</w:t>
      </w:r>
    </w:p>
    <w:p>
      <w:pPr>
        <w:spacing w:before="41"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na</w:t>
      </w:r>
      <w:r>
        <w:rPr>
          <w:rFonts w:ascii="Times New Roman" w:hAnsi="Times New Roman" w:cs="Times New Roman" w:eastAsia="Times New Roman"/>
          <w:color w:val="auto"/>
          <w:spacing w:val="0"/>
          <w:position w:val="0"/>
          <w:sz w:val="20"/>
          <w:shd w:fill="auto" w:val="clear"/>
        </w:rPr>
        <w:t xml:space="preserve">činu izračuna i određivanju cijene, te iznos obvezne minimalne javne usluge</w:t>
      </w:r>
    </w:p>
    <w:p>
      <w:pPr>
        <w:spacing w:before="41" w:after="0" w:line="276"/>
        <w:ind w:right="300"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na</w:t>
      </w:r>
      <w:r>
        <w:rPr>
          <w:rFonts w:ascii="Times New Roman" w:hAnsi="Times New Roman" w:cs="Times New Roman" w:eastAsia="Times New Roman"/>
          <w:color w:val="auto"/>
          <w:spacing w:val="0"/>
          <w:position w:val="0"/>
          <w:sz w:val="20"/>
          <w:shd w:fill="auto" w:val="clear"/>
        </w:rPr>
        <w:t xml:space="preserve">čin određivanja udjela korisnika javne usluge u slučaju kada korisnici iz kategorije      kućanstvo koriste zajednički spremnik, a nije postignut sporazum o njihovim udjelima</w:t>
      </w:r>
    </w:p>
    <w:p>
      <w:pPr>
        <w:spacing w:before="1"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odredbe o ugovornoj kazni</w:t>
      </w:r>
    </w:p>
    <w:p>
      <w:pPr>
        <w:spacing w:before="41" w:after="0" w:line="276"/>
        <w:ind w:right="564"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kriterij za odre</w:t>
      </w:r>
      <w:r>
        <w:rPr>
          <w:rFonts w:ascii="Times New Roman" w:hAnsi="Times New Roman" w:cs="Times New Roman" w:eastAsia="Times New Roman"/>
          <w:color w:val="auto"/>
          <w:spacing w:val="0"/>
          <w:position w:val="0"/>
          <w:sz w:val="20"/>
          <w:shd w:fill="auto" w:val="clear"/>
        </w:rPr>
        <w:t xml:space="preserve">đivanje korisnika usluge u čije ime jedinica lokalne samouprave preuzima obvezu plaćanja cijene za javnu uslugu,</w:t>
      </w:r>
    </w:p>
    <w:p>
      <w:pPr>
        <w:spacing w:before="0" w:after="0" w:line="240"/>
        <w:ind w:right="0" w:left="65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na</w:t>
      </w:r>
      <w:r>
        <w:rPr>
          <w:rFonts w:ascii="Times New Roman" w:hAnsi="Times New Roman" w:cs="Times New Roman" w:eastAsia="Times New Roman"/>
          <w:color w:val="auto"/>
          <w:spacing w:val="0"/>
          <w:position w:val="0"/>
          <w:sz w:val="20"/>
          <w:shd w:fill="auto" w:val="clear"/>
        </w:rPr>
        <w:t xml:space="preserve">čin obračuna naknade za gradnju građevina za gospodarenje komunalnim otpadom</w:t>
      </w:r>
    </w:p>
    <w:p>
      <w:pPr>
        <w:spacing w:before="41"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op</w:t>
      </w:r>
      <w:r>
        <w:rPr>
          <w:rFonts w:ascii="Times New Roman" w:hAnsi="Times New Roman" w:cs="Times New Roman" w:eastAsia="Times New Roman"/>
          <w:color w:val="auto"/>
          <w:spacing w:val="0"/>
          <w:position w:val="0"/>
          <w:sz w:val="20"/>
          <w:shd w:fill="auto" w:val="clear"/>
        </w:rPr>
        <w:t xml:space="preserve">ći uvjete ugovora s korisnicima.</w:t>
      </w:r>
    </w:p>
    <w:p>
      <w:pPr>
        <w:spacing w:before="77"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2.</w:t>
      </w:r>
    </w:p>
    <w:p>
      <w:pPr>
        <w:spacing w:before="90"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Pojmovi</w:t>
      </w:r>
    </w:p>
    <w:p>
      <w:pPr>
        <w:spacing w:before="0" w:after="0" w:line="240"/>
        <w:ind w:right="298"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Komunalni otpad </w:t>
      </w:r>
      <w:r>
        <w:rPr>
          <w:rFonts w:ascii="Times New Roman" w:hAnsi="Times New Roman" w:cs="Times New Roman" w:eastAsia="Times New Roman"/>
          <w:color w:val="auto"/>
          <w:spacing w:val="0"/>
          <w:position w:val="0"/>
          <w:sz w:val="20"/>
          <w:shd w:fill="auto" w:val="clear"/>
        </w:rPr>
        <w:t xml:space="preserve">je otpad nastao u ku</w:t>
      </w:r>
      <w:r>
        <w:rPr>
          <w:rFonts w:ascii="Times New Roman" w:hAnsi="Times New Roman" w:cs="Times New Roman" w:eastAsia="Times New Roman"/>
          <w:color w:val="auto"/>
          <w:spacing w:val="0"/>
          <w:position w:val="0"/>
          <w:sz w:val="20"/>
          <w:shd w:fill="auto" w:val="clear"/>
        </w:rPr>
        <w:t xml:space="preserve">ćanstvu i otpad koji je po prirodi i sastavu sličan otpadu iz kućanstva, osim proizvodnog otpada i otpada iz poljoprivrede i šumarstva.</w:t>
      </w:r>
    </w:p>
    <w:p>
      <w:pPr>
        <w:spacing w:before="0" w:after="0" w:line="276"/>
        <w:ind w:right="297"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Mije</w:t>
      </w:r>
      <w:r>
        <w:rPr>
          <w:rFonts w:ascii="Times New Roman" w:hAnsi="Times New Roman" w:cs="Times New Roman" w:eastAsia="Times New Roman"/>
          <w:b/>
          <w:color w:val="auto"/>
          <w:spacing w:val="0"/>
          <w:position w:val="0"/>
          <w:sz w:val="20"/>
          <w:shd w:fill="auto" w:val="clear"/>
        </w:rPr>
        <w:t xml:space="preserve">šani komunalni otpad </w:t>
      </w:r>
      <w:r>
        <w:rPr>
          <w:rFonts w:ascii="Times New Roman" w:hAnsi="Times New Roman" w:cs="Times New Roman" w:eastAsia="Times New Roman"/>
          <w:color w:val="auto"/>
          <w:spacing w:val="0"/>
          <w:position w:val="0"/>
          <w:sz w:val="20"/>
          <w:shd w:fill="auto" w:val="clear"/>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pPr>
        <w:spacing w:before="0" w:after="0" w:line="276"/>
        <w:ind w:right="294"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Biorazgradivi komunalni otpad </w:t>
      </w:r>
      <w:r>
        <w:rPr>
          <w:rFonts w:ascii="Times New Roman" w:hAnsi="Times New Roman" w:cs="Times New Roman" w:eastAsia="Times New Roman"/>
          <w:color w:val="auto"/>
          <w:spacing w:val="0"/>
          <w:position w:val="0"/>
          <w:sz w:val="20"/>
          <w:shd w:fill="auto" w:val="clear"/>
        </w:rPr>
        <w:t xml:space="preserve">je otpad nastao u ku</w:t>
      </w:r>
      <w:r>
        <w:rPr>
          <w:rFonts w:ascii="Times New Roman" w:hAnsi="Times New Roman" w:cs="Times New Roman" w:eastAsia="Times New Roman"/>
          <w:color w:val="auto"/>
          <w:spacing w:val="0"/>
          <w:position w:val="0"/>
          <w:sz w:val="20"/>
          <w:shd w:fill="auto" w:val="clear"/>
        </w:rPr>
        <w:t xml:space="preserve">ćanstvu i otpad koji je po prirodi i sastavu sličan otpadu iz kućanstva, osim proizvodnog otpada i otpada iz poljoprivrede, šumarstva, a koji u svom sastavu sadrži biološki razgradiv otpad. Biorazgradivi komunalni otpad u okviru javne usluge je </w:t>
      </w:r>
      <w:r>
        <w:rPr>
          <w:rFonts w:ascii="Times New Roman" w:hAnsi="Times New Roman" w:cs="Times New Roman" w:eastAsia="Times New Roman"/>
          <w:i/>
          <w:color w:val="auto"/>
          <w:spacing w:val="0"/>
          <w:position w:val="0"/>
          <w:sz w:val="20"/>
          <w:shd w:fill="auto" w:val="clear"/>
        </w:rPr>
        <w:t xml:space="preserve">biootpad i otpadni papir i karton</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296"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Reciklabilni komunalni otpad </w:t>
      </w:r>
      <w:r>
        <w:rPr>
          <w:rFonts w:ascii="Times New Roman" w:hAnsi="Times New Roman" w:cs="Times New Roman" w:eastAsia="Times New Roman"/>
          <w:color w:val="221F1F"/>
          <w:spacing w:val="0"/>
          <w:position w:val="0"/>
          <w:sz w:val="20"/>
          <w:shd w:fill="auto" w:val="clear"/>
        </w:rPr>
        <w:t xml:space="preserve">čine otpadna plastika, otpadni metal i otpadno staklo, a kad je to prikladno i druge vrste otpada koje su namijenjene recikliranju (npr. otpadni tekstil, otpadno drvo i sl.).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Krupni (glomazni) komunalni otpad </w:t>
      </w:r>
      <w:r>
        <w:rPr>
          <w:rFonts w:ascii="Times New Roman" w:hAnsi="Times New Roman" w:cs="Times New Roman" w:eastAsia="Times New Roman"/>
          <w:color w:val="auto"/>
          <w:spacing w:val="0"/>
          <w:position w:val="0"/>
          <w:sz w:val="20"/>
          <w:shd w:fill="auto" w:val="clear"/>
        </w:rPr>
        <w:t xml:space="preserve">je predmet ili tvar koju je zbog zapremine i/ili mase neprikladno prikupljati u sklopu usluge prikupljanja mije</w:t>
      </w:r>
      <w:r>
        <w:rPr>
          <w:rFonts w:ascii="Times New Roman" w:hAnsi="Times New Roman" w:cs="Times New Roman" w:eastAsia="Times New Roman"/>
          <w:color w:val="auto"/>
          <w:spacing w:val="0"/>
          <w:position w:val="0"/>
          <w:sz w:val="20"/>
          <w:shd w:fill="auto" w:val="clear"/>
        </w:rPr>
        <w:t xml:space="preserve">šanog komunalnog otpada. Naputkom o glomaznom otpadu utvrđeni su propisani predmeti koji se smatraju glomaznim otpadom. (Namještaj, kuhinjska oprema, kupaonska oprema, vrtna oprema, podne obloge, stvari za djecu itd.). Glomazni otpad ne uključuje tvari i predmete za koje je posebnim propisom propisano da se smatraju otpadom koji se svrstava u posebnu kategoriju otpada (napuštena vozila, građevinska šuta, otpadne gume, opasni otpad itd.).</w:t>
      </w:r>
    </w:p>
    <w:p>
      <w:pPr>
        <w:spacing w:before="0" w:after="0" w:line="276"/>
        <w:ind w:right="295"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Problemati</w:t>
      </w:r>
      <w:r>
        <w:rPr>
          <w:rFonts w:ascii="Times New Roman" w:hAnsi="Times New Roman" w:cs="Times New Roman" w:eastAsia="Times New Roman"/>
          <w:b/>
          <w:color w:val="auto"/>
          <w:spacing w:val="0"/>
          <w:position w:val="0"/>
          <w:sz w:val="20"/>
          <w:shd w:fill="auto" w:val="clear"/>
        </w:rPr>
        <w:t xml:space="preserve">čni otpad </w:t>
      </w:r>
      <w:r>
        <w:rPr>
          <w:rFonts w:ascii="Times New Roman" w:hAnsi="Times New Roman" w:cs="Times New Roman" w:eastAsia="Times New Roman"/>
          <w:color w:val="auto"/>
          <w:spacing w:val="0"/>
          <w:position w:val="0"/>
          <w:sz w:val="20"/>
          <w:shd w:fill="auto" w:val="clear"/>
        </w:rPr>
        <w:t xml:space="preserve">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pPr>
        <w:spacing w:before="0" w:after="0" w:line="276"/>
        <w:ind w:right="300"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Javna usluga </w:t>
      </w:r>
      <w:r>
        <w:rPr>
          <w:rFonts w:ascii="Times New Roman" w:hAnsi="Times New Roman" w:cs="Times New Roman" w:eastAsia="Times New Roman"/>
          <w:color w:val="auto"/>
          <w:spacing w:val="0"/>
          <w:position w:val="0"/>
          <w:sz w:val="20"/>
          <w:shd w:fill="auto" w:val="clear"/>
        </w:rPr>
        <w:t xml:space="preserve">je javna usluga prikupljanja mije</w:t>
      </w:r>
      <w:r>
        <w:rPr>
          <w:rFonts w:ascii="Times New Roman" w:hAnsi="Times New Roman" w:cs="Times New Roman" w:eastAsia="Times New Roman"/>
          <w:color w:val="auto"/>
          <w:spacing w:val="0"/>
          <w:position w:val="0"/>
          <w:sz w:val="20"/>
          <w:shd w:fill="auto" w:val="clear"/>
        </w:rPr>
        <w:t xml:space="preserve">šanog komunalnog otpada i biorazgradivog komunalnog otpada.</w:t>
      </w:r>
    </w:p>
    <w:p>
      <w:pPr>
        <w:spacing w:before="0" w:after="0" w:line="276"/>
        <w:ind w:right="296"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Usluga povezana s javnom uslugom </w:t>
      </w:r>
      <w:r>
        <w:rPr>
          <w:rFonts w:ascii="Times New Roman" w:hAnsi="Times New Roman" w:cs="Times New Roman" w:eastAsia="Times New Roman"/>
          <w:color w:val="auto"/>
          <w:spacing w:val="0"/>
          <w:position w:val="0"/>
          <w:sz w:val="20"/>
          <w:shd w:fill="auto" w:val="clear"/>
        </w:rPr>
        <w:t xml:space="preserve">je odvojeno sakupljanje komunalnog otpada putem recikla</w:t>
      </w:r>
      <w:r>
        <w:rPr>
          <w:rFonts w:ascii="Times New Roman" w:hAnsi="Times New Roman" w:cs="Times New Roman" w:eastAsia="Times New Roman"/>
          <w:color w:val="auto"/>
          <w:spacing w:val="0"/>
          <w:position w:val="0"/>
          <w:sz w:val="20"/>
          <w:shd w:fill="auto" w:val="clear"/>
        </w:rPr>
        <w:t xml:space="preserve">žnog dvorišta, mobilnog reciklažnog dvorišta, spremnika na javnim površinama i kod korisnika usluge te odvojeno prikupljanje krupnog (glomaznog) komunalnog otpada.</w:t>
      </w:r>
    </w:p>
    <w:p>
      <w:pPr>
        <w:spacing w:before="0" w:after="0" w:line="240"/>
        <w:ind w:right="0"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Mjesto primopredaje </w:t>
      </w:r>
      <w:r>
        <w:rPr>
          <w:rFonts w:ascii="Times New Roman" w:hAnsi="Times New Roman" w:cs="Times New Roman" w:eastAsia="Times New Roman"/>
          <w:color w:val="auto"/>
          <w:spacing w:val="0"/>
          <w:position w:val="0"/>
          <w:sz w:val="20"/>
          <w:shd w:fill="auto" w:val="clear"/>
        </w:rPr>
        <w:t xml:space="preserve">je lokacija spremnika kod korisnika usluge.</w:t>
      </w:r>
    </w:p>
    <w:p>
      <w:pPr>
        <w:spacing w:before="40" w:after="0" w:line="276"/>
        <w:ind w:right="298"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Izjava </w:t>
      </w:r>
      <w:r>
        <w:rPr>
          <w:rFonts w:ascii="Times New Roman" w:hAnsi="Times New Roman" w:cs="Times New Roman" w:eastAsia="Times New Roman"/>
          <w:color w:val="auto"/>
          <w:spacing w:val="0"/>
          <w:position w:val="0"/>
          <w:sz w:val="20"/>
          <w:shd w:fill="auto" w:val="clear"/>
        </w:rPr>
        <w:t xml:space="preserve">je Izjava o na</w:t>
      </w:r>
      <w:r>
        <w:rPr>
          <w:rFonts w:ascii="Times New Roman" w:hAnsi="Times New Roman" w:cs="Times New Roman" w:eastAsia="Times New Roman"/>
          <w:color w:val="auto"/>
          <w:spacing w:val="0"/>
          <w:position w:val="0"/>
          <w:sz w:val="20"/>
          <w:shd w:fill="auto" w:val="clear"/>
        </w:rPr>
        <w:t xml:space="preserve">činu korištenja javne usluge na obrascu koju korisnik usluge ispunjava  i dostavlja davatelju usluge.</w:t>
      </w:r>
    </w:p>
    <w:p>
      <w:pPr>
        <w:spacing w:before="0" w:after="0" w:line="276"/>
        <w:ind w:right="294"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Evidencija </w:t>
      </w:r>
      <w:r>
        <w:rPr>
          <w:rFonts w:ascii="Times New Roman" w:hAnsi="Times New Roman" w:cs="Times New Roman" w:eastAsia="Times New Roman"/>
          <w:color w:val="auto"/>
          <w:spacing w:val="0"/>
          <w:position w:val="0"/>
          <w:sz w:val="20"/>
          <w:shd w:fill="auto" w:val="clear"/>
        </w:rPr>
        <w:t xml:space="preserve">o preuzetom komunalnom otpadu je evidencija koju vodi davatelj usluge i sadr</w:t>
      </w:r>
      <w:r>
        <w:rPr>
          <w:rFonts w:ascii="Times New Roman" w:hAnsi="Times New Roman" w:cs="Times New Roman" w:eastAsia="Times New Roman"/>
          <w:color w:val="auto"/>
          <w:spacing w:val="0"/>
          <w:position w:val="0"/>
          <w:sz w:val="20"/>
          <w:shd w:fill="auto" w:val="clear"/>
        </w:rPr>
        <w:t xml:space="preserve">ži podatke o korisniku usluge, korištenju javne usluge za obračunsko mjesto, korištenju reciklažnog dvorišta i mobilnog reciklažnog dvorišta i korištenju usluge preuzimanja glomaznog otpada.</w:t>
      </w: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Zakon </w:t>
      </w:r>
      <w:r>
        <w:rPr>
          <w:rFonts w:ascii="Times New Roman" w:hAnsi="Times New Roman" w:cs="Times New Roman" w:eastAsia="Times New Roman"/>
          <w:color w:val="auto"/>
          <w:spacing w:val="0"/>
          <w:position w:val="0"/>
          <w:sz w:val="20"/>
          <w:shd w:fill="auto" w:val="clear"/>
        </w:rPr>
        <w:t xml:space="preserve">je Zakon o odr</w:t>
      </w:r>
      <w:r>
        <w:rPr>
          <w:rFonts w:ascii="Times New Roman" w:hAnsi="Times New Roman" w:cs="Times New Roman" w:eastAsia="Times New Roman"/>
          <w:color w:val="auto"/>
          <w:spacing w:val="0"/>
          <w:position w:val="0"/>
          <w:sz w:val="20"/>
          <w:shd w:fill="auto" w:val="clear"/>
        </w:rPr>
        <w:t xml:space="preserve">živom gospodarenju otpadom.</w:t>
      </w:r>
    </w:p>
    <w:p>
      <w:pPr>
        <w:spacing w:before="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Uredba </w:t>
      </w:r>
      <w:r>
        <w:rPr>
          <w:rFonts w:ascii="Times New Roman" w:hAnsi="Times New Roman" w:cs="Times New Roman" w:eastAsia="Times New Roman"/>
          <w:color w:val="auto"/>
          <w:spacing w:val="0"/>
          <w:position w:val="0"/>
          <w:sz w:val="20"/>
          <w:shd w:fill="auto" w:val="clear"/>
        </w:rPr>
        <w:t xml:space="preserve">je Uredba o odr</w:t>
      </w:r>
      <w:r>
        <w:rPr>
          <w:rFonts w:ascii="Times New Roman" w:hAnsi="Times New Roman" w:cs="Times New Roman" w:eastAsia="Times New Roman"/>
          <w:color w:val="auto"/>
          <w:spacing w:val="0"/>
          <w:position w:val="0"/>
          <w:sz w:val="20"/>
          <w:shd w:fill="auto" w:val="clear"/>
        </w:rPr>
        <w:t xml:space="preserve">živom gospodarenju otpadom.</w:t>
      </w:r>
    </w:p>
    <w:p>
      <w:pPr>
        <w:spacing w:before="0" w:after="0" w:line="240"/>
        <w:ind w:right="0" w:left="223"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25.</w:t>
      </w:r>
    </w:p>
    <w:p>
      <w:pPr>
        <w:spacing w:before="1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6"/>
        </w:numPr>
        <w:spacing w:before="0" w:after="0" w:line="240"/>
        <w:ind w:right="0" w:left="858"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Cijena javne usluge</w:t>
      </w:r>
    </w:p>
    <w:p>
      <w:pPr>
        <w:numPr>
          <w:ilvl w:val="0"/>
          <w:numId w:val="56"/>
        </w:numPr>
        <w:spacing w:before="41" w:after="0" w:line="240"/>
        <w:ind w:right="0" w:left="7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Cijena javne usluge pla</w:t>
      </w:r>
      <w:r>
        <w:rPr>
          <w:rFonts w:ascii="Times New Roman" w:hAnsi="Times New Roman" w:cs="Times New Roman" w:eastAsia="Times New Roman"/>
          <w:color w:val="auto"/>
          <w:spacing w:val="0"/>
          <w:position w:val="0"/>
          <w:sz w:val="20"/>
          <w:shd w:fill="auto" w:val="clear"/>
        </w:rPr>
        <w:t xml:space="preserve">ća se radi pokrića troškova iz članka 18. stavka 1. Uredbe.</w:t>
      </w:r>
    </w:p>
    <w:p>
      <w:pPr>
        <w:numPr>
          <w:ilvl w:val="0"/>
          <w:numId w:val="56"/>
        </w:numPr>
        <w:spacing w:before="89" w:after="0" w:line="276"/>
        <w:ind w:right="301"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Strukturu cijene javne usluge </w:t>
      </w:r>
      <w:r>
        <w:rPr>
          <w:rFonts w:ascii="Times New Roman" w:hAnsi="Times New Roman" w:cs="Times New Roman" w:eastAsia="Times New Roman"/>
          <w:color w:val="auto"/>
          <w:spacing w:val="0"/>
          <w:position w:val="0"/>
          <w:sz w:val="20"/>
          <w:shd w:fill="auto" w:val="clear"/>
        </w:rPr>
        <w:t xml:space="preserve">čini cijena javne usluge za količinu predanog miješanog komunalnog otpada, cijena obvezne minimalne javne usluge i cijena ugovorne kazne.</w:t>
      </w:r>
    </w:p>
    <w:p>
      <w:pPr>
        <w:numPr>
          <w:ilvl w:val="0"/>
          <w:numId w:val="56"/>
        </w:numPr>
        <w:spacing w:before="49" w:after="0" w:line="276"/>
        <w:ind w:right="301"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Korisnik usluge je du</w:t>
      </w:r>
      <w:r>
        <w:rPr>
          <w:rFonts w:ascii="Times New Roman" w:hAnsi="Times New Roman" w:cs="Times New Roman" w:eastAsia="Times New Roman"/>
          <w:color w:val="auto"/>
          <w:spacing w:val="0"/>
          <w:position w:val="0"/>
          <w:sz w:val="20"/>
          <w:shd w:fill="auto" w:val="clear"/>
        </w:rPr>
        <w:t xml:space="preserve">žan platiti davatelju javne usluge iznos cijene javne usluge za obračunsko mjesto i obračunsko razdoblje.</w:t>
      </w:r>
    </w:p>
    <w:p>
      <w:pPr>
        <w:numPr>
          <w:ilvl w:val="0"/>
          <w:numId w:val="56"/>
        </w:numPr>
        <w:spacing w:before="47" w:after="0" w:line="276"/>
        <w:ind w:right="298" w:left="5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Kriterij koli</w:t>
      </w:r>
      <w:r>
        <w:rPr>
          <w:rFonts w:ascii="Times New Roman" w:hAnsi="Times New Roman" w:cs="Times New Roman" w:eastAsia="Times New Roman"/>
          <w:color w:val="auto"/>
          <w:spacing w:val="0"/>
          <w:position w:val="0"/>
          <w:sz w:val="20"/>
          <w:shd w:fill="auto" w:val="clear"/>
        </w:rPr>
        <w:t xml:space="preserve">čine otpada je volumen spremnika i broj pražnjenja spremnika, a cijena javne usluge za količinu predanog miješanog komunalnog otpada određuje se prema izrazu:</w:t>
      </w:r>
    </w:p>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01" w:after="0" w:line="240"/>
        <w:ind w:right="0" w:left="226" w:firstLine="0"/>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C = JCV × BP × U</w:t>
      </w:r>
    </w:p>
    <w:p>
      <w:pPr>
        <w:spacing w:before="39"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 </w:t>
      </w:r>
      <w:r>
        <w:rPr>
          <w:rFonts w:ascii="Times New Roman" w:hAnsi="Times New Roman" w:cs="Times New Roman" w:eastAsia="Times New Roman"/>
          <w:color w:val="auto"/>
          <w:spacing w:val="0"/>
          <w:position w:val="0"/>
          <w:sz w:val="20"/>
          <w:shd w:fill="auto" w:val="clear"/>
        </w:rPr>
        <w:t xml:space="preserve">čemu je:</w:t>
      </w:r>
    </w:p>
    <w:p>
      <w:pPr>
        <w:spacing w:before="88" w:after="0" w:line="240"/>
        <w:ind w:right="334"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C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cijena javne usluge za koli</w:t>
      </w:r>
      <w:r>
        <w:rPr>
          <w:rFonts w:ascii="Times New Roman" w:hAnsi="Times New Roman" w:cs="Times New Roman" w:eastAsia="Times New Roman"/>
          <w:color w:val="auto"/>
          <w:spacing w:val="0"/>
          <w:position w:val="0"/>
          <w:sz w:val="20"/>
          <w:shd w:fill="auto" w:val="clear"/>
        </w:rPr>
        <w:t xml:space="preserve">činu predanog miješanog komunalnog otpada izražena u kunama</w:t>
      </w:r>
    </w:p>
    <w:p>
      <w:pPr>
        <w:spacing w:before="0" w:after="0" w:line="240"/>
        <w:ind w:right="0" w:left="5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JCV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jedini</w:t>
      </w:r>
      <w:r>
        <w:rPr>
          <w:rFonts w:ascii="Times New Roman" w:hAnsi="Times New Roman" w:cs="Times New Roman" w:eastAsia="Times New Roman"/>
          <w:color w:val="auto"/>
          <w:spacing w:val="0"/>
          <w:position w:val="0"/>
          <w:sz w:val="20"/>
          <w:shd w:fill="auto" w:val="clear"/>
        </w:rPr>
        <w:t xml:space="preserve">čna cijena za pražnjenje volumena spremnika miješanog komunalnog otpada izražena u kunama sukladno cjeniku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BP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broj pra</w:t>
      </w:r>
      <w:r>
        <w:rPr>
          <w:rFonts w:ascii="Times New Roman" w:hAnsi="Times New Roman" w:cs="Times New Roman" w:eastAsia="Times New Roman"/>
          <w:color w:val="auto"/>
          <w:spacing w:val="0"/>
          <w:position w:val="0"/>
          <w:sz w:val="20"/>
          <w:shd w:fill="auto" w:val="clear"/>
        </w:rPr>
        <w:t xml:space="preserve">žnjenja spremnika miješanog komunalnog otpada u obračunskom razdoblju sukladno podacima u Evidenciji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udio korisnika usluge u kori</w:t>
      </w:r>
      <w:r>
        <w:rPr>
          <w:rFonts w:ascii="Times New Roman" w:hAnsi="Times New Roman" w:cs="Times New Roman" w:eastAsia="Times New Roman"/>
          <w:color w:val="auto"/>
          <w:spacing w:val="0"/>
          <w:position w:val="0"/>
          <w:sz w:val="20"/>
          <w:shd w:fill="auto" w:val="clear"/>
        </w:rPr>
        <w:t xml:space="preserve">štenju spremnika.</w:t>
      </w:r>
    </w:p>
    <w:p>
      <w:pPr>
        <w:spacing w:before="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8"/>
        </w:numPr>
        <w:spacing w:before="0" w:after="0" w:line="240"/>
        <w:ind w:right="0" w:left="858"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Cijena obvezne minimalne javne usluge</w:t>
      </w:r>
    </w:p>
    <w:p>
      <w:pPr>
        <w:numPr>
          <w:ilvl w:val="0"/>
          <w:numId w:val="68"/>
        </w:numPr>
        <w:tabs>
          <w:tab w:val="left" w:pos="8022" w:leader="none"/>
        </w:tabs>
        <w:spacing w:before="42" w:after="0" w:line="276"/>
        <w:ind w:right="303" w:left="5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Cijena obvezne minimalne javne usluge jedinstvena je na podru</w:t>
      </w:r>
      <w:r>
        <w:rPr>
          <w:rFonts w:ascii="Times New Roman" w:hAnsi="Times New Roman" w:cs="Times New Roman" w:eastAsia="Times New Roman"/>
          <w:color w:val="auto"/>
          <w:spacing w:val="0"/>
          <w:position w:val="0"/>
          <w:sz w:val="20"/>
          <w:shd w:fill="auto" w:val="clear"/>
        </w:rPr>
        <w:t xml:space="preserve">čju pružanja usluge za sve korisnike usluge razvrstane u kategoriju korisnika kućanstvo i iznosi 18,75 kn ( bez PDV-a).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294" w:left="5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Cijena obvezne minimalne javne usluge jednaka je za sve korisnike usluge razvrstane u kategoriju korisnika koji nije ku</w:t>
      </w:r>
      <w:r>
        <w:rPr>
          <w:rFonts w:ascii="Times New Roman" w:hAnsi="Times New Roman" w:cs="Times New Roman" w:eastAsia="Times New Roman"/>
          <w:color w:val="auto"/>
          <w:spacing w:val="0"/>
          <w:position w:val="0"/>
          <w:sz w:val="20"/>
          <w:shd w:fill="auto" w:val="clear"/>
        </w:rPr>
        <w:t xml:space="preserve">ćanstvo unutar iste potkategorije iz Priloga 2 koji je tiskan uz ovu Uredbu i čini njezin sastavni dio.</w:t>
      </w:r>
    </w:p>
    <w:p>
      <w:pPr>
        <w:tabs>
          <w:tab w:val="left" w:pos="876" w:leader="none"/>
        </w:tabs>
        <w:spacing w:before="0" w:after="0" w:line="276"/>
        <w:ind w:right="300" w:left="5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3.Iznos obvezne minimalne javne usluge za korisnike javne usluge razvrstane u potkategoriju korisnika (Prilog 2) koji nisu ku</w:t>
      </w:r>
      <w:r>
        <w:rPr>
          <w:rFonts w:ascii="Times New Roman" w:hAnsi="Times New Roman" w:cs="Times New Roman" w:eastAsia="Times New Roman"/>
          <w:color w:val="auto"/>
          <w:spacing w:val="0"/>
          <w:position w:val="0"/>
          <w:sz w:val="20"/>
          <w:shd w:fill="auto" w:val="clear"/>
        </w:rPr>
        <w:t xml:space="preserve">ćanstvo iskazan je u tablici: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440" w:type="dxa"/>
      </w:tblPr>
      <w:tblGrid>
        <w:gridCol w:w="3418"/>
        <w:gridCol w:w="4780"/>
      </w:tblGrid>
      <w:tr>
        <w:trPr>
          <w:trHeight w:val="316" w:hRule="auto"/>
          <w:jc w:val="left"/>
        </w:trPr>
        <w:tc>
          <w:tcPr>
            <w:tcW w:w="3418" w:type="dxa"/>
            <w:tcBorders>
              <w:top w:val="single" w:color="000000" w:sz="5"/>
              <w:left w:val="single" w:color="000000" w:sz="5"/>
              <w:bottom w:val="single" w:color="000000" w:sz="5"/>
              <w:right w:val="single" w:color="000000" w:sz="5"/>
            </w:tcBorders>
            <w:shd w:color="auto" w:fill="bfbfbf" w:val="clear"/>
            <w:tcMar>
              <w:left w:w="10" w:type="dxa"/>
              <w:right w:w="10" w:type="dxa"/>
            </w:tcMar>
            <w:vAlign w:val="top"/>
          </w:tcPr>
          <w:p>
            <w:pPr>
              <w:spacing w:before="0" w:after="0" w:line="240"/>
              <w:ind w:right="0" w:left="52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Potkategorija</w:t>
            </w:r>
          </w:p>
        </w:tc>
        <w:tc>
          <w:tcPr>
            <w:tcW w:w="4780" w:type="dxa"/>
            <w:tcBorders>
              <w:top w:val="single" w:color="000000" w:sz="5"/>
              <w:left w:val="single" w:color="000000" w:sz="5"/>
              <w:bottom w:val="single" w:color="000000" w:sz="5"/>
              <w:right w:val="single" w:color="000000" w:sz="5"/>
            </w:tcBorders>
            <w:shd w:color="auto" w:fill="bfbfbf" w:val="clear"/>
            <w:tcMar>
              <w:left w:w="10" w:type="dxa"/>
              <w:right w:w="10" w:type="dxa"/>
            </w:tcMar>
            <w:vAlign w:val="top"/>
          </w:tcPr>
          <w:p>
            <w:pPr>
              <w:spacing w:before="0" w:after="0" w:line="240"/>
              <w:ind w:right="0" w:left="40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Iznos obvezne javne usluge po kategoriji sa zadu</w:t>
            </w:r>
            <w:r>
              <w:rPr>
                <w:rFonts w:ascii="Times New Roman" w:hAnsi="Times New Roman" w:cs="Times New Roman" w:eastAsia="Times New Roman"/>
                <w:b/>
                <w:color w:val="auto"/>
                <w:spacing w:val="0"/>
                <w:position w:val="0"/>
                <w:sz w:val="20"/>
                <w:shd w:fill="auto" w:val="clear"/>
              </w:rPr>
              <w:t xml:space="preserve">ženim spremnikom od 120 litara</w:t>
            </w:r>
          </w:p>
        </w:tc>
      </w:tr>
      <w:tr>
        <w:trPr>
          <w:trHeight w:val="300" w:hRule="auto"/>
          <w:jc w:val="left"/>
        </w:trPr>
        <w:tc>
          <w:tcPr>
            <w:tcW w:w="3418"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907" w:left="1199"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I.</w:t>
            </w:r>
          </w:p>
        </w:tc>
        <w:tc>
          <w:tcPr>
            <w:tcW w:w="4780"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316" w:hRule="auto"/>
          <w:jc w:val="left"/>
        </w:trPr>
        <w:tc>
          <w:tcPr>
            <w:tcW w:w="3418"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1267" w:leader="none"/>
                <w:tab w:val="left" w:pos="5962" w:leader="none"/>
              </w:tabs>
              <w:spacing w:before="15" w:after="0" w:line="240"/>
              <w:ind w:right="-3485" w:left="9" w:firstLine="0"/>
              <w:jc w:val="left"/>
              <w:rPr>
                <w:color w:val="auto"/>
                <w:spacing w:val="0"/>
                <w:position w:val="0"/>
              </w:rPr>
            </w:pPr>
            <w:r>
              <w:rPr>
                <w:rFonts w:ascii="Times New Roman" w:hAnsi="Times New Roman" w:cs="Times New Roman" w:eastAsia="Times New Roman"/>
                <w:color w:val="auto"/>
                <w:spacing w:val="0"/>
                <w:position w:val="0"/>
                <w:sz w:val="20"/>
                <w:shd w:fill="D9D9D9" w:val="clear"/>
              </w:rPr>
              <w:t xml:space="preserve"> </w:t>
            </w:r>
            <w:r>
              <w:rPr>
                <w:rFonts w:ascii="Times New Roman" w:hAnsi="Times New Roman" w:cs="Times New Roman" w:eastAsia="Times New Roman"/>
                <w:b/>
                <w:color w:val="auto"/>
                <w:spacing w:val="0"/>
                <w:position w:val="0"/>
                <w:sz w:val="20"/>
                <w:shd w:fill="FFFFFF" w:val="clear"/>
              </w:rPr>
              <w:tab/>
              <w:t xml:space="preserve">II.</w:t>
            </w:r>
            <w:r>
              <w:rPr>
                <w:rFonts w:ascii="Times New Roman" w:hAnsi="Times New Roman" w:cs="Times New Roman" w:eastAsia="Times New Roman"/>
                <w:b/>
                <w:color w:val="auto"/>
                <w:spacing w:val="0"/>
                <w:position w:val="0"/>
                <w:sz w:val="20"/>
                <w:shd w:fill="D9D9D9" w:val="clear"/>
              </w:rPr>
              <w:tab/>
            </w:r>
          </w:p>
        </w:tc>
        <w:tc>
          <w:tcPr>
            <w:tcW w:w="4780"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335" w:hRule="auto"/>
          <w:jc w:val="left"/>
        </w:trPr>
        <w:tc>
          <w:tcPr>
            <w:tcW w:w="3418"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15" w:after="0" w:line="240"/>
              <w:ind w:right="907" w:left="1199"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III.</w:t>
            </w:r>
          </w:p>
        </w:tc>
        <w:tc>
          <w:tcPr>
            <w:tcW w:w="4780"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292" w:hRule="auto"/>
          <w:jc w:val="left"/>
        </w:trPr>
        <w:tc>
          <w:tcPr>
            <w:tcW w:w="3418"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tabs>
                <w:tab w:val="left" w:pos="1231" w:leader="none"/>
                <w:tab w:val="left" w:pos="5967" w:leader="none"/>
              </w:tabs>
              <w:spacing w:before="0" w:after="0" w:line="240"/>
              <w:ind w:right="0" w:left="14" w:firstLine="0"/>
              <w:jc w:val="left"/>
              <w:rPr>
                <w:color w:val="auto"/>
                <w:spacing w:val="0"/>
                <w:position w:val="0"/>
              </w:rPr>
            </w:pPr>
            <w:r>
              <w:rPr>
                <w:rFonts w:ascii="Times New Roman" w:hAnsi="Times New Roman" w:cs="Times New Roman" w:eastAsia="Times New Roman"/>
                <w:b/>
                <w:color w:val="auto"/>
                <w:spacing w:val="0"/>
                <w:position w:val="0"/>
                <w:sz w:val="20"/>
                <w:shd w:fill="D9D9D9" w:val="clear"/>
              </w:rPr>
              <w:tab/>
              <w:t xml:space="preserve">IV.</w:t>
            </w:r>
          </w:p>
        </w:tc>
        <w:tc>
          <w:tcPr>
            <w:tcW w:w="4780"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318" w:hRule="auto"/>
          <w:jc w:val="left"/>
        </w:trPr>
        <w:tc>
          <w:tcPr>
            <w:tcW w:w="3418"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16" w:after="0" w:line="240"/>
              <w:ind w:right="0" w:left="1308"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V</w:t>
            </w:r>
          </w:p>
        </w:tc>
        <w:tc>
          <w:tcPr>
            <w:tcW w:w="4780"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16"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316" w:hRule="auto"/>
          <w:jc w:val="left"/>
        </w:trPr>
        <w:tc>
          <w:tcPr>
            <w:tcW w:w="3418" w:type="dxa"/>
            <w:tcBorders>
              <w:top w:val="single" w:color="000000" w:sz="5"/>
              <w:left w:val="single" w:color="000000" w:sz="5"/>
              <w:bottom w:val="single" w:color="836967" w:sz="0"/>
              <w:right w:val="single" w:color="000000" w:sz="5"/>
            </w:tcBorders>
            <w:shd w:color="auto" w:fill="ffffff" w:val="clear"/>
            <w:tcMar>
              <w:left w:w="10" w:type="dxa"/>
              <w:right w:w="10" w:type="dxa"/>
            </w:tcMar>
            <w:vAlign w:val="top"/>
          </w:tcPr>
          <w:p>
            <w:pPr>
              <w:tabs>
                <w:tab w:val="left" w:pos="1231" w:leader="none"/>
                <w:tab w:val="left" w:pos="5967" w:leader="none"/>
              </w:tabs>
              <w:spacing w:before="15" w:after="0" w:line="240"/>
              <w:ind w:right="0" w:left="14" w:firstLine="0"/>
              <w:jc w:val="left"/>
              <w:rPr>
                <w:color w:val="auto"/>
                <w:spacing w:val="0"/>
                <w:position w:val="0"/>
              </w:rPr>
            </w:pPr>
            <w:r>
              <w:rPr>
                <w:rFonts w:ascii="Times New Roman" w:hAnsi="Times New Roman" w:cs="Times New Roman" w:eastAsia="Times New Roman"/>
                <w:b/>
                <w:color w:val="auto"/>
                <w:spacing w:val="0"/>
                <w:position w:val="0"/>
                <w:sz w:val="20"/>
                <w:shd w:fill="D9D9D9" w:val="clear"/>
              </w:rPr>
              <w:t xml:space="preserve"> </w:t>
              <w:tab/>
              <w:t xml:space="preserve">VI.</w:t>
            </w:r>
          </w:p>
        </w:tc>
        <w:tc>
          <w:tcPr>
            <w:tcW w:w="4780" w:type="dxa"/>
            <w:tcBorders>
              <w:top w:val="single" w:color="000000" w:sz="5"/>
              <w:left w:val="single" w:color="000000" w:sz="5"/>
              <w:bottom w:val="single" w:color="836967" w:sz="0"/>
              <w:right w:val="single" w:color="000000" w:sz="5"/>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r>
        <w:trPr>
          <w:trHeight w:val="335" w:hRule="auto"/>
          <w:jc w:val="left"/>
        </w:trPr>
        <w:tc>
          <w:tcPr>
            <w:tcW w:w="3418"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15" w:after="0" w:line="240"/>
              <w:ind w:right="0" w:left="1186"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VII.</w:t>
            </w:r>
          </w:p>
        </w:tc>
        <w:tc>
          <w:tcPr>
            <w:tcW w:w="4780"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15"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27,75 (bez PDV-a)</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08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r>
    </w:p>
    <w:tbl>
      <w:tblPr>
        <w:tblInd w:w="1440" w:type="dxa"/>
      </w:tblPr>
      <w:tblGrid>
        <w:gridCol w:w="3667"/>
        <w:gridCol w:w="4531"/>
      </w:tblGrid>
      <w:tr>
        <w:trPr>
          <w:trHeight w:val="244" w:hRule="auto"/>
          <w:jc w:val="left"/>
        </w:trPr>
        <w:tc>
          <w:tcPr>
            <w:tcW w:w="3667" w:type="dxa"/>
            <w:tcBorders>
              <w:top w:val="single" w:color="000000" w:sz="5"/>
              <w:left w:val="single" w:color="000000" w:sz="5"/>
              <w:bottom w:val="single" w:color="000000" w:sz="5"/>
              <w:right w:val="single" w:color="000000" w:sz="5"/>
            </w:tcBorders>
            <w:shd w:color="auto" w:fill="bfbfbf" w:val="clear"/>
            <w:tcMar>
              <w:left w:w="10" w:type="dxa"/>
              <w:right w:w="10" w:type="dxa"/>
            </w:tcMar>
            <w:vAlign w:val="top"/>
          </w:tcPr>
          <w:p>
            <w:pPr>
              <w:spacing w:before="0" w:after="0" w:line="240"/>
              <w:ind w:right="0" w:left="52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Potkategorija</w:t>
            </w:r>
          </w:p>
        </w:tc>
        <w:tc>
          <w:tcPr>
            <w:tcW w:w="4531" w:type="dxa"/>
            <w:tcBorders>
              <w:top w:val="single" w:color="000000" w:sz="5"/>
              <w:left w:val="single" w:color="000000" w:sz="5"/>
              <w:bottom w:val="single" w:color="000000" w:sz="5"/>
              <w:right w:val="single" w:color="000000" w:sz="5"/>
            </w:tcBorders>
            <w:shd w:color="auto" w:fill="bfbfb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Iznos obvezne javne usluge po kategoriji sa zadu</w:t>
            </w:r>
            <w:r>
              <w:rPr>
                <w:rFonts w:ascii="Times New Roman" w:hAnsi="Times New Roman" w:cs="Times New Roman" w:eastAsia="Times New Roman"/>
                <w:b/>
                <w:color w:val="auto"/>
                <w:spacing w:val="0"/>
                <w:position w:val="0"/>
                <w:sz w:val="20"/>
                <w:shd w:fill="auto" w:val="clear"/>
              </w:rPr>
              <w:t xml:space="preserve">ženim spremnikom od 1100 litara</w:t>
            </w:r>
          </w:p>
        </w:tc>
      </w:tr>
      <w:tr>
        <w:trPr>
          <w:trHeight w:val="244"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907" w:left="1199"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I.</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53"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tabs>
                <w:tab w:val="left" w:pos="1267" w:leader="none"/>
                <w:tab w:val="left" w:pos="5962" w:leader="none"/>
              </w:tabs>
              <w:spacing w:before="15" w:after="0" w:line="240"/>
              <w:ind w:right="-3485" w:left="9" w:firstLine="0"/>
              <w:jc w:val="left"/>
              <w:rPr>
                <w:color w:val="auto"/>
                <w:spacing w:val="0"/>
                <w:position w:val="0"/>
              </w:rPr>
            </w:pPr>
            <w:r>
              <w:rPr>
                <w:rFonts w:ascii="Times New Roman" w:hAnsi="Times New Roman" w:cs="Times New Roman" w:eastAsia="Times New Roman"/>
                <w:color w:val="auto"/>
                <w:spacing w:val="0"/>
                <w:position w:val="0"/>
                <w:sz w:val="20"/>
                <w:shd w:fill="D9D9D9" w:val="clear"/>
              </w:rPr>
              <w:t xml:space="preserve"> </w:t>
            </w:r>
            <w:r>
              <w:rPr>
                <w:rFonts w:ascii="Times New Roman" w:hAnsi="Times New Roman" w:cs="Times New Roman" w:eastAsia="Times New Roman"/>
                <w:b/>
                <w:color w:val="auto"/>
                <w:spacing w:val="0"/>
                <w:position w:val="0"/>
                <w:sz w:val="20"/>
                <w:shd w:fill="FFFFFF" w:val="clear"/>
              </w:rPr>
              <w:tab/>
              <w:t xml:space="preserve">II.</w:t>
            </w:r>
            <w:r>
              <w:rPr>
                <w:rFonts w:ascii="Times New Roman" w:hAnsi="Times New Roman" w:cs="Times New Roman" w:eastAsia="Times New Roman"/>
                <w:b/>
                <w:color w:val="auto"/>
                <w:spacing w:val="0"/>
                <w:position w:val="0"/>
                <w:sz w:val="20"/>
                <w:shd w:fill="D9D9D9" w:val="clear"/>
              </w:rPr>
              <w:tab/>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44"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15" w:after="0" w:line="240"/>
              <w:ind w:right="907" w:left="1199"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III.</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44"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tabs>
                <w:tab w:val="left" w:pos="1231" w:leader="none"/>
                <w:tab w:val="left" w:pos="5967" w:leader="none"/>
              </w:tabs>
              <w:spacing w:before="0" w:after="0" w:line="240"/>
              <w:ind w:right="0" w:left="14" w:firstLine="0"/>
              <w:jc w:val="left"/>
              <w:rPr>
                <w:color w:val="auto"/>
                <w:spacing w:val="0"/>
                <w:position w:val="0"/>
              </w:rPr>
            </w:pPr>
            <w:r>
              <w:rPr>
                <w:rFonts w:ascii="Times New Roman" w:hAnsi="Times New Roman" w:cs="Times New Roman" w:eastAsia="Times New Roman"/>
                <w:b/>
                <w:color w:val="auto"/>
                <w:spacing w:val="0"/>
                <w:position w:val="0"/>
                <w:sz w:val="20"/>
                <w:shd w:fill="D9D9D9" w:val="clear"/>
              </w:rPr>
              <w:tab/>
              <w:t xml:space="preserve">IV.</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53"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16" w:after="0" w:line="240"/>
              <w:ind w:right="0" w:left="1308"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V</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44"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tabs>
                <w:tab w:val="left" w:pos="1231" w:leader="none"/>
                <w:tab w:val="left" w:pos="5967" w:leader="none"/>
              </w:tabs>
              <w:spacing w:before="15" w:after="0" w:line="240"/>
              <w:ind w:right="0" w:left="14" w:firstLine="0"/>
              <w:jc w:val="left"/>
              <w:rPr>
                <w:color w:val="auto"/>
                <w:spacing w:val="0"/>
                <w:position w:val="0"/>
              </w:rPr>
            </w:pPr>
            <w:r>
              <w:rPr>
                <w:rFonts w:ascii="Times New Roman" w:hAnsi="Times New Roman" w:cs="Times New Roman" w:eastAsia="Times New Roman"/>
                <w:b/>
                <w:color w:val="auto"/>
                <w:spacing w:val="0"/>
                <w:position w:val="0"/>
                <w:sz w:val="20"/>
                <w:shd w:fill="D9D9D9" w:val="clear"/>
              </w:rPr>
              <w:t xml:space="preserve"> </w:t>
              <w:tab/>
              <w:t xml:space="preserve">VI.</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r>
        <w:trPr>
          <w:trHeight w:val="244" w:hRule="auto"/>
          <w:jc w:val="left"/>
        </w:trPr>
        <w:tc>
          <w:tcPr>
            <w:tcW w:w="3667"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15" w:after="0" w:line="240"/>
              <w:ind w:right="0" w:left="1186"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VII.</w:t>
            </w:r>
          </w:p>
        </w:tc>
        <w:tc>
          <w:tcPr>
            <w:tcW w:w="453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2080"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250,50 (bez PDV-a)</w:t>
            </w:r>
          </w:p>
        </w:tc>
      </w:tr>
    </w:tbl>
    <w:p>
      <w:pPr>
        <w:tabs>
          <w:tab w:val="left" w:pos="208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859"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(3)Smatra se da je korisnik usluge postupio protivno Ugovoru: </w:t>
      </w:r>
    </w:p>
    <w:tbl>
      <w:tblPr/>
      <w:tblGrid>
        <w:gridCol w:w="851"/>
        <w:gridCol w:w="6911"/>
        <w:gridCol w:w="1876"/>
      </w:tblGrid>
      <w:tr>
        <w:trPr>
          <w:trHeight w:val="1" w:hRule="atLeast"/>
          <w:jc w:val="left"/>
        </w:trPr>
        <w:tc>
          <w:tcPr>
            <w:tcW w:w="85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1.</w:t>
            </w:r>
          </w:p>
        </w:tc>
        <w:tc>
          <w:tcPr>
            <w:tcW w:w="691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Korisnik ne koristi usluge koje pru</w:t>
            </w:r>
            <w:r>
              <w:rPr>
                <w:rFonts w:ascii="Times New Roman" w:hAnsi="Times New Roman" w:cs="Times New Roman" w:eastAsia="Times New Roman"/>
                <w:color w:val="auto"/>
                <w:spacing w:val="0"/>
                <w:position w:val="0"/>
                <w:sz w:val="20"/>
                <w:shd w:fill="auto" w:val="clear"/>
              </w:rPr>
              <w:t xml:space="preserve">ža davatelj usluge propisan Zakonom i propisima donesenim na temelju Zakona, te ovom Odlukom</w:t>
            </w:r>
          </w:p>
        </w:tc>
        <w:tc>
          <w:tcPr>
            <w:tcW w:w="1876"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center"/>
              <w:rPr>
                <w:rFonts w:ascii="Times New Roman" w:hAnsi="Times New Roman" w:cs="Times New Roman" w:eastAsia="Times New Roman"/>
                <w:b/>
                <w:color w:val="auto"/>
                <w:spacing w:val="0"/>
                <w:position w:val="0"/>
                <w:sz w:val="20"/>
                <w:shd w:fill="auto" w:val="clear"/>
              </w:rPr>
            </w:pPr>
          </w:p>
          <w:p>
            <w:pPr>
              <w:tabs>
                <w:tab w:val="left" w:pos="682" w:leader="none"/>
              </w:tabs>
              <w:spacing w:before="0" w:after="0" w:line="276"/>
              <w:ind w:right="293"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100,00 kn</w:t>
            </w:r>
          </w:p>
          <w:p>
            <w:pPr>
              <w:tabs>
                <w:tab w:val="left" w:pos="682" w:leader="none"/>
              </w:tabs>
              <w:spacing w:before="0" w:after="0" w:line="276"/>
              <w:ind w:right="293" w:left="0" w:firstLine="0"/>
              <w:jc w:val="left"/>
              <w:rPr>
                <w:color w:val="auto"/>
                <w:spacing w:val="0"/>
                <w:position w:val="0"/>
              </w:rPr>
            </w:pPr>
          </w:p>
        </w:tc>
      </w:tr>
      <w:tr>
        <w:trPr>
          <w:trHeight w:val="1" w:hRule="atLeast"/>
          <w:jc w:val="left"/>
        </w:trPr>
        <w:tc>
          <w:tcPr>
            <w:tcW w:w="85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w:t>
            </w:r>
          </w:p>
          <w:p>
            <w:pPr>
              <w:tabs>
                <w:tab w:val="left" w:pos="682" w:leader="none"/>
              </w:tabs>
              <w:spacing w:before="0" w:after="0" w:line="276"/>
              <w:ind w:right="293"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left"/>
              <w:rPr>
                <w:color w:val="auto"/>
                <w:spacing w:val="0"/>
                <w:position w:val="0"/>
              </w:rPr>
            </w:pPr>
          </w:p>
        </w:tc>
        <w:tc>
          <w:tcPr>
            <w:tcW w:w="691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Ako korisnik usluge predaje davatelju usluge biorazgradiv i mije</w:t>
            </w:r>
            <w:r>
              <w:rPr>
                <w:rFonts w:ascii="Times New Roman" w:hAnsi="Times New Roman" w:cs="Times New Roman" w:eastAsia="Times New Roman"/>
                <w:color w:val="auto"/>
                <w:spacing w:val="0"/>
                <w:position w:val="0"/>
                <w:sz w:val="20"/>
                <w:shd w:fill="auto" w:val="clear"/>
              </w:rPr>
              <w:t xml:space="preserve">šani komunalni otpad zajedno sa problematičnim otpadom, reciklabilnim ili nekom drugom vrstom otpada </w:t>
            </w:r>
          </w:p>
        </w:tc>
        <w:tc>
          <w:tcPr>
            <w:tcW w:w="1876"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100,00 kn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p>
        </w:tc>
      </w:tr>
      <w:tr>
        <w:trPr>
          <w:trHeight w:val="1" w:hRule="atLeast"/>
          <w:jc w:val="left"/>
        </w:trPr>
        <w:tc>
          <w:tcPr>
            <w:tcW w:w="85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3. </w:t>
            </w:r>
          </w:p>
        </w:tc>
        <w:tc>
          <w:tcPr>
            <w:tcW w:w="691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U spremnike za otpad odla</w:t>
            </w:r>
            <w:r>
              <w:rPr>
                <w:rFonts w:ascii="Times New Roman" w:hAnsi="Times New Roman" w:cs="Times New Roman" w:eastAsia="Times New Roman"/>
                <w:color w:val="auto"/>
                <w:spacing w:val="0"/>
                <w:position w:val="0"/>
                <w:sz w:val="20"/>
                <w:shd w:fill="auto" w:val="clear"/>
              </w:rPr>
              <w:t xml:space="preserve">že žeravicu, vrući pepeo, tekućine, ulje, boje, kiseline, građevinski otpad i drugi opasni otpad, uginule životinje i izmet i dr.</w:t>
            </w:r>
          </w:p>
        </w:tc>
        <w:tc>
          <w:tcPr>
            <w:tcW w:w="1876"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100,00 kn</w:t>
            </w:r>
          </w:p>
        </w:tc>
      </w:tr>
      <w:tr>
        <w:trPr>
          <w:trHeight w:val="1" w:hRule="atLeast"/>
          <w:jc w:val="left"/>
        </w:trPr>
        <w:tc>
          <w:tcPr>
            <w:tcW w:w="85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4.</w:t>
            </w:r>
          </w:p>
        </w:tc>
        <w:tc>
          <w:tcPr>
            <w:tcW w:w="691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Ako korisnik usluge ne prijavi u propisanom roku davatelju usluge kori</w:t>
            </w:r>
            <w:r>
              <w:rPr>
                <w:rFonts w:ascii="Times New Roman" w:hAnsi="Times New Roman" w:cs="Times New Roman" w:eastAsia="Times New Roman"/>
                <w:color w:val="auto"/>
                <w:spacing w:val="0"/>
                <w:position w:val="0"/>
                <w:sz w:val="20"/>
                <w:shd w:fill="auto" w:val="clear"/>
              </w:rPr>
              <w:t xml:space="preserve">štenje nekretnine, a na temelju podataka mjernih uređaja za potrošnju električne energije, plina ili vode ili na drugi način utvrdi da koristi nekretninu</w:t>
            </w:r>
          </w:p>
        </w:tc>
        <w:tc>
          <w:tcPr>
            <w:tcW w:w="1876"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100,00 kn</w:t>
            </w:r>
          </w:p>
        </w:tc>
      </w:tr>
      <w:tr>
        <w:trPr>
          <w:trHeight w:val="1" w:hRule="atLeast"/>
          <w:jc w:val="left"/>
        </w:trPr>
        <w:tc>
          <w:tcPr>
            <w:tcW w:w="85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5. </w:t>
            </w:r>
          </w:p>
        </w:tc>
        <w:tc>
          <w:tcPr>
            <w:tcW w:w="6911"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Ako korisnik usluge koji u godini dana nije niti jednom postavio spremnik za pra</w:t>
            </w:r>
            <w:r>
              <w:rPr>
                <w:rFonts w:ascii="Times New Roman" w:hAnsi="Times New Roman" w:cs="Times New Roman" w:eastAsia="Times New Roman"/>
                <w:color w:val="auto"/>
                <w:spacing w:val="0"/>
                <w:position w:val="0"/>
                <w:sz w:val="20"/>
                <w:shd w:fill="auto" w:val="clear"/>
              </w:rPr>
              <w:t xml:space="preserve">žnjenje što dokazuje izvodom iz Evidencije pražnjenja spremnika, dužan je davatelju usluge , na njegovo traženje , dostaviti dokaz da nije koristio nekretninu</w:t>
            </w:r>
          </w:p>
        </w:tc>
        <w:tc>
          <w:tcPr>
            <w:tcW w:w="1876"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tabs>
                <w:tab w:val="left" w:pos="682" w:leader="none"/>
              </w:tabs>
              <w:spacing w:before="0" w:after="0" w:line="276"/>
              <w:ind w:right="293"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82" w:leader="none"/>
              </w:tabs>
              <w:spacing w:before="0" w:after="0" w:line="276"/>
              <w:ind w:right="293" w:left="0" w:firstLine="0"/>
              <w:jc w:val="both"/>
              <w:rPr>
                <w:color w:val="auto"/>
                <w:spacing w:val="0"/>
                <w:position w:val="0"/>
              </w:rPr>
            </w:pPr>
            <w:r>
              <w:rPr>
                <w:rFonts w:ascii="Times New Roman" w:hAnsi="Times New Roman" w:cs="Times New Roman" w:eastAsia="Times New Roman"/>
                <w:b/>
                <w:color w:val="auto"/>
                <w:spacing w:val="0"/>
                <w:position w:val="0"/>
                <w:sz w:val="20"/>
                <w:shd w:fill="auto" w:val="clear"/>
              </w:rPr>
              <w:t xml:space="preserve">100,00 kn </w:t>
            </w:r>
          </w:p>
        </w:tc>
      </w:tr>
    </w:tbl>
    <w:p>
      <w:pPr>
        <w:spacing w:before="0" w:after="0" w:line="240"/>
        <w:ind w:right="0" w:left="5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Ova Odluka stupa na snagu prvog dana od dana objave 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žbenom vjesniku Brodsko-posavske županije“).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 to</w:t>
      </w:r>
      <w:r>
        <w:rPr>
          <w:rFonts w:ascii="Calibri" w:hAnsi="Calibri" w:cs="Calibri" w:eastAsia="Calibri"/>
          <w:color w:val="auto"/>
          <w:spacing w:val="0"/>
          <w:position w:val="0"/>
          <w:sz w:val="22"/>
          <w:shd w:fill="auto" w:val="clear"/>
        </w:rPr>
        <w:t xml:space="preserve">čku</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Prijedlog   Prora</w:t>
      </w:r>
      <w:r>
        <w:rPr>
          <w:rFonts w:ascii="Calibri" w:hAnsi="Calibri" w:cs="Calibri" w:eastAsia="Calibri"/>
          <w:b/>
          <w:color w:val="auto"/>
          <w:spacing w:val="0"/>
          <w:position w:val="0"/>
          <w:sz w:val="22"/>
          <w:shd w:fill="auto" w:val="clear"/>
        </w:rPr>
        <w:t xml:space="preserve">čuna Općine Sikirevci za 2020. godinu i  projekcije za 2021. i 2022.god. -opći i posebni dio,  Plan razvojnih programa, plan Programa  sukladno Proračunu  za 2020. god. uz obrazloženje</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Prora</w:t>
      </w:r>
      <w:r>
        <w:rPr>
          <w:rFonts w:ascii="Calibri" w:hAnsi="Calibri" w:cs="Calibri" w:eastAsia="Calibri"/>
          <w:color w:val="auto"/>
          <w:spacing w:val="0"/>
          <w:position w:val="0"/>
          <w:sz w:val="22"/>
          <w:shd w:fill="auto" w:val="clear"/>
        </w:rPr>
        <w:t xml:space="preserve">čun je bio na usaglašavanju. Načelniče?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Komisija je bila, okvirno je dogovoreno. Oko jedne stavke je bila protiv. To je što se tiče vidikovca. Po meni bi to bilo lijepo na državnoj cesti. Poslat ću slike da vidite kako je zamišljeno. Imate sve u tekstu, ako ima tko pitanja? Moj prijedlog je da se svi dogovaramo. Projektna dokumentacija prema Savi da se naspe. Nema direkt stavka, to možemo napraviti. Ubacio bih starački dom, 100 000 kn, ako bi bio natječaj, bila bi dobra stvar. Još jednu stvar, kamera za mjerenje brzine (kod Crkve). Dobili smo kameru i kad su bili rekli su da možemo financirati još jednu, druga lokacija je preko puta Pan trgovine, Stepinčeva 56. Onda bismo obuhvatili cijeli centar. Sama kutija i to sve uz nju košta 35 000 kuna.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Dvije kutije, jedna kamera?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Treba planirati u proračun palim crveno.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žu ne može na državnoj cesti, kako može u Širokom polju? U Kopanici pred školom? U Garčinu? Izgleda može.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Poslao sam dopis u Hrvatske ceste, projekt za mjerač brzine. To će biti oko 300-350 000 kuna.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Rasprava konkretno o prora</w:t>
      </w:r>
      <w:r>
        <w:rPr>
          <w:rFonts w:ascii="Calibri" w:hAnsi="Calibri" w:cs="Calibri" w:eastAsia="Calibri"/>
          <w:color w:val="auto"/>
          <w:spacing w:val="0"/>
          <w:position w:val="0"/>
          <w:sz w:val="22"/>
          <w:shd w:fill="auto" w:val="clear"/>
        </w:rPr>
        <w:t xml:space="preserve">čunu. Ima li novih prijedloga?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Imam ja, plin priključak. Ne bi bilo loše da se stavi to, mislim da bi bilo zainteresiranih.</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Planiramo napraviti anketu, ako bude interesa, stavit ćemo. Stavite stavku plinifikacija. 100 000 kuna.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Kad smo kod toga. Komisija broji nas 4, kako glasati? Rekao sam prijedlog, nije se usvojilo. Kao da smo nešto dogovorili. Želim da me se izuzme.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Za vidikovac, ako sad izglasaju da neće ići, neće. Nećemo svaku stavku prolaziti posebno. Nakon komisije su nam rekli da smo prošli na natječaju. Idemo na sve natječaje. Sve se javljamo. To je bio natječaj za pametne gradove/općine, prijavili smo da vani bude info display, imaš kartu općine, prijaviš komunalni problemi, a u međuvremenu stoji, vrte se reklame općine.  Komisija predlaže, vijeće odlučuje.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Za industrijsku zonu. Treba detaljni prostorni plan.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pri tome da se pješačke staze rade na onim dijelovima gdje je prošla kanalizacija. Na Gajevoj parnoj strani, a Stepinčevoj neparnoj. Obratno piše. Samo promijeniti stranu.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Stavka 120 sa 121.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Predlažem da se uvede u proračun rekonstrukcija Berave.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Projektne dokumentacije?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 Onaj doljnji dio.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Slali smo projektnu dokumentaciju, to se još natežemo.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neće hrvatske vode, 'ajmo sami napraviti.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Stavite.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Koja bi to bila stavka, ugrubo? 125, Izrada dokumentacije i rekonstrukcija.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Razdvojeno je jer se dokumentacija knjiži na jedan konto, a izgradnja na drugi.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Nova stavka.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 li mo</w:t>
      </w:r>
      <w:r>
        <w:rPr>
          <w:rFonts w:ascii="Calibri" w:hAnsi="Calibri" w:cs="Calibri" w:eastAsia="Calibri"/>
          <w:color w:val="auto"/>
          <w:spacing w:val="0"/>
          <w:position w:val="0"/>
          <w:sz w:val="22"/>
          <w:shd w:fill="auto" w:val="clear"/>
        </w:rPr>
        <w:t xml:space="preserve">že na 112? Zajedno Leopolda Mandića i Berava. Da iznos bude 300 000 kuna.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Vidim u proračunu ima i reciklažno dvorište? Planira se to u našoj općini? Gdje?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Dolje iza Crna</w:t>
      </w:r>
      <w:r>
        <w:rPr>
          <w:rFonts w:ascii="Calibri" w:hAnsi="Calibri" w:cs="Calibri" w:eastAsia="Calibri"/>
          <w:color w:val="auto"/>
          <w:spacing w:val="0"/>
          <w:position w:val="0"/>
          <w:sz w:val="22"/>
          <w:shd w:fill="auto" w:val="clear"/>
        </w:rPr>
        <w:t xml:space="preserve">čkog?</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Da. Ona cijela parcela.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Predla</w:t>
      </w:r>
      <w:r>
        <w:rPr>
          <w:rFonts w:ascii="Calibri" w:hAnsi="Calibri" w:cs="Calibri" w:eastAsia="Calibri"/>
          <w:color w:val="auto"/>
          <w:spacing w:val="0"/>
          <w:position w:val="0"/>
          <w:sz w:val="22"/>
          <w:shd w:fill="auto" w:val="clear"/>
        </w:rPr>
        <w:t xml:space="preserve">žem da se ubaci stavka - Izrada detaljnog prostornog plana industrijske zone Jaričište. Razradimo zonu, imamo stare idejne projekte, formiramo parcele, idemo na natječaj.</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Nek' se ide prema HEP-u da Sikirevci prijeđu na brodski HEP, a da nam zauzvrat daju nešto. Da smanje cijenu ili nešto.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Preimenovati stavku broj 115.</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Jo</w:t>
      </w:r>
      <w:r>
        <w:rPr>
          <w:rFonts w:ascii="Calibri" w:hAnsi="Calibri" w:cs="Calibri" w:eastAsia="Calibri"/>
          <w:color w:val="auto"/>
          <w:spacing w:val="0"/>
          <w:position w:val="0"/>
          <w:sz w:val="22"/>
          <w:shd w:fill="auto" w:val="clear"/>
        </w:rPr>
        <w:t xml:space="preserve">š prijedloga?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Predlažem sanaciju Male Bare.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To spada u stavku nerazvrstane ceste. Imamo dodanu plinofikaciju, predvi</w:t>
      </w:r>
      <w:r>
        <w:rPr>
          <w:rFonts w:ascii="Calibri" w:hAnsi="Calibri" w:cs="Calibri" w:eastAsia="Calibri"/>
          <w:color w:val="auto"/>
          <w:spacing w:val="0"/>
          <w:position w:val="0"/>
          <w:sz w:val="22"/>
          <w:shd w:fill="auto" w:val="clear"/>
        </w:rPr>
        <w:t xml:space="preserve">đeno 100 000 kn, da počnu radovi na tome. Projektna dokumentacija i izgradnja Staračkog doma 100 000 kn. I imamo povećanje kod točke Ulice Berava, stavka 112, na 300 000. I dio za industrijsku zonu da se doda još izrada detaljnog prostornog plana.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Pod stavkom 25, 30 000 kn grijanje, a mi sjedimo u hladnom.</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Vidio sam da je stavka za sport dignuta na 300 000 kn. Zašto je dignuta?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Od prilike se zna tko koliko dobiva. Ali nikad ne znaš tko će imati dobru ideju. Lovci su prošle godine dobili za stolariju.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 lovci spadaju u sport, ribi</w:t>
      </w:r>
      <w:r>
        <w:rPr>
          <w:rFonts w:ascii="Calibri" w:hAnsi="Calibri" w:cs="Calibri" w:eastAsia="Calibri"/>
          <w:color w:val="auto"/>
          <w:spacing w:val="0"/>
          <w:position w:val="0"/>
          <w:sz w:val="22"/>
          <w:shd w:fill="auto" w:val="clear"/>
        </w:rPr>
        <w:t xml:space="preserve">ći.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 znaš tko će što tražiti.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Lu</w:t>
      </w:r>
      <w:r>
        <w:rPr>
          <w:rFonts w:ascii="Calibri" w:hAnsi="Calibri" w:cs="Calibri" w:eastAsia="Calibri"/>
          <w:b/>
          <w:color w:val="auto"/>
          <w:spacing w:val="0"/>
          <w:position w:val="0"/>
          <w:sz w:val="22"/>
          <w:shd w:fill="auto" w:val="clear"/>
        </w:rPr>
        <w:t xml:space="preserve">čić</w:t>
      </w:r>
      <w:r>
        <w:rPr>
          <w:rFonts w:ascii="Calibri" w:hAnsi="Calibri" w:cs="Calibri" w:eastAsia="Calibri"/>
          <w:color w:val="auto"/>
          <w:spacing w:val="0"/>
          <w:position w:val="0"/>
          <w:sz w:val="22"/>
          <w:shd w:fill="auto" w:val="clear"/>
        </w:rPr>
        <w:t xml:space="preserve">: Tko je udruga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Ko</w:t>
      </w:r>
      <w:r>
        <w:rPr>
          <w:rFonts w:ascii="Calibri" w:hAnsi="Calibri" w:cs="Calibri" w:eastAsia="Calibri"/>
          <w:color w:val="auto"/>
          <w:spacing w:val="0"/>
          <w:position w:val="0"/>
          <w:sz w:val="22"/>
          <w:shd w:fill="auto" w:val="clear"/>
        </w:rPr>
        <w:t xml:space="preserve">žuh“? Šta je ta udruga?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Predsjednik je Stjepan Rakitić. Oni prave kožuhe.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w:t>
      </w:r>
      <w:r>
        <w:rPr>
          <w:rFonts w:ascii="Calibri" w:hAnsi="Calibri" w:cs="Calibri" w:eastAsia="Calibri"/>
          <w:b/>
          <w:color w:val="auto"/>
          <w:spacing w:val="0"/>
          <w:position w:val="0"/>
          <w:sz w:val="22"/>
          <w:shd w:fill="auto" w:val="clear"/>
        </w:rPr>
        <w:t xml:space="preserve">Živić</w:t>
      </w:r>
      <w:r>
        <w:rPr>
          <w:rFonts w:ascii="Calibri" w:hAnsi="Calibri" w:cs="Calibri" w:eastAsia="Calibri"/>
          <w:color w:val="auto"/>
          <w:spacing w:val="0"/>
          <w:position w:val="0"/>
          <w:sz w:val="22"/>
          <w:shd w:fill="auto" w:val="clear"/>
        </w:rPr>
        <w:t xml:space="preserve">: I njima dajete pare. Niti se promovira, niti je ikada gdje bio, niti išta. Da se on pokaže, pa dobije na godinu, pa dobro.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Mislim da on ima šanse sa tim.</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Nisu za njih tolika sredstva predvi</w:t>
      </w:r>
      <w:r>
        <w:rPr>
          <w:rFonts w:ascii="Calibri" w:hAnsi="Calibri" w:cs="Calibri" w:eastAsia="Calibri"/>
          <w:color w:val="auto"/>
          <w:spacing w:val="0"/>
          <w:position w:val="0"/>
          <w:sz w:val="22"/>
          <w:shd w:fill="auto" w:val="clear"/>
        </w:rPr>
        <w:t xml:space="preserve">đena, nego ukupno za kulturu. Oni su jedni od mogućih korisnika. Ako se jave i donesu dobar program, zašto 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Oni prije natječaja trebaju opravdati sredstva od prošle godine.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Do sada imamo na</w:t>
      </w:r>
      <w:r>
        <w:rPr>
          <w:rFonts w:ascii="Calibri" w:hAnsi="Calibri" w:cs="Calibri" w:eastAsia="Calibri"/>
          <w:color w:val="auto"/>
          <w:spacing w:val="0"/>
          <w:position w:val="0"/>
          <w:sz w:val="22"/>
          <w:shd w:fill="auto" w:val="clear"/>
        </w:rPr>
        <w:t xml:space="preserve">čelnikov prijedlog, predviđeno povećanje za 440 000 kuna. Nije potrebno oduzimati. Da povećamo prihode i rashode da bi proračun bio u ravnoteži, pa da vidimo gdje se ti prihodi mogu ostvariti.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Imamo prijenos viškova od prethodne godine, iz tih viškova se može planirati. Milion i 115 tisuća kuna.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Imate na</w:t>
      </w:r>
      <w:r>
        <w:rPr>
          <w:rFonts w:ascii="Calibri" w:hAnsi="Calibri" w:cs="Calibri" w:eastAsia="Calibri"/>
          <w:color w:val="auto"/>
          <w:spacing w:val="0"/>
          <w:position w:val="0"/>
          <w:sz w:val="22"/>
          <w:shd w:fill="auto" w:val="clear"/>
        </w:rPr>
        <w:t xml:space="preserve">čin proračuna i 4 stavke koje povećavaju rashodovnu stranu. Rasprava je završena. Dajem prijedlog na glasanje?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Ivan Benakovi</w:t>
      </w:r>
      <w:r>
        <w:rPr>
          <w:rFonts w:ascii="Calibri" w:hAnsi="Calibri" w:cs="Calibri" w:eastAsia="Calibri"/>
          <w:color w:val="auto"/>
          <w:spacing w:val="0"/>
          <w:position w:val="0"/>
          <w:sz w:val="22"/>
          <w:shd w:fill="auto" w:val="clear"/>
        </w:rPr>
        <w:t xml:space="preserve">ć: A vidikovac? Ja mislim da nam to ne treba, to je moje mišljenje. Ovo je slikano u prirodi, pa i nekako, ali u selu nam ne treba.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Koja je svrha toga?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Bio je natječaj. Dobra je lokacija. Plan je da bude 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Živić“ sokaku, bila bi tematska staza. I za bicikliste stanica. Ima dobar pogled. Ako vam se ne sviđa, dobro.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Zahvaljujem se na uvaženim primjedbama. Možemo napraviti nešto drugo. Selo više ne treba dirati, nego ovo što se radi.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Slažem se sa gosp. Benakovićem. Već ima dosta bit će previše.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Da ne bi zbog toga do</w:t>
      </w:r>
      <w:r>
        <w:rPr>
          <w:rFonts w:ascii="Calibri" w:hAnsi="Calibri" w:cs="Calibri" w:eastAsia="Calibri"/>
          <w:color w:val="auto"/>
          <w:spacing w:val="0"/>
          <w:position w:val="0"/>
          <w:sz w:val="22"/>
          <w:shd w:fill="auto" w:val="clear"/>
        </w:rPr>
        <w:t xml:space="preserve">šli do rasprave, ostavi to za rebalans, razradi, nešto. Meni osobno nema vizije. Bez vidikovca.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bih radije da se za taj novac kupi skrivena kamera, za općinske radnike.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 tome </w:t>
      </w:r>
      <w:r>
        <w:rPr>
          <w:rFonts w:ascii="Calibri" w:hAnsi="Calibri" w:cs="Calibri" w:eastAsia="Calibri"/>
          <w:color w:val="auto"/>
          <w:spacing w:val="0"/>
          <w:position w:val="0"/>
          <w:sz w:val="22"/>
          <w:shd w:fill="auto" w:val="clear"/>
        </w:rPr>
        <w:t xml:space="preserve">ćemo kasnije.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Možemo u paketu sve usvojiti.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Od 2a do 2h, dajem na glasanje i prora</w:t>
      </w:r>
      <w:r>
        <w:rPr>
          <w:rFonts w:ascii="Calibri" w:hAnsi="Calibri" w:cs="Calibri" w:eastAsia="Calibri"/>
          <w:color w:val="auto"/>
          <w:spacing w:val="0"/>
          <w:position w:val="0"/>
          <w:sz w:val="22"/>
          <w:shd w:fill="auto" w:val="clear"/>
        </w:rPr>
        <w:t xml:space="preserve">čuni sve programe javnih potreba za općinu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U programu građenja, to ću nadodati.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Da. Tko je ZA? Hvala lijepo. Konstatiram JEDNOGLASNO.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39. Zakona o proračunu (</w:t>
      </w:r>
      <w:r>
        <w:rPr>
          <w:rFonts w:ascii="Times New Roman" w:hAnsi="Times New Roman" w:cs="Times New Roman" w:eastAsia="Times New Roman"/>
          <w:color w:val="auto"/>
          <w:spacing w:val="0"/>
          <w:position w:val="0"/>
          <w:sz w:val="20"/>
          <w:shd w:fill="auto" w:val="clear"/>
        </w:rPr>
        <w:t xml:space="preserve">«Narodne novine», broj 87/08.136/12 I 15/15.), na temelju </w:t>
      </w:r>
      <w:r>
        <w:rPr>
          <w:rFonts w:ascii="Times New Roman" w:hAnsi="Times New Roman" w:cs="Times New Roman" w:eastAsia="Times New Roman"/>
          <w:color w:val="auto"/>
          <w:spacing w:val="0"/>
          <w:position w:val="0"/>
          <w:sz w:val="20"/>
          <w:shd w:fill="auto" w:val="clear"/>
        </w:rPr>
        <w:t xml:space="preserve">članka 30. Statuta Općine Sikirevci("Službeni vjesnik Brodsko-posavske županije"br.1/18),i prijedloga Odbora za proračun i financije ,  Općinsko vijeće općine Sikirevci je na svojoj  20.sjednici, održanoj  04.prosinca 2019.godine, donosi:</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PRORA</w:t>
      </w:r>
      <w:r>
        <w:rPr>
          <w:rFonts w:ascii="Times New Roman" w:hAnsi="Times New Roman" w:cs="Times New Roman" w:eastAsia="Times New Roman"/>
          <w:b/>
          <w:color w:val="auto"/>
          <w:spacing w:val="0"/>
          <w:position w:val="0"/>
          <w:sz w:val="20"/>
          <w:shd w:fill="auto" w:val="clear"/>
        </w:rPr>
        <w:t xml:space="preserve">ČUN OPĆINE SIKIREVCI</w:t>
      </w:r>
    </w:p>
    <w:p>
      <w:pPr>
        <w:keepNext w:val="true"/>
        <w:spacing w:before="0" w:after="0" w:line="240"/>
        <w:ind w:right="0" w:left="0" w:hanging="576"/>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2020. GODINU I PROJEKCIJE ZA 2021. I 2022 god.</w:t>
      </w:r>
    </w:p>
    <w:p>
      <w:pPr>
        <w:keepNext w:val="true"/>
        <w:spacing w:before="0" w:after="0" w:line="240"/>
        <w:ind w:right="0" w:left="0" w:hanging="10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OP</w:t>
      </w:r>
      <w:r>
        <w:rPr>
          <w:rFonts w:ascii="Times New Roman" w:hAnsi="Times New Roman" w:cs="Times New Roman" w:eastAsia="Times New Roman"/>
          <w:b/>
          <w:color w:val="auto"/>
          <w:spacing w:val="0"/>
          <w:position w:val="0"/>
          <w:sz w:val="20"/>
          <w:shd w:fill="auto" w:val="clear"/>
        </w:rPr>
        <w:t xml:space="preserve">ĆI DIO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 Općine Sikirevci za 2020.godinu(u daljnjem tekstu:Proračun) I projekcije za 2021. I 2022. godinu sastoji se :</w:t>
      </w:r>
    </w:p>
    <w:tbl>
      <w:tblPr>
        <w:tblInd w:w="37" w:type="dxa"/>
      </w:tblPr>
      <w:tblGrid>
        <w:gridCol w:w="2717"/>
        <w:gridCol w:w="2214"/>
        <w:gridCol w:w="2327"/>
        <w:gridCol w:w="2343"/>
      </w:tblGrid>
      <w:tr>
        <w:trPr>
          <w:trHeight w:val="555"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1152"/>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RA</w:t>
            </w:r>
            <w:r>
              <w:rPr>
                <w:rFonts w:ascii="Times New Roman" w:hAnsi="Times New Roman" w:cs="Times New Roman" w:eastAsia="Times New Roman"/>
                <w:b/>
                <w:color w:val="auto"/>
                <w:spacing w:val="0"/>
                <w:position w:val="0"/>
                <w:sz w:val="20"/>
                <w:shd w:fill="auto" w:val="clear"/>
              </w:rPr>
              <w:t xml:space="preserve">ČUN PRIHODA  </w:t>
            </w:r>
          </w:p>
          <w:p>
            <w:pPr>
              <w:keepNext w:val="true"/>
              <w:spacing w:before="0" w:after="0" w:line="240"/>
              <w:ind w:right="0" w:left="0" w:hanging="1152"/>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I RASHODA</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PLAN 2020.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PROJEKCIJA 2021.</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PROJEKCIJA 2022.</w:t>
            </w:r>
          </w:p>
        </w:tc>
      </w:tr>
      <w:tr>
        <w:trPr>
          <w:trHeight w:val="500"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6  PRIHODI POSLOVANJA </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12.655.000,00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12.280.000,00</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12.280.000,00</w:t>
            </w:r>
          </w:p>
        </w:tc>
      </w:tr>
      <w:tr>
        <w:trPr>
          <w:trHeight w:val="500"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7   PRIHODI OD   NEFINANC. IMOVINE</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130.000,00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120.000,00</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120.000,00</w:t>
            </w:r>
          </w:p>
        </w:tc>
      </w:tr>
      <w:tr>
        <w:trPr>
          <w:trHeight w:val="500"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UKUPNO PRIHODI</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12.785.000,00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12.400.000,00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12.400.000,00</w:t>
            </w:r>
          </w:p>
        </w:tc>
      </w:tr>
      <w:tr>
        <w:trPr>
          <w:trHeight w:val="372"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720"/>
              <w:jc w:val="left"/>
              <w:rPr>
                <w:rFonts w:ascii="Times New Roman" w:hAnsi="Times New Roman" w:cs="Times New Roman" w:eastAsia="Times New Roman"/>
                <w:i/>
                <w:color w:val="auto"/>
                <w:spacing w:val="0"/>
                <w:position w:val="0"/>
                <w:sz w:val="20"/>
                <w:shd w:fill="auto" w:val="clear"/>
              </w:rPr>
            </w:pPr>
          </w:p>
          <w:p>
            <w:pPr>
              <w:keepNext w:val="true"/>
              <w:spacing w:before="0" w:after="0" w:line="240"/>
              <w:ind w:right="0" w:left="0" w:hanging="72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  R A S H O D I</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4.259.000,00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4.233.000,00</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4.063.000,00</w:t>
            </w:r>
          </w:p>
        </w:tc>
      </w:tr>
      <w:tr>
        <w:trPr>
          <w:trHeight w:val="534"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4  RASHODI ZA NABAVU NEFINANCIJSKE .IMOVINE</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9.966.000,00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9.202.000,00</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8.337.000,00</w:t>
            </w:r>
          </w:p>
        </w:tc>
      </w:tr>
      <w:tr>
        <w:trPr>
          <w:trHeight w:val="354"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UKUPNO RASHODI</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14.225.000,00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13.435.000,00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12.400.000,00</w:t>
            </w:r>
          </w:p>
        </w:tc>
      </w:tr>
      <w:tr>
        <w:trPr>
          <w:trHeight w:val="360" w:hRule="auto"/>
          <w:jc w:val="left"/>
        </w:trPr>
        <w:tc>
          <w:tcPr>
            <w:tcW w:w="271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RAZLIKA </w:t>
            </w:r>
            <w:r>
              <w:rPr>
                <w:rFonts w:ascii="Verdana" w:hAnsi="Verdana" w:cs="Verdana" w:eastAsia="Verdana"/>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MANJAK</w:t>
            </w:r>
          </w:p>
        </w:tc>
        <w:tc>
          <w:tcPr>
            <w:tcW w:w="2214"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-1.440.000,00</w:t>
            </w:r>
          </w:p>
        </w:tc>
        <w:tc>
          <w:tcPr>
            <w:tcW w:w="2327"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-1.035.000,00</w:t>
            </w:r>
          </w:p>
        </w:tc>
        <w:tc>
          <w:tcPr>
            <w:tcW w:w="234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r>
      <w:tr>
        <w:trPr>
          <w:trHeight w:val="243"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B. RA</w:t>
            </w:r>
            <w:r>
              <w:rPr>
                <w:rFonts w:ascii="Times New Roman" w:hAnsi="Times New Roman" w:cs="Times New Roman" w:eastAsia="Times New Roman"/>
                <w:b/>
                <w:color w:val="auto"/>
                <w:spacing w:val="0"/>
                <w:position w:val="0"/>
                <w:sz w:val="20"/>
                <w:shd w:fill="auto" w:val="clear"/>
              </w:rPr>
              <w:t xml:space="preserve">ČUN FINANCIRANJA</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13"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8   PRIMICI OD FINANCIJSKE IMOVINE I ZADU</w:t>
            </w:r>
            <w:r>
              <w:rPr>
                <w:rFonts w:ascii="Times New Roman" w:hAnsi="Times New Roman" w:cs="Times New Roman" w:eastAsia="Times New Roman"/>
                <w:color w:val="auto"/>
                <w:spacing w:val="0"/>
                <w:position w:val="0"/>
                <w:sz w:val="20"/>
                <w:shd w:fill="auto" w:val="clear"/>
              </w:rPr>
              <w:t xml:space="preserve">ŽIVANJA</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0,00</w:t>
            </w:r>
          </w:p>
        </w:tc>
      </w:tr>
      <w:tr>
        <w:trPr>
          <w:trHeight w:val="618"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5 IZDACI ZA FINANCIJSKU IMOVINU I OTPALTE ZAJMOVA</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115.000,00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115.000,00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0,00</w:t>
            </w:r>
          </w:p>
        </w:tc>
      </w:tr>
      <w:tr>
        <w:trPr>
          <w:trHeight w:val="273"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NETO ZADU</w:t>
            </w:r>
            <w:r>
              <w:rPr>
                <w:rFonts w:ascii="Times New Roman" w:hAnsi="Times New Roman" w:cs="Times New Roman" w:eastAsia="Times New Roman"/>
                <w:b/>
                <w:color w:val="auto"/>
                <w:spacing w:val="0"/>
                <w:position w:val="0"/>
                <w:sz w:val="20"/>
                <w:shd w:fill="auto" w:val="clear"/>
              </w:rPr>
              <w:t xml:space="preserve">ŽENJE/ FINANCIRANJE</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-115.000,00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-115.000,00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r>
      <w:tr>
        <w:trPr>
          <w:trHeight w:val="633"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C  RASPOLO</w:t>
            </w:r>
            <w:r>
              <w:rPr>
                <w:rFonts w:ascii="Times New Roman" w:hAnsi="Times New Roman" w:cs="Times New Roman" w:eastAsia="Times New Roman"/>
                <w:b/>
                <w:color w:val="auto"/>
                <w:spacing w:val="0"/>
                <w:position w:val="0"/>
                <w:sz w:val="20"/>
                <w:shd w:fill="auto" w:val="clear"/>
              </w:rPr>
              <w:t xml:space="preserve">ŽIVA SREDSTVA IZ PRIJAŠNJIH GODINA </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1.555.000.00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1.150.000,00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r>
      <w:tr>
        <w:trPr>
          <w:trHeight w:val="408" w:hRule="auto"/>
          <w:jc w:val="left"/>
        </w:trPr>
        <w:tc>
          <w:tcPr>
            <w:tcW w:w="271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 RAZLIKA (A+/-B+/-C)</w:t>
            </w:r>
          </w:p>
        </w:tc>
        <w:tc>
          <w:tcPr>
            <w:tcW w:w="2214"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c>
          <w:tcPr>
            <w:tcW w:w="2327"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c>
          <w:tcPr>
            <w:tcW w:w="234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0,00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Ovaj Prora</w:t>
      </w:r>
      <w:r>
        <w:rPr>
          <w:rFonts w:ascii="Times New Roman" w:hAnsi="Times New Roman" w:cs="Times New Roman" w:eastAsia="Times New Roman"/>
          <w:color w:val="auto"/>
          <w:spacing w:val="0"/>
          <w:position w:val="0"/>
          <w:sz w:val="20"/>
          <w:shd w:fill="auto" w:val="clear"/>
        </w:rPr>
        <w:t xml:space="preserve">čun objavit će se  u </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žbenom vjesniku Brodsko-posavske županije</w:t>
      </w:r>
      <w:r>
        <w:rPr>
          <w:rFonts w:ascii="Times New Roman" w:hAnsi="Times New Roman" w:cs="Times New Roman" w:eastAsia="Times New Roman"/>
          <w:color w:val="auto"/>
          <w:spacing w:val="0"/>
          <w:position w:val="0"/>
          <w:sz w:val="20"/>
          <w:shd w:fill="auto" w:val="clear"/>
        </w:rPr>
        <w:t xml:space="preserve">» ,a stupa na snagu   od  01.sije</w:t>
      </w:r>
      <w:r>
        <w:rPr>
          <w:rFonts w:ascii="Times New Roman" w:hAnsi="Times New Roman" w:cs="Times New Roman" w:eastAsia="Times New Roman"/>
          <w:color w:val="auto"/>
          <w:spacing w:val="0"/>
          <w:position w:val="0"/>
          <w:sz w:val="20"/>
          <w:shd w:fill="auto" w:val="clear"/>
        </w:rPr>
        <w:t xml:space="preserve">čnja 2020.god..</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smo iscrpili 2. To</w:t>
      </w:r>
      <w:r>
        <w:rPr>
          <w:rFonts w:ascii="Calibri" w:hAnsi="Calibri" w:cs="Calibri" w:eastAsia="Calibri"/>
          <w:color w:val="auto"/>
          <w:spacing w:val="0"/>
          <w:position w:val="0"/>
          <w:sz w:val="22"/>
          <w:shd w:fill="auto" w:val="clear"/>
        </w:rPr>
        <w:t xml:space="preserve">čku, pa možemo prijeći na točku </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3.Prijedlog Odluke o izvr</w:t>
      </w:r>
      <w:r>
        <w:rPr>
          <w:rFonts w:ascii="Calibri" w:hAnsi="Calibri" w:cs="Calibri" w:eastAsia="Calibri"/>
          <w:b/>
          <w:color w:val="auto"/>
          <w:spacing w:val="0"/>
          <w:position w:val="0"/>
          <w:sz w:val="22"/>
          <w:shd w:fill="auto" w:val="clear"/>
        </w:rPr>
        <w:t xml:space="preserve">šavanju Proračuna Općine Sikirevci za 2020. 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Sadr</w:t>
      </w:r>
      <w:r>
        <w:rPr>
          <w:rFonts w:ascii="Calibri" w:hAnsi="Calibri" w:cs="Calibri" w:eastAsia="Calibri"/>
          <w:color w:val="auto"/>
          <w:spacing w:val="0"/>
          <w:position w:val="0"/>
          <w:sz w:val="22"/>
          <w:shd w:fill="auto" w:val="clear"/>
        </w:rPr>
        <w:t xml:space="preserve">žava opće odredbe, objašnjava sadržaj proračuna, objašnjava način, kako se proračun uravnotežuje, kako se upravlja imovinom u općini, kako se može/ne može općina zadužiti i davati jamstvo, obveze u izvršenju proračuna… Otvaram raspravu. Nitko se ne javlja. Zaključujem raspravu. Tko je ZA? Hvala lijepo, konstatiram JEDNOGLASNO.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14. Zakona o proračunu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Narodne novine“ broj 87/08, 136/12 i 15/15) i </w:t>
      </w:r>
      <w:r>
        <w:rPr>
          <w:rFonts w:ascii="Times New Roman" w:hAnsi="Times New Roman" w:cs="Times New Roman" w:eastAsia="Times New Roman"/>
          <w:color w:val="auto"/>
          <w:spacing w:val="0"/>
          <w:position w:val="0"/>
          <w:sz w:val="20"/>
          <w:shd w:fill="auto" w:val="clear"/>
        </w:rPr>
        <w:t xml:space="preserve">članka 30. Statuta Općine Sikirevci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broj 1/18), Općinsko vijeće Općine Sikirevci, na svojoj 20. sjednici održanoj 4. prosinca  2019. godine, donosi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ODLUKU o izvr</w:t>
      </w:r>
      <w:r>
        <w:rPr>
          <w:rFonts w:ascii="Times New Roman" w:hAnsi="Times New Roman" w:cs="Times New Roman" w:eastAsia="Times New Roman"/>
          <w:b/>
          <w:color w:val="auto"/>
          <w:spacing w:val="0"/>
          <w:position w:val="0"/>
          <w:sz w:val="20"/>
          <w:shd w:fill="auto" w:val="clear"/>
        </w:rPr>
        <w:t xml:space="preserve">šavanju Proračuna Općine Sikirevci  za 2020. godinu</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OP</w:t>
      </w:r>
      <w:r>
        <w:rPr>
          <w:rFonts w:ascii="Times New Roman" w:hAnsi="Times New Roman" w:cs="Times New Roman" w:eastAsia="Times New Roman"/>
          <w:b/>
          <w:color w:val="auto"/>
          <w:spacing w:val="0"/>
          <w:position w:val="0"/>
          <w:sz w:val="20"/>
          <w:shd w:fill="auto" w:val="clear"/>
        </w:rPr>
        <w:t xml:space="preserve">ĆE ODREDBE</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Ovom Odlukom ure</w:t>
      </w:r>
      <w:r>
        <w:rPr>
          <w:rFonts w:ascii="Times New Roman" w:hAnsi="Times New Roman" w:cs="Times New Roman" w:eastAsia="Times New Roman"/>
          <w:color w:val="auto"/>
          <w:spacing w:val="0"/>
          <w:position w:val="0"/>
          <w:sz w:val="20"/>
          <w:shd w:fill="auto" w:val="clear"/>
        </w:rPr>
        <w:t xml:space="preserve">đuje se struktura prihoda i primitaka te rashoda i izdataka Proračuna Općine Sikirevci za 2020. godinu (u daljnjem tekstu: Proračun), njegovo izvršavanje, opseg zaduživanja i jamstava Općine Sikirevci (u daljnjem tekstu: Općina), upravljanje financijskom i nefinancijskom imovinom te dugovima Općine, prava i obveze korisnika proračunskih sredstava, ovlasti Općinskog načelnika te druga pitanja u izvršavanju Proračuna.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II. SADR</w:t>
      </w:r>
      <w:r>
        <w:rPr>
          <w:rFonts w:ascii="Times New Roman" w:hAnsi="Times New Roman" w:cs="Times New Roman" w:eastAsia="Times New Roman"/>
          <w:b/>
          <w:color w:val="auto"/>
          <w:spacing w:val="0"/>
          <w:position w:val="0"/>
          <w:sz w:val="20"/>
          <w:shd w:fill="auto" w:val="clear"/>
        </w:rPr>
        <w:t xml:space="preserve">ŽAJ PRORAČUNA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2.</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 se sastoji od Općeg i Posebnog dijela te Plana razvojnih programa.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 dio Proračuna sastoji se od Računa prihoda i rashoda i Računa financiranja iskazanih po ekonomskoj i funkcijskoj klasifikaciji te izvorima financiranja.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 Ra</w:t>
      </w:r>
      <w:r>
        <w:rPr>
          <w:rFonts w:ascii="Times New Roman" w:hAnsi="Times New Roman" w:cs="Times New Roman" w:eastAsia="Times New Roman"/>
          <w:color w:val="auto"/>
          <w:spacing w:val="0"/>
          <w:position w:val="0"/>
          <w:sz w:val="20"/>
          <w:shd w:fill="auto" w:val="clear"/>
        </w:rPr>
        <w:t xml:space="preserve">čunu prihoda i rashoda iskazani su prihodi poslovanja i prihodi od prodaje nefinancijske imovine, te rashodi poslovanja i rashodi za nabavu nefinancijske imovine.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 Ra</w:t>
      </w:r>
      <w:r>
        <w:rPr>
          <w:rFonts w:ascii="Times New Roman" w:hAnsi="Times New Roman" w:cs="Times New Roman" w:eastAsia="Times New Roman"/>
          <w:color w:val="auto"/>
          <w:spacing w:val="0"/>
          <w:position w:val="0"/>
          <w:sz w:val="20"/>
          <w:shd w:fill="auto" w:val="clear"/>
        </w:rPr>
        <w:t xml:space="preserve">čunu financiranja iskazani su svi primici od financijske imovine i zaduživanja te izdaci za financijsku imovinu i otplatu kredita i zajmova.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Posebni dio Prora</w:t>
      </w:r>
      <w:r>
        <w:rPr>
          <w:rFonts w:ascii="Times New Roman" w:hAnsi="Times New Roman" w:cs="Times New Roman" w:eastAsia="Times New Roman"/>
          <w:color w:val="auto"/>
          <w:spacing w:val="0"/>
          <w:position w:val="0"/>
          <w:sz w:val="20"/>
          <w:shd w:fill="auto" w:val="clear"/>
        </w:rPr>
        <w:t xml:space="preserve">čuna sastoji se od plana rashoda i izdataka iskazanih po organizacijskoj i programskoj klasifikaciji i izvorima financiranja, raspoređenih u programe koji se sastoje od aktivnosti i projekata (tekućih i kapitalnih).</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Plan razvojnih programa sadr</w:t>
      </w:r>
      <w:r>
        <w:rPr>
          <w:rFonts w:ascii="Times New Roman" w:hAnsi="Times New Roman" w:cs="Times New Roman" w:eastAsia="Times New Roman"/>
          <w:color w:val="auto"/>
          <w:spacing w:val="0"/>
          <w:position w:val="0"/>
          <w:sz w:val="20"/>
          <w:shd w:fill="auto" w:val="clear"/>
        </w:rPr>
        <w:t xml:space="preserve">ži ciljeve i prioritete razvoja povezane s programskom i organizacijskom klasifikacijom proračuna.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III. IZVR</w:t>
      </w:r>
      <w:r>
        <w:rPr>
          <w:rFonts w:ascii="Times New Roman" w:hAnsi="Times New Roman" w:cs="Times New Roman" w:eastAsia="Times New Roman"/>
          <w:b/>
          <w:color w:val="auto"/>
          <w:spacing w:val="0"/>
          <w:position w:val="0"/>
          <w:sz w:val="20"/>
          <w:shd w:fill="auto" w:val="clear"/>
        </w:rPr>
        <w:t xml:space="preserve">ŠAVANJE PRORAČUNA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3.</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 se izvršava u skladu s raspoloživim sredstvima i dospjelim obvezama u razdoblju od 01. siječnja do 31. prosinca 2020. godine.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Stvarna naplata prihoda i primitaka nije ograni</w:t>
      </w:r>
      <w:r>
        <w:rPr>
          <w:rFonts w:ascii="Times New Roman" w:hAnsi="Times New Roman" w:cs="Times New Roman" w:eastAsia="Times New Roman"/>
          <w:color w:val="auto"/>
          <w:spacing w:val="0"/>
          <w:position w:val="0"/>
          <w:sz w:val="20"/>
          <w:shd w:fill="auto" w:val="clear"/>
        </w:rPr>
        <w:t xml:space="preserve">čena procjenom u Proračunu.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čunska sredstva mogu se koristiti samo za namjene utvrđene Proračunom i do visine utvrđene u njegovom Posebnom dijelu.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Rashodi i izdaci ne mogu biti izvr</w:t>
      </w:r>
      <w:r>
        <w:rPr>
          <w:rFonts w:ascii="Times New Roman" w:hAnsi="Times New Roman" w:cs="Times New Roman" w:eastAsia="Times New Roman"/>
          <w:color w:val="auto"/>
          <w:spacing w:val="0"/>
          <w:position w:val="0"/>
          <w:sz w:val="20"/>
          <w:shd w:fill="auto" w:val="clear"/>
        </w:rPr>
        <w:t xml:space="preserve">šeni u iznosima većim od onih koji su utvrđeni Proračunom.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Rashodi prora</w:t>
      </w:r>
      <w:r>
        <w:rPr>
          <w:rFonts w:ascii="Times New Roman" w:hAnsi="Times New Roman" w:cs="Times New Roman" w:eastAsia="Times New Roman"/>
          <w:color w:val="auto"/>
          <w:spacing w:val="0"/>
          <w:position w:val="0"/>
          <w:sz w:val="20"/>
          <w:shd w:fill="auto" w:val="clear"/>
        </w:rPr>
        <w:t xml:space="preserve">čuna za koje je obveza nastala u 2020. godini rashodi su Proračuna za 2020. godinu, neovisno o plaćanju.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Rashodi i izdaci koji se financiraju iz namjenskih prihoda i primitaka izvr</w:t>
      </w:r>
      <w:r>
        <w:rPr>
          <w:rFonts w:ascii="Times New Roman" w:hAnsi="Times New Roman" w:cs="Times New Roman" w:eastAsia="Times New Roman"/>
          <w:color w:val="auto"/>
          <w:spacing w:val="0"/>
          <w:position w:val="0"/>
          <w:sz w:val="20"/>
          <w:shd w:fill="auto" w:val="clear"/>
        </w:rPr>
        <w:t xml:space="preserve">šavat će se do iznosa naplaćenih prihoda i primitaka za te namjene.</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4.</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Nakon dono</w:t>
      </w:r>
      <w:r>
        <w:rPr>
          <w:rFonts w:ascii="Times New Roman" w:hAnsi="Times New Roman" w:cs="Times New Roman" w:eastAsia="Times New Roman"/>
          <w:color w:val="auto"/>
          <w:spacing w:val="0"/>
          <w:position w:val="0"/>
          <w:sz w:val="20"/>
          <w:shd w:fill="auto" w:val="clear"/>
        </w:rPr>
        <w:t xml:space="preserve">šenja Proračuna, Jedinstveni Upravni odjel Općine obvezan je izvijestiti korisnike proračunskih sredstava o odobrenim sredstvima. Korisnici proračunskih sredstava obvezni su izraditi godišnji izvještaj o poslovanju i dostaviti ga Jedinstvenom Upravnom odjelu.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Jedinstveni Upravni odjel Op</w:t>
      </w:r>
      <w:r>
        <w:rPr>
          <w:rFonts w:ascii="Times New Roman" w:hAnsi="Times New Roman" w:cs="Times New Roman" w:eastAsia="Times New Roman"/>
          <w:color w:val="auto"/>
          <w:spacing w:val="0"/>
          <w:position w:val="0"/>
          <w:sz w:val="20"/>
          <w:shd w:fill="auto" w:val="clear"/>
        </w:rPr>
        <w:t xml:space="preserve">ćine ima pravo nadzora nad financijskim, materijalnim i računovodstvenim poslovanjem korisnika proračunskih sredstava, te nad zakonitošću i svrsishodnom uporabom proračunskih sredstava.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Korisnici prora</w:t>
      </w:r>
      <w:r>
        <w:rPr>
          <w:rFonts w:ascii="Times New Roman" w:hAnsi="Times New Roman" w:cs="Times New Roman" w:eastAsia="Times New Roman"/>
          <w:color w:val="auto"/>
          <w:spacing w:val="0"/>
          <w:position w:val="0"/>
          <w:sz w:val="20"/>
          <w:shd w:fill="auto" w:val="clear"/>
        </w:rPr>
        <w:t xml:space="preserve">čunskih sredstava su obvezni dati sve potrebne podatke, isprave i izvješća koja se od njih zatraže. Ako se prilikom vršenja proračunskog nadzora utvrdi da su sredstva bila upotrijebljena protivno Zakonu ili Proračunu, izvijestit će se Općinskog načelnika i poduzeti mjere za nadoknadu tako utrošenih sredstava ili će se privremeno obustaviti isplata na stavkama s kojih su sredstva bila nenamjenski trošena.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se korisnicima prora</w:t>
      </w:r>
      <w:r>
        <w:rPr>
          <w:rFonts w:ascii="Times New Roman" w:hAnsi="Times New Roman" w:cs="Times New Roman" w:eastAsia="Times New Roman"/>
          <w:color w:val="auto"/>
          <w:spacing w:val="0"/>
          <w:position w:val="0"/>
          <w:sz w:val="20"/>
          <w:shd w:fill="auto" w:val="clear"/>
        </w:rPr>
        <w:t xml:space="preserve">čunskih sredstava stavljaju na raspolaganje isključivo na osnovu pisanog dokumenta (Zahtjeva) iz kojeg je vidljivo:</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tab/>
        <w:t xml:space="preserve">da je namjena odobrena u Prora</w:t>
      </w:r>
      <w:r>
        <w:rPr>
          <w:rFonts w:ascii="Times New Roman" w:hAnsi="Times New Roman" w:cs="Times New Roman" w:eastAsia="Times New Roman"/>
          <w:color w:val="auto"/>
          <w:spacing w:val="0"/>
          <w:position w:val="0"/>
          <w:sz w:val="20"/>
          <w:shd w:fill="auto" w:val="clear"/>
        </w:rPr>
        <w:t xml:space="preserve">čunu,</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tab/>
        <w:t xml:space="preserve">da je iznos stvorene obveze u visini odobrenog iznosa,</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tab/>
        <w:t xml:space="preserve">da je obveza likvidirana od nadle</w:t>
      </w:r>
      <w:r>
        <w:rPr>
          <w:rFonts w:ascii="Times New Roman" w:hAnsi="Times New Roman" w:cs="Times New Roman" w:eastAsia="Times New Roman"/>
          <w:color w:val="auto"/>
          <w:spacing w:val="0"/>
          <w:position w:val="0"/>
          <w:sz w:val="20"/>
          <w:shd w:fill="auto" w:val="clear"/>
        </w:rPr>
        <w:t xml:space="preserve">žne osobe.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Nadle</w:t>
      </w:r>
      <w:r>
        <w:rPr>
          <w:rFonts w:ascii="Times New Roman" w:hAnsi="Times New Roman" w:cs="Times New Roman" w:eastAsia="Times New Roman"/>
          <w:color w:val="auto"/>
          <w:spacing w:val="0"/>
          <w:position w:val="0"/>
          <w:sz w:val="20"/>
          <w:shd w:fill="auto" w:val="clear"/>
        </w:rPr>
        <w:t xml:space="preserve">žna osoba iz stavka 4. ovog članka je voditelj nadležnog odsjeka uz oznaku pozicije iz Posebnog dijela Proračuna.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Isplata sredstava korisniku Prora</w:t>
      </w:r>
      <w:r>
        <w:rPr>
          <w:rFonts w:ascii="Times New Roman" w:hAnsi="Times New Roman" w:cs="Times New Roman" w:eastAsia="Times New Roman"/>
          <w:color w:val="auto"/>
          <w:spacing w:val="0"/>
          <w:position w:val="0"/>
          <w:sz w:val="20"/>
          <w:shd w:fill="auto" w:val="clear"/>
        </w:rPr>
        <w:t xml:space="preserve">čuna izvršavat će se u skladu s Pravilnikom o proračunskom računovodstvu i računskom planu.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Zaklju</w:t>
      </w:r>
      <w:r>
        <w:rPr>
          <w:rFonts w:ascii="Times New Roman" w:hAnsi="Times New Roman" w:cs="Times New Roman" w:eastAsia="Times New Roman"/>
          <w:color w:val="auto"/>
          <w:spacing w:val="0"/>
          <w:position w:val="0"/>
          <w:sz w:val="20"/>
          <w:shd w:fill="auto" w:val="clear"/>
        </w:rPr>
        <w:t xml:space="preserve">čivanje pisanog ugovora s udrugama temeljem natječaja o financiranju javnih potreba, kao korisnicima proračunskih sredstava, je obvezno bez obzira na iznos donacije.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Sve ugovore potpisuje Op</w:t>
      </w:r>
      <w:r>
        <w:rPr>
          <w:rFonts w:ascii="Times New Roman" w:hAnsi="Times New Roman" w:cs="Times New Roman" w:eastAsia="Times New Roman"/>
          <w:color w:val="auto"/>
          <w:spacing w:val="0"/>
          <w:position w:val="0"/>
          <w:sz w:val="20"/>
          <w:shd w:fill="auto" w:val="clear"/>
        </w:rPr>
        <w:t xml:space="preserve">ćinski načelnik.</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IV. PRIHODI PRORA</w:t>
      </w:r>
      <w:r>
        <w:rPr>
          <w:rFonts w:ascii="Times New Roman" w:hAnsi="Times New Roman" w:cs="Times New Roman" w:eastAsia="Times New Roman"/>
          <w:b/>
          <w:color w:val="auto"/>
          <w:spacing w:val="0"/>
          <w:position w:val="0"/>
          <w:sz w:val="20"/>
          <w:shd w:fill="auto" w:val="clear"/>
        </w:rPr>
        <w:t xml:space="preserve">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5.</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 Prora</w:t>
      </w:r>
      <w:r>
        <w:rPr>
          <w:rFonts w:ascii="Times New Roman" w:hAnsi="Times New Roman" w:cs="Times New Roman" w:eastAsia="Times New Roman"/>
          <w:color w:val="auto"/>
          <w:spacing w:val="0"/>
          <w:position w:val="0"/>
          <w:sz w:val="20"/>
          <w:shd w:fill="auto" w:val="clear"/>
        </w:rPr>
        <w:t xml:space="preserve">čunu se planiraju svi prihodi i primici koje ostvaruje Općina sukladno pozitivnim propisima.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Namjenski prihodi i primici prora</w:t>
      </w:r>
      <w:r>
        <w:rPr>
          <w:rFonts w:ascii="Times New Roman" w:hAnsi="Times New Roman" w:cs="Times New Roman" w:eastAsia="Times New Roman"/>
          <w:color w:val="auto"/>
          <w:spacing w:val="0"/>
          <w:position w:val="0"/>
          <w:sz w:val="20"/>
          <w:shd w:fill="auto" w:val="clear"/>
        </w:rPr>
        <w:t xml:space="preserve">čuna su prihodi koji se ostvare iz pomoći, donacija, po posebnim propisima i iz drugih izvora te se koriste isključivo za namjene utvrđene planom.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Ako ne budu iskori</w:t>
      </w:r>
      <w:r>
        <w:rPr>
          <w:rFonts w:ascii="Times New Roman" w:hAnsi="Times New Roman" w:cs="Times New Roman" w:eastAsia="Times New Roman"/>
          <w:color w:val="auto"/>
          <w:spacing w:val="0"/>
          <w:position w:val="0"/>
          <w:sz w:val="20"/>
          <w:shd w:fill="auto" w:val="clear"/>
        </w:rPr>
        <w:t xml:space="preserve">šteni u tekućoj proračunskoj godini, prenose se u narednu proračunsku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Samo napla</w:t>
      </w:r>
      <w:r>
        <w:rPr>
          <w:rFonts w:ascii="Times New Roman" w:hAnsi="Times New Roman" w:cs="Times New Roman" w:eastAsia="Times New Roman"/>
          <w:color w:val="auto"/>
          <w:spacing w:val="0"/>
          <w:position w:val="0"/>
          <w:sz w:val="20"/>
          <w:shd w:fill="auto" w:val="clear"/>
        </w:rPr>
        <w:t xml:space="preserve">ćeni prihodi u kalendarskoj godini priznaju se kao prihodi Proračuna za 2020.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Ako su namjenski prihodi i primici u prora</w:t>
      </w:r>
      <w:r>
        <w:rPr>
          <w:rFonts w:ascii="Times New Roman" w:hAnsi="Times New Roman" w:cs="Times New Roman" w:eastAsia="Times New Roman"/>
          <w:color w:val="auto"/>
          <w:spacing w:val="0"/>
          <w:position w:val="0"/>
          <w:sz w:val="20"/>
          <w:shd w:fill="auto" w:val="clear"/>
        </w:rPr>
        <w:t xml:space="preserve">čun uplaćeni u nižem opsegu od planiranog, korisnik može preuzeti i plaćati obveze samo u visini stvarno uplaćenih odnosno raspoloživih sredstava.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6.</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Pogre</w:t>
      </w:r>
      <w:r>
        <w:rPr>
          <w:rFonts w:ascii="Times New Roman" w:hAnsi="Times New Roman" w:cs="Times New Roman" w:eastAsia="Times New Roman"/>
          <w:color w:val="auto"/>
          <w:spacing w:val="0"/>
          <w:position w:val="0"/>
          <w:sz w:val="20"/>
          <w:shd w:fill="auto" w:val="clear"/>
        </w:rPr>
        <w:t xml:space="preserve">šno ili više uplaćeni prihodi Proračuna, vraćaju se uplatiteljima na teret tih prihoda.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Pogre</w:t>
      </w:r>
      <w:r>
        <w:rPr>
          <w:rFonts w:ascii="Times New Roman" w:hAnsi="Times New Roman" w:cs="Times New Roman" w:eastAsia="Times New Roman"/>
          <w:color w:val="auto"/>
          <w:spacing w:val="0"/>
          <w:position w:val="0"/>
          <w:sz w:val="20"/>
          <w:shd w:fill="auto" w:val="clear"/>
        </w:rPr>
        <w:t xml:space="preserve">šno ili više uplaćeni prihodi u proračune prethodnih godina vraćaju se uplatiteljima na teret rashoda Proračuna tekuće godine.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Zaklju</w:t>
      </w:r>
      <w:r>
        <w:rPr>
          <w:rFonts w:ascii="Times New Roman" w:hAnsi="Times New Roman" w:cs="Times New Roman" w:eastAsia="Times New Roman"/>
          <w:color w:val="auto"/>
          <w:spacing w:val="0"/>
          <w:position w:val="0"/>
          <w:sz w:val="20"/>
          <w:shd w:fill="auto" w:val="clear"/>
        </w:rPr>
        <w:t xml:space="preserve">čak o povratu sredstava donosi Odsjek za proračun i financije na temelju dokumentiranog zahtjeva.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 ISPLATA SREDSTAVA IZ PRORA</w:t>
      </w:r>
      <w:r>
        <w:rPr>
          <w:rFonts w:ascii="Times New Roman" w:hAnsi="Times New Roman" w:cs="Times New Roman" w:eastAsia="Times New Roman"/>
          <w:b/>
          <w:color w:val="auto"/>
          <w:spacing w:val="0"/>
          <w:position w:val="0"/>
          <w:sz w:val="20"/>
          <w:shd w:fill="auto" w:val="clear"/>
        </w:rPr>
        <w:t xml:space="preserve">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7.</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Svaki rashod i izdatak iz Prora</w:t>
      </w:r>
      <w:r>
        <w:rPr>
          <w:rFonts w:ascii="Times New Roman" w:hAnsi="Times New Roman" w:cs="Times New Roman" w:eastAsia="Times New Roman"/>
          <w:color w:val="auto"/>
          <w:spacing w:val="0"/>
          <w:position w:val="0"/>
          <w:sz w:val="20"/>
          <w:shd w:fill="auto" w:val="clear"/>
        </w:rPr>
        <w:t xml:space="preserve">čuna mora se temeljiti na vjerodostojnoj knjigovodstvenoj ispravi kojom se dokazuje obveza plaćanja.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odnosno nadležna osoba, mora prije isplate provjeriti i potvrditi potpisom i datumom pravni temelj i visinu obveze koja proizlazi iz knjigovodstvene isprave te odrediti oznake proračunskih klasifikacija na teret kojih se obveze isplaćuju.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Isplata iz Posebnog dijela Prora</w:t>
      </w:r>
      <w:r>
        <w:rPr>
          <w:rFonts w:ascii="Times New Roman" w:hAnsi="Times New Roman" w:cs="Times New Roman" w:eastAsia="Times New Roman"/>
          <w:color w:val="auto"/>
          <w:spacing w:val="0"/>
          <w:position w:val="0"/>
          <w:sz w:val="20"/>
          <w:shd w:fill="auto" w:val="clear"/>
        </w:rPr>
        <w:t xml:space="preserve">čuna se vrši temeljem Procedure zaprimanja, provjere i plaćanja računa u Općini Sikirevci.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Isplata sredstava za nabavu roba, obavljanje usluga i ustupanje radova mora se temeljiti na propisima o javnoj nabavi.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8.</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utvrđuje kalkulativnu osnovicu za obračun plaća službenika i namještenika u Jedinstvenom Upravnom odjelu. Osnovica za obračun plaća dužnosnika utvrđuje se općim aktom kojim se uređuju prava i obveze dužnosnika.</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9.</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za financiranje politi</w:t>
      </w:r>
      <w:r>
        <w:rPr>
          <w:rFonts w:ascii="Times New Roman" w:hAnsi="Times New Roman" w:cs="Times New Roman" w:eastAsia="Times New Roman"/>
          <w:color w:val="auto"/>
          <w:spacing w:val="0"/>
          <w:position w:val="0"/>
          <w:sz w:val="20"/>
          <w:shd w:fill="auto" w:val="clear"/>
        </w:rPr>
        <w:t xml:space="preserve">čkih stranaka i članova izabranih s lista grupe birača zastupljenih u Općinskom vijeću  isplaćivat će se temeljem odluka Općinskog vijeća, po nalogu Općinskog načelnika.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10.</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Instrumente osiguranja pla</w:t>
      </w:r>
      <w:r>
        <w:rPr>
          <w:rFonts w:ascii="Times New Roman" w:hAnsi="Times New Roman" w:cs="Times New Roman" w:eastAsia="Times New Roman"/>
          <w:color w:val="auto"/>
          <w:spacing w:val="0"/>
          <w:position w:val="0"/>
          <w:sz w:val="20"/>
          <w:shd w:fill="auto" w:val="clear"/>
        </w:rPr>
        <w:t xml:space="preserve">ćanja, kojima se na teret Proračuna stvaraju obveze, izdaje Jedinstveni Upravni odjel, a potpisuje Općinski načelnik.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Instrumenti osiguranja pla</w:t>
      </w:r>
      <w:r>
        <w:rPr>
          <w:rFonts w:ascii="Times New Roman" w:hAnsi="Times New Roman" w:cs="Times New Roman" w:eastAsia="Times New Roman"/>
          <w:color w:val="auto"/>
          <w:spacing w:val="0"/>
          <w:position w:val="0"/>
          <w:sz w:val="20"/>
          <w:shd w:fill="auto" w:val="clear"/>
        </w:rPr>
        <w:t xml:space="preserve">ćanja primljeni od pravnih osoba kao sredstvo osiguranja naplate potraživanja ili izvođenja radova i usluga, dostavljaju se Jedinstvenom Upravnom odjelu.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w:t>
      </w:r>
      <w:r>
        <w:rPr>
          <w:rFonts w:ascii="Times New Roman" w:hAnsi="Times New Roman" w:cs="Times New Roman" w:eastAsia="Times New Roman"/>
          <w:color w:val="auto"/>
          <w:spacing w:val="0"/>
          <w:position w:val="0"/>
          <w:sz w:val="20"/>
          <w:shd w:fill="auto" w:val="clear"/>
        </w:rPr>
        <w:t xml:space="preserve">ćanje preuzetih obveza po ugovorima, koje dospjevaju u slijedećim godinama mora se kao obveza uključiti u godinu u kojoj obveza dospjeva.</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11.</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nepredvi</w:t>
      </w:r>
      <w:r>
        <w:rPr>
          <w:rFonts w:ascii="Times New Roman" w:hAnsi="Times New Roman" w:cs="Times New Roman" w:eastAsia="Times New Roman"/>
          <w:color w:val="auto"/>
          <w:spacing w:val="0"/>
          <w:position w:val="0"/>
          <w:sz w:val="20"/>
          <w:shd w:fill="auto" w:val="clear"/>
        </w:rPr>
        <w:t xml:space="preserve">đene namjene, za koje u proračunu nisu osigurana sredstva ili za namjene za koje se tijekom godine pokaže da nisu utvrđena dostatna sredstva jer ih pri planiranju proračuna nije bilo moguće predvidjeti, te za druge nepredviđene rashode, koristit će se sredstva proračunske zalihe.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prora</w:t>
      </w:r>
      <w:r>
        <w:rPr>
          <w:rFonts w:ascii="Times New Roman" w:hAnsi="Times New Roman" w:cs="Times New Roman" w:eastAsia="Times New Roman"/>
          <w:color w:val="auto"/>
          <w:spacing w:val="0"/>
          <w:position w:val="0"/>
          <w:sz w:val="20"/>
          <w:shd w:fill="auto" w:val="clear"/>
        </w:rPr>
        <w:t xml:space="preserve">čunske zalihe koriste se za financiranje rashoda nastalih pri otklanjanju posljedica elementarnih nepogoda, epidemija, ekoloških nesreća ili izvanrednih događaja tijekom godine.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kori</w:t>
      </w:r>
      <w:r>
        <w:rPr>
          <w:rFonts w:ascii="Times New Roman" w:hAnsi="Times New Roman" w:cs="Times New Roman" w:eastAsia="Times New Roman"/>
          <w:color w:val="auto"/>
          <w:spacing w:val="0"/>
          <w:position w:val="0"/>
          <w:sz w:val="20"/>
          <w:shd w:fill="auto" w:val="clear"/>
        </w:rPr>
        <w:t xml:space="preserve">štenju sredstava proračunske zalihe odlučuje Općinski načelnik te izvještava Općinsko vijeće sukladno odredbama Zakona o proračunu.</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čunska zaliha za 2020. godinu utvrđuje se u iznosu od 5.000,00 kuna.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12.</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w:t>
      </w:r>
      <w:r>
        <w:rPr>
          <w:rFonts w:ascii="Times New Roman" w:hAnsi="Times New Roman" w:cs="Times New Roman" w:eastAsia="Times New Roman"/>
          <w:color w:val="auto"/>
          <w:spacing w:val="0"/>
          <w:position w:val="0"/>
          <w:sz w:val="20"/>
          <w:shd w:fill="auto" w:val="clear"/>
        </w:rPr>
        <w:t xml:space="preserve">ćanje predujma moguće je u iznimnim slučajevima, uz prethodnu suglasnost Općinskog načelnika.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13.</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 slu</w:t>
      </w:r>
      <w:r>
        <w:rPr>
          <w:rFonts w:ascii="Times New Roman" w:hAnsi="Times New Roman" w:cs="Times New Roman" w:eastAsia="Times New Roman"/>
          <w:color w:val="auto"/>
          <w:spacing w:val="0"/>
          <w:position w:val="0"/>
          <w:sz w:val="20"/>
          <w:shd w:fill="auto" w:val="clear"/>
        </w:rPr>
        <w:t xml:space="preserve">čaju ostvarenja manjeg opsega nenamjenskih prihoda od planiranih, određuje se plaćanje po sljedećim prioritetima: javni dug (anuiteti kredita), plaće, zakonske i ugovorne obveze, troškovi poslovanja, kapitalne donacije, subvencije i tekuće donacije.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VI. URAVNOTE</w:t>
      </w:r>
      <w:r>
        <w:rPr>
          <w:rFonts w:ascii="Times New Roman" w:hAnsi="Times New Roman" w:cs="Times New Roman" w:eastAsia="Times New Roman"/>
          <w:b/>
          <w:color w:val="auto"/>
          <w:spacing w:val="0"/>
          <w:position w:val="0"/>
          <w:sz w:val="20"/>
          <w:shd w:fill="auto" w:val="clear"/>
        </w:rPr>
        <w:t xml:space="preserve">ŽENJE PRORAČUNA I PRERASPODJELA SREDSTAVA PRORAČUNA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14.</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Ako tijekom prora</w:t>
      </w:r>
      <w:r>
        <w:rPr>
          <w:rFonts w:ascii="Times New Roman" w:hAnsi="Times New Roman" w:cs="Times New Roman" w:eastAsia="Times New Roman"/>
          <w:color w:val="auto"/>
          <w:spacing w:val="0"/>
          <w:position w:val="0"/>
          <w:sz w:val="20"/>
          <w:shd w:fill="auto" w:val="clear"/>
        </w:rPr>
        <w:t xml:space="preserve">čunske godine zbog nastanka novih obveza za Proračun ili zbog promjena gospodarskih kretanja dođe do znatnije neusklađenosti ostvarivanja planiranih prihoda i/ili primitaka, te rashoda i/ili izdataka proračuna, Općinski načelnik može obustaviti izvršavanje pojedinih rashoda ili izdataka najviše 45 dana. 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radi uravnoteženja prihoda i/ili primitaka, te rashoda i/ili izdataka Proračuna.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može odobriti preraspodjelu sredstava unutar proračunskih stavaka najviše do 5% rashoda i izdataka planiranih na proračunskoj stavci donesenoj od strane Općinskog vijeća Općine koja se umanjuje.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izvr</w:t>
      </w:r>
      <w:r>
        <w:rPr>
          <w:rFonts w:ascii="Times New Roman" w:hAnsi="Times New Roman" w:cs="Times New Roman" w:eastAsia="Times New Roman"/>
          <w:color w:val="auto"/>
          <w:spacing w:val="0"/>
          <w:position w:val="0"/>
          <w:sz w:val="20"/>
          <w:shd w:fill="auto" w:val="clear"/>
        </w:rPr>
        <w:t xml:space="preserve">šenim preraspodjelama Općinski načelnik izvještava Općinsko vijeće prilikom podnošenja polugodišnjeg i godišnjeg izvještaja o izvršenju Proračuna.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namjeni vi</w:t>
      </w:r>
      <w:r>
        <w:rPr>
          <w:rFonts w:ascii="Times New Roman" w:hAnsi="Times New Roman" w:cs="Times New Roman" w:eastAsia="Times New Roman"/>
          <w:color w:val="auto"/>
          <w:spacing w:val="0"/>
          <w:position w:val="0"/>
          <w:sz w:val="20"/>
          <w:shd w:fill="auto" w:val="clear"/>
        </w:rPr>
        <w:t xml:space="preserve">ška prihoda i pokriću manjka iz prethodne godine odlučuje Općinsko vijeće prilikom donošenja prvih izmjena i dopuna Proračuna tekuće godine.</w:t>
      </w:r>
    </w:p>
    <w:p>
      <w:pPr>
        <w:tabs>
          <w:tab w:val="left" w:pos="360" w:leader="none"/>
        </w:tabs>
        <w:spacing w:before="0" w:after="0" w:line="240"/>
        <w:ind w:right="0" w:left="360" w:hanging="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VII.</w:t>
        <w:tab/>
        <w:t xml:space="preserve">UPRAVLJANJE  IMOVINOM</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15.</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odlučuje o stjecanju i otuđenju pokretnina i nekretnina te raspolaganju ostalom imovinom Općine čija pojedinačna vrijednost ne prelazi 0,5% iznosa prihoda bez primitaka ostvarenih u godini koja prethodi godini u kojoj se odlučuje o stjecanju i otuđivanju pokretnina i nekretnina, odnosno raspolaganju ostalom imovinom.</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16.</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Slobodna nov</w:t>
      </w:r>
      <w:r>
        <w:rPr>
          <w:rFonts w:ascii="Times New Roman" w:hAnsi="Times New Roman" w:cs="Times New Roman" w:eastAsia="Times New Roman"/>
          <w:color w:val="auto"/>
          <w:spacing w:val="0"/>
          <w:position w:val="0"/>
          <w:sz w:val="20"/>
          <w:shd w:fill="auto" w:val="clear"/>
        </w:rPr>
        <w:t xml:space="preserve">čana sredstva Proračuna mogu se polagati u poslovnu banku, poštujući načela sigurnosti, likvidnosti i isplativosti ulaganja.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Ugovor o polaganju sredstava iz stavka 1. ovoga </w:t>
      </w:r>
      <w:r>
        <w:rPr>
          <w:rFonts w:ascii="Times New Roman" w:hAnsi="Times New Roman" w:cs="Times New Roman" w:eastAsia="Times New Roman"/>
          <w:color w:val="auto"/>
          <w:spacing w:val="0"/>
          <w:position w:val="0"/>
          <w:sz w:val="20"/>
          <w:shd w:fill="auto" w:val="clear"/>
        </w:rPr>
        <w:t xml:space="preserve">članka zaključuje Općinski načelnik.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Nov</w:t>
      </w:r>
      <w:r>
        <w:rPr>
          <w:rFonts w:ascii="Times New Roman" w:hAnsi="Times New Roman" w:cs="Times New Roman" w:eastAsia="Times New Roman"/>
          <w:color w:val="auto"/>
          <w:spacing w:val="0"/>
          <w:position w:val="0"/>
          <w:sz w:val="20"/>
          <w:shd w:fill="auto" w:val="clear"/>
        </w:rPr>
        <w:t xml:space="preserve">čana sredstva iz stavka 1. ovoga članka mogu se ulagati samo s povratom do 31. prosinca 2020. godine.</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17.</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može na zahtjev dužnika, u skladu s propisima, odgoditi plaćanje ili odobriti obročnu otplatu duga ako se time bitno poboljšavaju dužnikove mogućnosti podmirenja duga.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može, u skladu s propisima, otpisati ili djelomično otpisati potraživanje.</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18.</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Nefinancijskom dugotrajnom imovinom Op</w:t>
      </w:r>
      <w:r>
        <w:rPr>
          <w:rFonts w:ascii="Times New Roman" w:hAnsi="Times New Roman" w:cs="Times New Roman" w:eastAsia="Times New Roman"/>
          <w:color w:val="auto"/>
          <w:spacing w:val="0"/>
          <w:position w:val="0"/>
          <w:sz w:val="20"/>
          <w:shd w:fill="auto" w:val="clear"/>
        </w:rPr>
        <w:t xml:space="preserve">ćine upravlja Općinski načelnik sukladno zakonu i Statutu Općine Sikirevci.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Upravljanje imovinom iz stavka 1. ovoga </w:t>
      </w:r>
      <w:r>
        <w:rPr>
          <w:rFonts w:ascii="Times New Roman" w:hAnsi="Times New Roman" w:cs="Times New Roman" w:eastAsia="Times New Roman"/>
          <w:color w:val="auto"/>
          <w:spacing w:val="0"/>
          <w:position w:val="0"/>
          <w:sz w:val="20"/>
          <w:shd w:fill="auto" w:val="clear"/>
        </w:rPr>
        <w:t xml:space="preserve">članka podrazumjeva njezino korištenje, održavanje i davanje u zakup.</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za odr</w:t>
      </w:r>
      <w:r>
        <w:rPr>
          <w:rFonts w:ascii="Times New Roman" w:hAnsi="Times New Roman" w:cs="Times New Roman" w:eastAsia="Times New Roman"/>
          <w:color w:val="auto"/>
          <w:spacing w:val="0"/>
          <w:position w:val="0"/>
          <w:sz w:val="20"/>
          <w:shd w:fill="auto" w:val="clear"/>
        </w:rPr>
        <w:t xml:space="preserve">žavanje i osiguranje dugotrajne nefinancijske imovine osiguravaju se u rashodima Proračuna.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VIII. ZADU</w:t>
      </w:r>
      <w:r>
        <w:rPr>
          <w:rFonts w:ascii="Times New Roman" w:hAnsi="Times New Roman" w:cs="Times New Roman" w:eastAsia="Times New Roman"/>
          <w:b/>
          <w:color w:val="auto"/>
          <w:spacing w:val="0"/>
          <w:position w:val="0"/>
          <w:sz w:val="20"/>
          <w:shd w:fill="auto" w:val="clear"/>
        </w:rPr>
        <w:t xml:space="preserve">ŽIVANJE I DAVANJE JAMSTAVA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19.</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ćina se može zaduživati i davati suglasnosti i jamstva za zaduživanje sukladno pozitivnim propisima.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ćina se može kratkoročno zaduživati za premošćivanje jaza nastalog zbog različite dinamike priljeva sredstava i dospjeća obveza, najduže na rok od 12 mjeseci te kod poslovne banke kod koje ima otvoren račun, bez mogućnosti daljnjeg reprogramiranja ili zatvaranja postojećih obveza po kratkoročnim kreditima ili zajmovima uzimanjem novih kratkoročnih kredita ili zajmova.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ovlašten je  za postupanje vezano uz kratkoročno zaduživanje uz uvjete iz 2. stavka ovog članka.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ćina se može dugoročno zadužiti samo za kapitalnu investiciju koja se financira iz proračuna, a koju potvrdi predstavničko tijelo uz prethodnu suglasnost Vlade.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Ugovor o dugoro</w:t>
      </w:r>
      <w:r>
        <w:rPr>
          <w:rFonts w:ascii="Times New Roman" w:hAnsi="Times New Roman" w:cs="Times New Roman" w:eastAsia="Times New Roman"/>
          <w:color w:val="auto"/>
          <w:spacing w:val="0"/>
          <w:position w:val="0"/>
          <w:sz w:val="20"/>
          <w:shd w:fill="auto" w:val="clear"/>
        </w:rPr>
        <w:t xml:space="preserve">čnom zaduživanju sklapa Općinski načelnik na osnovi donesenog proračuna, uz prethodno mišljenje ministra financija i suglasnost Vlade.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osigurana u Prora</w:t>
      </w:r>
      <w:r>
        <w:rPr>
          <w:rFonts w:ascii="Times New Roman" w:hAnsi="Times New Roman" w:cs="Times New Roman" w:eastAsia="Times New Roman"/>
          <w:color w:val="auto"/>
          <w:spacing w:val="0"/>
          <w:position w:val="0"/>
          <w:sz w:val="20"/>
          <w:shd w:fill="auto" w:val="clear"/>
        </w:rPr>
        <w:t xml:space="preserve">čunu za otplatu ugovorenog kredita s pripadajućim kamatama, naknadama i troškovima, namijenjenog za izgradnju ili obnovu kapitalnih objekata, imaju u izvršavanju Proračuna prednost pred svim ostalim izdacima.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Pravna osoba u ve</w:t>
      </w:r>
      <w:r>
        <w:rPr>
          <w:rFonts w:ascii="Times New Roman" w:hAnsi="Times New Roman" w:cs="Times New Roman" w:eastAsia="Times New Roman"/>
          <w:color w:val="auto"/>
          <w:spacing w:val="0"/>
          <w:position w:val="0"/>
          <w:sz w:val="20"/>
          <w:shd w:fill="auto" w:val="clear"/>
        </w:rPr>
        <w:t xml:space="preserve">ćinskom izravnom ili neizravnom vlasništvu može se dugoročno zadužiti samo za investicije i uz suglasnost Općinskog vijeća Općine Sikirevci. Zahtjev za izdavanje suglasnosti za zaduženje i/ili davanje jamstva, podnosi odgovorna osoba pravne osobe.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ćina može dati jamstvo za ispunjenje obveza pravnoj osobi iz stavka 1. ovoga članka sukladno propisima i Statutu Općine Sikirevci, uz suglasnost Ministarstva financija. Dana jamstva uključuju se u opseg zaduženja Općine.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Trgova</w:t>
      </w:r>
      <w:r>
        <w:rPr>
          <w:rFonts w:ascii="Times New Roman" w:hAnsi="Times New Roman" w:cs="Times New Roman" w:eastAsia="Times New Roman"/>
          <w:color w:val="auto"/>
          <w:spacing w:val="0"/>
          <w:position w:val="0"/>
          <w:sz w:val="20"/>
          <w:shd w:fill="auto" w:val="clear"/>
        </w:rPr>
        <w:t xml:space="preserve">čka društva čiji je osnivač i većinski vlasnik Općina ne mogu se zaduživati bez odluke Općinskog vijeća.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60" w:hanging="72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IX.</w:t>
        <w:tab/>
        <w:t xml:space="preserve">PRORA</w:t>
      </w:r>
      <w:r>
        <w:rPr>
          <w:rFonts w:ascii="Times New Roman" w:hAnsi="Times New Roman" w:cs="Times New Roman" w:eastAsia="Times New Roman"/>
          <w:b/>
          <w:color w:val="auto"/>
          <w:spacing w:val="0"/>
          <w:position w:val="0"/>
          <w:sz w:val="20"/>
          <w:shd w:fill="auto" w:val="clear"/>
        </w:rPr>
        <w:t xml:space="preserve">ČUNSKO  RAČUNOVODSTVO  I  IZVJEŠTAVANJE</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20.</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w:t>
      </w:r>
      <w:r>
        <w:rPr>
          <w:rFonts w:ascii="Times New Roman" w:hAnsi="Times New Roman" w:cs="Times New Roman" w:eastAsia="Times New Roman"/>
          <w:color w:val="auto"/>
          <w:spacing w:val="0"/>
          <w:position w:val="0"/>
          <w:sz w:val="20"/>
          <w:shd w:fill="auto" w:val="clear"/>
        </w:rPr>
        <w:t xml:space="preserve">čun primjenjuje proračunsko računovodstvo.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Prihodi i rashodi prora</w:t>
      </w:r>
      <w:r>
        <w:rPr>
          <w:rFonts w:ascii="Times New Roman" w:hAnsi="Times New Roman" w:cs="Times New Roman" w:eastAsia="Times New Roman"/>
          <w:color w:val="auto"/>
          <w:spacing w:val="0"/>
          <w:position w:val="0"/>
          <w:sz w:val="20"/>
          <w:shd w:fill="auto" w:val="clear"/>
        </w:rPr>
        <w:t xml:space="preserve">čuna iskazuju se uz primjenu modificiranog računovodstvenog načela nastanka događaja, a primici i izdaci proračuna se iskazuju po načelu novčanog tijeka.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21.</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Kontrolu postupaka u planiranju i izvr</w:t>
      </w:r>
      <w:r>
        <w:rPr>
          <w:rFonts w:ascii="Times New Roman" w:hAnsi="Times New Roman" w:cs="Times New Roman" w:eastAsia="Times New Roman"/>
          <w:color w:val="auto"/>
          <w:spacing w:val="0"/>
          <w:position w:val="0"/>
          <w:sz w:val="20"/>
          <w:shd w:fill="auto" w:val="clear"/>
        </w:rPr>
        <w:t xml:space="preserve">šavanju proračuna, praćenje primjene proračunskog računovodstva te poslove proračunskog financijskog izvješćavanja za potrebe Općine Sikirevci obavlja Jedinstveni upravni odjel općine Sikirevci.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Jedinstveni upravni odjel  podnosi Op</w:t>
      </w:r>
      <w:r>
        <w:rPr>
          <w:rFonts w:ascii="Times New Roman" w:hAnsi="Times New Roman" w:cs="Times New Roman" w:eastAsia="Times New Roman"/>
          <w:color w:val="auto"/>
          <w:spacing w:val="0"/>
          <w:position w:val="0"/>
          <w:sz w:val="20"/>
          <w:shd w:fill="auto" w:val="clear"/>
        </w:rPr>
        <w:t xml:space="preserve">ćinskom načelniku mjesečno izvješće o izvršenju Proračuna, a Općinski načelnik podnosi Općinskom vijeću polugodišnji i godišnji izvještaj o izvršenju Proračuna u skladu s odredbama propisa o proračunskom izvješćivanju.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X.  ODGOVORNOST  I  OBVEZE U IZVR</w:t>
      </w:r>
      <w:r>
        <w:rPr>
          <w:rFonts w:ascii="Times New Roman" w:hAnsi="Times New Roman" w:cs="Times New Roman" w:eastAsia="Times New Roman"/>
          <w:b/>
          <w:color w:val="auto"/>
          <w:spacing w:val="0"/>
          <w:position w:val="0"/>
          <w:sz w:val="20"/>
          <w:shd w:fill="auto" w:val="clear"/>
        </w:rPr>
        <w:t xml:space="preserve">ŠAVANJU PRORAČUNA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22.</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ćinski načelnik odgovoran je za planiranje i izvršavanje proračuna te za zakonito, svrhovito, učinkovito i ekonomično raspolaganje proračunskim sredstvima. Također je odgovoran za preuzimanje obveza, izdavanje naloga za plaćanje te za izdavanje naloga za naplatu u korist proračunskih sredstava.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Jedinstveni upravni odjel  Op</w:t>
      </w:r>
      <w:r>
        <w:rPr>
          <w:rFonts w:ascii="Times New Roman" w:hAnsi="Times New Roman" w:cs="Times New Roman" w:eastAsia="Times New Roman"/>
          <w:color w:val="auto"/>
          <w:spacing w:val="0"/>
          <w:position w:val="0"/>
          <w:sz w:val="20"/>
          <w:shd w:fill="auto" w:val="clear"/>
        </w:rPr>
        <w:t xml:space="preserve">ćine Sikirevci prati izvršavanje Proračuna i o tome izvještava Općinskog načelnika.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 okviru svog djelokruga i ovlasti, Op</w:t>
      </w:r>
      <w:r>
        <w:rPr>
          <w:rFonts w:ascii="Times New Roman" w:hAnsi="Times New Roman" w:cs="Times New Roman" w:eastAsia="Times New Roman"/>
          <w:color w:val="auto"/>
          <w:spacing w:val="0"/>
          <w:position w:val="0"/>
          <w:sz w:val="20"/>
          <w:shd w:fill="auto" w:val="clear"/>
        </w:rPr>
        <w:t xml:space="preserve">ćinski načelnik odgovoran je   za provedbu Odluke o izvršavanju proračuna, za potpunu i pravodobnu naplatu prihoda i primitaka iz svoje nadležnosti i za izvršavanje rashoda i izdataka sukladno namjenama i svotama utvrđenim u Posebnom dijelu proračuna u okviru pripadajućeg razdjela.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Jedinstveni upravni odjel  i op</w:t>
      </w:r>
      <w:r>
        <w:rPr>
          <w:rFonts w:ascii="Times New Roman" w:hAnsi="Times New Roman" w:cs="Times New Roman" w:eastAsia="Times New Roman"/>
          <w:color w:val="auto"/>
          <w:spacing w:val="0"/>
          <w:position w:val="0"/>
          <w:sz w:val="20"/>
          <w:shd w:fill="auto" w:val="clear"/>
        </w:rPr>
        <w:t xml:space="preserve">ćinski proračunski korisnici obvezni su provoditi postupke nabave roba, usluga i ustupanja radova sukladno zakonskim propisima.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Plan nabave Op</w:t>
      </w:r>
      <w:r>
        <w:rPr>
          <w:rFonts w:ascii="Times New Roman" w:hAnsi="Times New Roman" w:cs="Times New Roman" w:eastAsia="Times New Roman"/>
          <w:color w:val="auto"/>
          <w:spacing w:val="0"/>
          <w:position w:val="0"/>
          <w:sz w:val="20"/>
          <w:shd w:fill="auto" w:val="clear"/>
        </w:rPr>
        <w:t xml:space="preserve">ćine Sikirevci za 2020. godinu donosi Općinski načelnik.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XI.   ZAVR</w:t>
      </w:r>
      <w:r>
        <w:rPr>
          <w:rFonts w:ascii="Times New Roman" w:hAnsi="Times New Roman" w:cs="Times New Roman" w:eastAsia="Times New Roman"/>
          <w:b/>
          <w:color w:val="auto"/>
          <w:spacing w:val="0"/>
          <w:position w:val="0"/>
          <w:sz w:val="20"/>
          <w:shd w:fill="auto" w:val="clear"/>
        </w:rPr>
        <w:t xml:space="preserve">ŠNA ODREDBA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Članak 23.</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Ova Odluka objavit </w:t>
      </w:r>
      <w:r>
        <w:rPr>
          <w:rFonts w:ascii="Times New Roman" w:hAnsi="Times New Roman" w:cs="Times New Roman" w:eastAsia="Times New Roman"/>
          <w:color w:val="auto"/>
          <w:spacing w:val="0"/>
          <w:position w:val="0"/>
          <w:sz w:val="20"/>
          <w:shd w:fill="auto" w:val="clear"/>
        </w:rPr>
        <w:t xml:space="preserve">će se 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žbenom vjesniku Brodsko-posavske  županije“, a stupa na snagu 1. siječnja 2020. godine.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Prijedlog Odluke o raspore</w:t>
      </w:r>
      <w:r>
        <w:rPr>
          <w:rFonts w:ascii="Calibri" w:hAnsi="Calibri" w:cs="Calibri" w:eastAsia="Calibri"/>
          <w:b/>
          <w:color w:val="auto"/>
          <w:spacing w:val="0"/>
          <w:position w:val="0"/>
          <w:sz w:val="22"/>
          <w:shd w:fill="auto" w:val="clear"/>
        </w:rPr>
        <w:t xml:space="preserve">đivanju sredstava za financiranje političkih stranaka i članova izabranih s liste grupe birača u Općinskom vijeću Općine Sikirevci za 2020.god.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U </w:t>
      </w:r>
      <w:r>
        <w:rPr>
          <w:rFonts w:ascii="Calibri" w:hAnsi="Calibri" w:cs="Calibri" w:eastAsia="Calibri"/>
          <w:color w:val="auto"/>
          <w:spacing w:val="0"/>
          <w:position w:val="0"/>
          <w:sz w:val="22"/>
          <w:shd w:fill="auto" w:val="clear"/>
        </w:rPr>
        <w:t xml:space="preserve">čl.4 utvrđuje broj članova i iznos koji bi tromjesečno trebala dobiti politička stranka ili grupa birača na ime članstva ljudi u vijeću. Zbog podzastupljenosti ženskog spola, predviđeno je da taj iznos bude nešto veći.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Mene osobno to vrijeđa.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To je po Zakonu.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Zato </w:t>
      </w:r>
      <w:r>
        <w:rPr>
          <w:rFonts w:ascii="Calibri" w:hAnsi="Calibri" w:cs="Calibri" w:eastAsia="Calibri"/>
          <w:color w:val="auto"/>
          <w:spacing w:val="0"/>
          <w:position w:val="0"/>
          <w:sz w:val="22"/>
          <w:shd w:fill="auto" w:val="clear"/>
        </w:rPr>
        <w:t xml:space="preserve">što vas nema 6, nego 3. Na idućoj listi neka Vas bude 6.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Mene isto vrijeđa.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Za svaki </w:t>
      </w:r>
      <w:r>
        <w:rPr>
          <w:rFonts w:ascii="Calibri" w:hAnsi="Calibri" w:cs="Calibri" w:eastAsia="Calibri"/>
          <w:color w:val="auto"/>
          <w:spacing w:val="0"/>
          <w:position w:val="0"/>
          <w:sz w:val="22"/>
          <w:shd w:fill="auto" w:val="clear"/>
        </w:rPr>
        <w:t xml:space="preserve">članicu općinskog vijeća utvrđuje se tromjesečna naknada u iznosu od 500 kn po vijećnici. Jel može?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Može.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Može.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Iznos se redovno upla</w:t>
      </w:r>
      <w:r>
        <w:rPr>
          <w:rFonts w:ascii="Calibri" w:hAnsi="Calibri" w:cs="Calibri" w:eastAsia="Calibri"/>
          <w:color w:val="auto"/>
          <w:spacing w:val="0"/>
          <w:position w:val="0"/>
          <w:sz w:val="22"/>
          <w:shd w:fill="auto" w:val="clear"/>
        </w:rPr>
        <w:t xml:space="preserve">ćivao na račune stranaka i nezavisnih lista. Pa će tako biti i ubuduće. Uz ovu ispravku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U članku 7 zadnja riječ.</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Ispravite rije</w:t>
      </w:r>
      <w:r>
        <w:rPr>
          <w:rFonts w:ascii="Calibri" w:hAnsi="Calibri" w:cs="Calibri" w:eastAsia="Calibri"/>
          <w:color w:val="auto"/>
          <w:spacing w:val="0"/>
          <w:position w:val="0"/>
          <w:sz w:val="22"/>
          <w:shd w:fill="auto" w:val="clear"/>
        </w:rPr>
        <w:t xml:space="preserve">č. Rasprava? Nema. Tko je ZA donošenje odluke? Hvala lijepo, konstatiram JEDNOGLASNO.</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7. stavka 2. Zakona o financiranju političkih aktivnosti i izborne promidžbe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Narodne novine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broj 24/11, 61/11, 27/13 i 48/13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pro</w:t>
      </w:r>
      <w:r>
        <w:rPr>
          <w:rFonts w:ascii="Times New Roman" w:hAnsi="Times New Roman" w:cs="Times New Roman" w:eastAsia="Times New Roman"/>
          <w:color w:val="auto"/>
          <w:spacing w:val="0"/>
          <w:position w:val="0"/>
          <w:sz w:val="20"/>
          <w:shd w:fill="auto" w:val="clear"/>
        </w:rPr>
        <w:t xml:space="preserve">čišćeni tekst) i članka 30. Statuta Općine Sikirevci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broj 1/18.), Općinsko vijeće Općine Sikirevci na 20. sjednici održanoj dana  4.prosinca 2019. godine, donijelo je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ODLUKU</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 raspore</w:t>
      </w:r>
      <w:r>
        <w:rPr>
          <w:rFonts w:ascii="Times New Roman" w:hAnsi="Times New Roman" w:cs="Times New Roman" w:eastAsia="Times New Roman"/>
          <w:b/>
          <w:color w:val="auto"/>
          <w:spacing w:val="0"/>
          <w:position w:val="0"/>
          <w:sz w:val="20"/>
          <w:shd w:fill="auto" w:val="clear"/>
        </w:rPr>
        <w:t xml:space="preserve">đivanju sredstava za financiranje političkih stranaka i članova izabranih s liste grupe birača u Općinskom vijeću Općine Sikirevci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2020.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1.</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Ovom Odlukom raspore</w:t>
      </w:r>
      <w:r>
        <w:rPr>
          <w:rFonts w:ascii="Times New Roman" w:hAnsi="Times New Roman" w:cs="Times New Roman" w:eastAsia="Times New Roman"/>
          <w:color w:val="auto"/>
          <w:spacing w:val="0"/>
          <w:position w:val="0"/>
          <w:sz w:val="20"/>
          <w:shd w:fill="auto" w:val="clear"/>
        </w:rPr>
        <w:t xml:space="preserve">đuju se sredstva za financiranje političkih stranaka i članova predstavničkog tijela izabranih s liste grupe birača zastupljenih u Općinskom vijeću Općine Sikirevci (u daljnjem tekstu: Općinsko vijeće) za razdoblje siječanj-prosinac za  2020. godinu, koja se osiguravaju u Proračunu Općine Sikirevci za 2020.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Općinskog vijeća utvrđuje se jednaki iznos sredstava tako da pojedinoj političkoj stranci i svakom članu izabranom s liste grupe birača pripadaju sredstva razmjerno broju njihovih članova Općinskog vijeća u trenutku konstituiranja Općinskog vijeća.</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izabranog </w:t>
      </w:r>
      <w:r>
        <w:rPr>
          <w:rFonts w:ascii="Times New Roman" w:hAnsi="Times New Roman" w:cs="Times New Roman" w:eastAsia="Times New Roman"/>
          <w:color w:val="auto"/>
          <w:spacing w:val="0"/>
          <w:position w:val="0"/>
          <w:sz w:val="20"/>
          <w:shd w:fill="auto" w:val="clear"/>
        </w:rPr>
        <w:t xml:space="preserve">člana Općinskog vijeća ženskog spola, pojedinoj političkoj stranci i članu izabranom s grupe liste birača pripada i pravo na naknadu u visini od 10 % iznosa predviđenog po svakom članu Općinskog vijeća u trenutku konstituiranja Općinskog vijeća.</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3.</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Ukupan iznos planiranih sredstava u Prora</w:t>
      </w:r>
      <w:r>
        <w:rPr>
          <w:rFonts w:ascii="Times New Roman" w:hAnsi="Times New Roman" w:cs="Times New Roman" w:eastAsia="Times New Roman"/>
          <w:color w:val="auto"/>
          <w:spacing w:val="0"/>
          <w:position w:val="0"/>
          <w:sz w:val="20"/>
          <w:shd w:fill="auto" w:val="clear"/>
        </w:rPr>
        <w:t xml:space="preserve">čunu Općine Sikirevci za 2020. godinu iznosi 20.600,00 kuna, a za razdoblje siječanj-prosinac 2020.god..</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iz stavka 1. ovog </w:t>
      </w:r>
      <w:r>
        <w:rPr>
          <w:rFonts w:ascii="Times New Roman" w:hAnsi="Times New Roman" w:cs="Times New Roman" w:eastAsia="Times New Roman"/>
          <w:color w:val="auto"/>
          <w:spacing w:val="0"/>
          <w:position w:val="0"/>
          <w:sz w:val="20"/>
          <w:shd w:fill="auto" w:val="clear"/>
        </w:rPr>
        <w:t xml:space="preserve">članka rasporedit će se političkim strankama i članovima predstavničkog tijela izabranih s liste grupe birača sukladno njihovoj zastupljenosti u Općinskom vijeću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4.</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Ukupan broj </w:t>
      </w:r>
      <w:r>
        <w:rPr>
          <w:rFonts w:ascii="Times New Roman" w:hAnsi="Times New Roman" w:cs="Times New Roman" w:eastAsia="Times New Roman"/>
          <w:color w:val="auto"/>
          <w:spacing w:val="0"/>
          <w:position w:val="0"/>
          <w:sz w:val="20"/>
          <w:shd w:fill="auto" w:val="clear"/>
        </w:rPr>
        <w:t xml:space="preserve">članova sadašnjeg saziva Općinskog vijeća je jedanaest  (11), a broj člana ženskog spola  je tri (3).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muškog spola Općinskog vijeća utvrđuje se tromjesječna  naknada za 2020. god.  u   iznosu sredstava od 450,00 kn po vijećniku.</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Općinskog vijeća ženskog spola utvrđuje se tromjesječna  naknada za 2019. god.  u iznosu  od 500,00 kn po vijećnici.</w:t>
      </w:r>
    </w:p>
    <w:p>
      <w:pPr>
        <w:tabs>
          <w:tab w:val="left" w:pos="2625" w:leader="none"/>
          <w:tab w:val="center" w:pos="4782" w:leader="none"/>
        </w:tabs>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r>
      <w:r>
        <w:rPr>
          <w:rFonts w:ascii="Times New Roman" w:hAnsi="Times New Roman" w:cs="Times New Roman" w:eastAsia="Times New Roman"/>
          <w:b/>
          <w:color w:val="auto"/>
          <w:spacing w:val="0"/>
          <w:position w:val="0"/>
          <w:sz w:val="20"/>
          <w:shd w:fill="auto" w:val="clear"/>
        </w:rPr>
        <w:t xml:space="preserve">Članak 5.</w:t>
      </w:r>
    </w:p>
    <w:p>
      <w:pPr>
        <w:tabs>
          <w:tab w:val="left" w:pos="2625" w:leader="none"/>
          <w:tab w:val="center" w:pos="4782" w:leader="none"/>
        </w:tabs>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Politi</w:t>
      </w:r>
      <w:r>
        <w:rPr>
          <w:rFonts w:ascii="Times New Roman" w:hAnsi="Times New Roman" w:cs="Times New Roman" w:eastAsia="Times New Roman"/>
          <w:color w:val="auto"/>
          <w:spacing w:val="0"/>
          <w:position w:val="0"/>
          <w:sz w:val="20"/>
          <w:shd w:fill="auto" w:val="clear"/>
        </w:rPr>
        <w:t xml:space="preserve">čkim strankama i članovima izabranim s liste grupe birača zastupljenim u Općinskom vijeću Općine Sikirevci, sredstva se raspoređuju u tromjesečnim iznosima kako slijedi: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826"/>
        <w:gridCol w:w="4076"/>
        <w:gridCol w:w="848"/>
        <w:gridCol w:w="1018"/>
        <w:gridCol w:w="2071"/>
        <w:gridCol w:w="1443"/>
        <w:gridCol w:w="1231"/>
      </w:tblGrid>
      <w:tr>
        <w:trPr>
          <w:trHeight w:val="1" w:hRule="atLeast"/>
          <w:jc w:val="center"/>
        </w:trPr>
        <w:tc>
          <w:tcPr>
            <w:tcW w:w="8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Redni</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broj</w:t>
            </w:r>
          </w:p>
        </w:tc>
        <w:tc>
          <w:tcPr>
            <w:tcW w:w="40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Politi</w:t>
            </w:r>
            <w:r>
              <w:rPr>
                <w:rFonts w:ascii="Times New Roman" w:hAnsi="Times New Roman" w:cs="Times New Roman" w:eastAsia="Times New Roman"/>
                <w:b/>
                <w:color w:val="auto"/>
                <w:spacing w:val="0"/>
                <w:position w:val="0"/>
                <w:sz w:val="20"/>
                <w:shd w:fill="auto" w:val="clear"/>
              </w:rPr>
              <w:t xml:space="preserve">čka stranka i nezavisni vijećnici</w:t>
            </w:r>
          </w:p>
        </w:tc>
        <w:tc>
          <w:tcPr>
            <w:tcW w:w="18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Broj vije</w:t>
            </w:r>
            <w:r>
              <w:rPr>
                <w:rFonts w:ascii="Times New Roman" w:hAnsi="Times New Roman" w:cs="Times New Roman" w:eastAsia="Times New Roman"/>
                <w:b/>
                <w:color w:val="auto"/>
                <w:spacing w:val="0"/>
                <w:position w:val="0"/>
                <w:sz w:val="20"/>
                <w:shd w:fill="auto" w:val="clear"/>
              </w:rPr>
              <w:t xml:space="preserve">ćnica/ka</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11</w:t>
            </w:r>
          </w:p>
        </w:tc>
        <w:tc>
          <w:tcPr>
            <w:tcW w:w="47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tromjese</w:t>
            </w:r>
            <w:r>
              <w:rPr>
                <w:rFonts w:ascii="Times New Roman" w:hAnsi="Times New Roman" w:cs="Times New Roman" w:eastAsia="Times New Roman"/>
                <w:b/>
                <w:color w:val="auto"/>
                <w:spacing w:val="0"/>
                <w:position w:val="0"/>
                <w:sz w:val="20"/>
                <w:shd w:fill="auto" w:val="clear"/>
              </w:rPr>
              <w:t xml:space="preserve">čni iznosi </w:t>
            </w:r>
          </w:p>
          <w:p>
            <w:pPr>
              <w:spacing w:before="0" w:after="0" w:line="240"/>
              <w:ind w:right="0" w:left="0" w:firstLine="0"/>
              <w:jc w:val="left"/>
              <w:rPr>
                <w:color w:val="auto"/>
                <w:spacing w:val="0"/>
                <w:position w:val="0"/>
              </w:rPr>
            </w:pPr>
          </w:p>
        </w:tc>
      </w:tr>
      <w:tr>
        <w:trPr>
          <w:trHeight w:val="1" w:hRule="atLeast"/>
          <w:jc w:val="center"/>
        </w:trPr>
        <w:tc>
          <w:tcPr>
            <w:tcW w:w="8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žene</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mu</w:t>
            </w:r>
            <w:r>
              <w:rPr>
                <w:rFonts w:ascii="Times New Roman" w:hAnsi="Times New Roman" w:cs="Times New Roman" w:eastAsia="Times New Roman"/>
                <w:b/>
                <w:color w:val="auto"/>
                <w:spacing w:val="0"/>
                <w:position w:val="0"/>
                <w:sz w:val="20"/>
                <w:shd w:fill="auto" w:val="clear"/>
              </w:rPr>
              <w:t xml:space="preserve">ški</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žene               muški</w:t>
            </w:r>
          </w:p>
        </w:tc>
      </w:tr>
      <w:tr>
        <w:trPr>
          <w:trHeight w:val="480" w:hRule="auto"/>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8"/>
              </w:numPr>
              <w:tabs>
                <w:tab w:val="left" w:pos="720" w:leader="none"/>
              </w:tabs>
              <w:spacing w:before="0" w:after="0" w:line="240"/>
              <w:ind w:right="0" w:left="720" w:hanging="360"/>
              <w:jc w:val="left"/>
              <w:rPr>
                <w:rFonts w:ascii="Calibri" w:hAnsi="Calibri" w:cs="Calibri" w:eastAsia="Calibri"/>
                <w:color w:val="auto"/>
                <w:spacing w:val="0"/>
                <w:position w:val="0"/>
                <w:sz w:val="22"/>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HRVATSKA DEMOKRATSKA ZAJEDNICA - HDZ</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3</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2x500,00  +  3x450,00  = 2.350,00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       </w:t>
            </w: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4"/>
              </w:numPr>
              <w:tabs>
                <w:tab w:val="left" w:pos="720" w:leader="none"/>
              </w:tabs>
              <w:spacing w:before="0" w:after="0" w:line="240"/>
              <w:ind w:right="0" w:left="720" w:hanging="36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4</w:t>
            </w: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NEZAVISNA LISTA JOSIPA NIKOLI</w:t>
            </w:r>
            <w:r>
              <w:rPr>
                <w:rFonts w:ascii="Times New Roman" w:hAnsi="Times New Roman" w:cs="Times New Roman" w:eastAsia="Times New Roman"/>
                <w:color w:val="auto"/>
                <w:spacing w:val="0"/>
                <w:position w:val="0"/>
                <w:sz w:val="20"/>
                <w:shd w:fill="auto" w:val="clear"/>
              </w:rPr>
              <w:t xml:space="preserve">Ć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1X500,00 +  2x450,00 =   1.450,00</w:t>
            </w:r>
          </w:p>
          <w:p>
            <w:pPr>
              <w:spacing w:before="0" w:after="0" w:line="240"/>
              <w:ind w:right="0" w:left="0" w:firstLine="0"/>
              <w:jc w:val="left"/>
              <w:rPr>
                <w:color w:val="auto"/>
                <w:spacing w:val="0"/>
                <w:position w:val="0"/>
              </w:rPr>
            </w:pP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9"/>
              </w:numPr>
              <w:tabs>
                <w:tab w:val="left" w:pos="720" w:leader="none"/>
              </w:tabs>
              <w:spacing w:before="0" w:after="0" w:line="240"/>
              <w:ind w:right="0" w:left="720" w:hanging="360"/>
              <w:jc w:val="left"/>
              <w:rPr>
                <w:rFonts w:ascii="Calibri" w:hAnsi="Calibri" w:cs="Calibri" w:eastAsia="Calibri"/>
                <w:color w:val="auto"/>
                <w:spacing w:val="0"/>
                <w:position w:val="0"/>
                <w:sz w:val="22"/>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SOCIJALDEMOKRATSKA PARTIJA HRVATSKE - SDP</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1</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             1x450,00 =     450,00</w:t>
            </w:r>
          </w:p>
          <w:p>
            <w:pPr>
              <w:spacing w:before="0" w:after="0" w:line="240"/>
              <w:ind w:right="0" w:left="0" w:firstLine="0"/>
              <w:jc w:val="left"/>
              <w:rPr>
                <w:color w:val="auto"/>
                <w:spacing w:val="0"/>
                <w:position w:val="0"/>
              </w:rPr>
            </w:pP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64"/>
              </w:numPr>
              <w:tabs>
                <w:tab w:val="left" w:pos="720" w:leader="none"/>
              </w:tabs>
              <w:spacing w:before="0" w:after="0" w:line="240"/>
              <w:ind w:right="0" w:left="720" w:hanging="360"/>
              <w:jc w:val="left"/>
              <w:rPr>
                <w:rFonts w:ascii="Calibri" w:hAnsi="Calibri" w:cs="Calibri" w:eastAsia="Calibri"/>
                <w:color w:val="auto"/>
                <w:spacing w:val="0"/>
                <w:position w:val="0"/>
                <w:sz w:val="22"/>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KOALICIJA HRVATSKA SELJA</w:t>
            </w:r>
            <w:r>
              <w:rPr>
                <w:rFonts w:ascii="Times New Roman" w:hAnsi="Times New Roman" w:cs="Times New Roman" w:eastAsia="Times New Roman"/>
                <w:color w:val="auto"/>
                <w:spacing w:val="0"/>
                <w:position w:val="0"/>
                <w:sz w:val="20"/>
                <w:shd w:fill="auto" w:val="clear"/>
              </w:rPr>
              <w:t xml:space="preserve">ČKA STRANKA-HRVATSKI DEMOKRATSKI SAVEZ SLAVONIJE I BARANJE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HSS /HDSSB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0</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2</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             2x450,00 =     900,00</w:t>
            </w:r>
          </w:p>
          <w:p>
            <w:pPr>
              <w:spacing w:before="0" w:after="0" w:line="240"/>
              <w:ind w:right="0" w:left="0" w:firstLine="0"/>
              <w:jc w:val="left"/>
              <w:rPr>
                <w:color w:val="auto"/>
                <w:spacing w:val="0"/>
                <w:position w:val="0"/>
              </w:rPr>
            </w:pPr>
          </w:p>
        </w:tc>
      </w:tr>
      <w:tr>
        <w:trPr>
          <w:trHeight w:val="255" w:hRule="auto"/>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b/>
                <w:color w:val="auto"/>
                <w:spacing w:val="0"/>
                <w:position w:val="0"/>
                <w:sz w:val="20"/>
                <w:shd w:fill="auto" w:val="clear"/>
              </w:rPr>
              <w:t xml:space="preserve">UKUPNO: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3</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8</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5.150,00 x 4 kvartala  </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0"/>
                <w:shd w:fill="auto" w:val="clear"/>
              </w:rPr>
              <w:t xml:space="preserve">                   =    20.600,00 kn</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6.</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iz </w:t>
      </w:r>
      <w:r>
        <w:rPr>
          <w:rFonts w:ascii="Times New Roman" w:hAnsi="Times New Roman" w:cs="Times New Roman" w:eastAsia="Times New Roman"/>
          <w:color w:val="auto"/>
          <w:spacing w:val="0"/>
          <w:position w:val="0"/>
          <w:sz w:val="20"/>
          <w:shd w:fill="auto" w:val="clear"/>
        </w:rPr>
        <w:t xml:space="preserve">članka 4. ove Odluke doznačuje Jedinstveni upravni odjel Općine Sikirevci na žiro-račun političke stranke, odnosno na poseban račun svakog člana izabranog s liste grupe birača tromjesečno.</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7.</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za rad politi</w:t>
      </w:r>
      <w:r>
        <w:rPr>
          <w:rFonts w:ascii="Times New Roman" w:hAnsi="Times New Roman" w:cs="Times New Roman" w:eastAsia="Times New Roman"/>
          <w:color w:val="auto"/>
          <w:spacing w:val="0"/>
          <w:position w:val="0"/>
          <w:sz w:val="20"/>
          <w:shd w:fill="auto" w:val="clear"/>
        </w:rPr>
        <w:t xml:space="preserve">čkih stranaka i članova izabranim s liste grupe birača Općinskog vijeća novog saziva rasporedit će se razmjerno broju članova i sastavu Općinskog vijeća u trenutku njegova konstituiranja.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8.</w:t>
      </w: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Ova Odluka stupa na snagu osmog dana od dana objave 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žbenom vjesniku Brodsko-posavske županije“ s primjenom od 01.siječnja 2020. godine.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Prijedlog Godi</w:t>
      </w:r>
      <w:r>
        <w:rPr>
          <w:rFonts w:ascii="Calibri" w:hAnsi="Calibri" w:cs="Calibri" w:eastAsia="Calibri"/>
          <w:b/>
          <w:color w:val="auto"/>
          <w:spacing w:val="0"/>
          <w:position w:val="0"/>
          <w:sz w:val="22"/>
          <w:shd w:fill="auto" w:val="clear"/>
        </w:rPr>
        <w:t xml:space="preserve">šnjeg plana razvoja sustava civilne zaštite s financijskim  učincima  za trogodišnje razdoblje 2020.g.-2022.g.</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6.Prijedlog  Smjernica za organizaciju i razvoj sustava civilne za</w:t>
      </w:r>
      <w:r>
        <w:rPr>
          <w:rFonts w:ascii="Calibri" w:hAnsi="Calibri" w:cs="Calibri" w:eastAsia="Calibri"/>
          <w:b/>
          <w:color w:val="auto"/>
          <w:spacing w:val="0"/>
          <w:position w:val="0"/>
          <w:sz w:val="22"/>
          <w:shd w:fill="auto" w:val="clear"/>
        </w:rPr>
        <w:t xml:space="preserve">štite 2020.g.-2021.g.</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Mo</w:t>
      </w:r>
      <w:r>
        <w:rPr>
          <w:rFonts w:ascii="Calibri" w:hAnsi="Calibri" w:cs="Calibri" w:eastAsia="Calibri"/>
          <w:color w:val="auto"/>
          <w:spacing w:val="0"/>
          <w:position w:val="0"/>
          <w:sz w:val="22"/>
          <w:shd w:fill="auto" w:val="clear"/>
        </w:rPr>
        <w:t xml:space="preserve">žemo objediniti raspravu za Točku 5 i 6.</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Moramo godišnje planove donijeti. Imamo firmu koja to vodi, sa svime je upoznata. In konzalting. Do sada je bilo dobro sve, nije bilo velikih problema. Produžuje se i usklađuje zakonski.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Rasprava? Predla</w:t>
      </w:r>
      <w:r>
        <w:rPr>
          <w:rFonts w:ascii="Calibri" w:hAnsi="Calibri" w:cs="Calibri" w:eastAsia="Calibri"/>
          <w:color w:val="auto"/>
          <w:spacing w:val="0"/>
          <w:position w:val="0"/>
          <w:sz w:val="22"/>
          <w:shd w:fill="auto" w:val="clear"/>
        </w:rPr>
        <w:t xml:space="preserve">žem da usvojimo prijedlog, točku 5 i 6. Tko je ZA? Hvala lijepo, konstatiram JEDNOGLASNO. </w:t>
      </w:r>
    </w:p>
    <w:tbl>
      <w:tblPr/>
      <w:tblGrid>
        <w:gridCol w:w="8912"/>
      </w:tblGrid>
      <w:tr>
        <w:trPr>
          <w:trHeight w:val="1" w:hRule="atLeast"/>
          <w:jc w:val="left"/>
        </w:trPr>
        <w:tc>
          <w:tcPr>
            <w:tcW w:w="891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17. stavak 1. Zakona o sustavu civilne zaštite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Narodne novine“, broj 82/15, 118/18), </w:t>
      </w:r>
      <w:r>
        <w:rPr>
          <w:rFonts w:ascii="Times New Roman" w:hAnsi="Times New Roman" w:cs="Times New Roman" w:eastAsia="Times New Roman"/>
          <w:color w:val="auto"/>
          <w:spacing w:val="0"/>
          <w:position w:val="0"/>
          <w:sz w:val="20"/>
          <w:shd w:fill="auto" w:val="clear"/>
        </w:rPr>
        <w:t xml:space="preserve">članka 59. Pravilnika o nositeljima, sadržaju i postupcima izrade planskih dokumenata u civilnoj zaštiti te načinu informiranja javnosti u postupku njihovog donošenja (NN 49/17)  i članka 30. Statuta Općine Sikirevci (</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 1/18.) , Općinsko vijeće Općine Sikirevci na  20. sjednici Općinskog vijeća, održanoj 4.prosinca 2019.godine, donijelo je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GODI</w:t>
      </w:r>
      <w:r>
        <w:rPr>
          <w:rFonts w:ascii="Times New Roman" w:hAnsi="Times New Roman" w:cs="Times New Roman" w:eastAsia="Times New Roman"/>
          <w:b/>
          <w:color w:val="auto"/>
          <w:spacing w:val="0"/>
          <w:position w:val="0"/>
          <w:sz w:val="20"/>
          <w:shd w:fill="auto" w:val="clear"/>
        </w:rPr>
        <w:t xml:space="preserve">ŠNJI PLAN RAZVOJA SUSTAVA CIVILNE ZAŠTITE S FINANCIJSKIM UČINCIMA ZA TROGODIŠNJE RAZDOBLJE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2020.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2022.g.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153" w:leader="none"/>
        </w:tabs>
        <w:spacing w:before="0" w:after="0" w:line="240"/>
        <w:ind w:right="0" w:left="0" w:firstLine="0"/>
        <w:jc w:val="both"/>
        <w:rPr>
          <w:rFonts w:ascii="Times New Roman" w:hAnsi="Times New Roman" w:cs="Times New Roman" w:eastAsia="Times New Roman"/>
          <w:color w:val="414145"/>
          <w:spacing w:val="0"/>
          <w:position w:val="0"/>
          <w:sz w:val="20"/>
          <w:shd w:fill="auto" w:val="clear"/>
        </w:rPr>
      </w:pPr>
      <w:r>
        <w:rPr>
          <w:rFonts w:ascii="Times New Roman" w:hAnsi="Times New Roman" w:cs="Times New Roman" w:eastAsia="Times New Roman"/>
          <w:color w:val="414145"/>
          <w:spacing w:val="0"/>
          <w:position w:val="0"/>
          <w:sz w:val="20"/>
          <w:shd w:fill="auto" w:val="clear"/>
        </w:rPr>
        <w:t xml:space="preserve">Civilna za</w:t>
      </w:r>
      <w:r>
        <w:rPr>
          <w:rFonts w:ascii="Times New Roman" w:hAnsi="Times New Roman" w:cs="Times New Roman" w:eastAsia="Times New Roman"/>
          <w:color w:val="414145"/>
          <w:spacing w:val="0"/>
          <w:position w:val="0"/>
          <w:sz w:val="20"/>
          <w:shd w:fill="auto" w:val="clear"/>
        </w:rPr>
        <w:t xml:space="preserve">štita je sustav organiziranja sudionika, operativnih snaga i građana za ostvarivanje zaštite i spašavanja ljudi, životinja, materijalnih i kulturnih dobara i okoliša u velikim nesrećama i katastrofama i otklanjanja posljedica terorizma i ratnih razaranja.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Sustav civilne za</w:t>
      </w:r>
      <w:r>
        <w:rPr>
          <w:rFonts w:ascii="Times New Roman" w:hAnsi="Times New Roman" w:cs="Times New Roman" w:eastAsia="Times New Roman"/>
          <w:color w:val="auto"/>
          <w:spacing w:val="0"/>
          <w:position w:val="0"/>
          <w:sz w:val="20"/>
          <w:shd w:fill="auto" w:val="clear"/>
        </w:rPr>
        <w:t xml:space="preserve">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414145"/>
          <w:spacing w:val="0"/>
          <w:position w:val="0"/>
          <w:sz w:val="20"/>
          <w:shd w:fill="auto" w:val="clear"/>
        </w:rPr>
      </w:pPr>
      <w:r>
        <w:rPr>
          <w:rFonts w:ascii="Times New Roman" w:hAnsi="Times New Roman" w:cs="Times New Roman" w:eastAsia="Times New Roman"/>
          <w:color w:val="414145"/>
          <w:spacing w:val="0"/>
          <w:position w:val="0"/>
          <w:sz w:val="20"/>
          <w:shd w:fill="auto" w:val="clear"/>
        </w:rPr>
        <w:t xml:space="preserve">Op</w:t>
      </w:r>
      <w:r>
        <w:rPr>
          <w:rFonts w:ascii="Times New Roman" w:hAnsi="Times New Roman" w:cs="Times New Roman" w:eastAsia="Times New Roman"/>
          <w:color w:val="414145"/>
          <w:spacing w:val="0"/>
          <w:position w:val="0"/>
          <w:sz w:val="20"/>
          <w:shd w:fill="auto" w:val="clear"/>
        </w:rPr>
        <w:t xml:space="preserve">ćina Sikirevci dužna je organizirati poslove iz svog samoupravnog djelokruga koji se odnose na planiranje, razvoj, učinkovito funkcioniranje i financiranje sustava civilne zaštite.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w:t>
      </w:r>
      <w:r>
        <w:rPr>
          <w:rFonts w:ascii="Times New Roman" w:hAnsi="Times New Roman" w:cs="Times New Roman" w:eastAsia="Times New Roman"/>
          <w:color w:val="auto"/>
          <w:spacing w:val="0"/>
          <w:position w:val="0"/>
          <w:sz w:val="20"/>
          <w:shd w:fill="auto" w:val="clear"/>
        </w:rPr>
        <w:t xml:space="preserve">ćina Sikirevci dužna je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231F20"/>
          <w:spacing w:val="0"/>
          <w:position w:val="0"/>
          <w:sz w:val="20"/>
          <w:shd w:fill="FFFFFF" w:val="clear"/>
        </w:rPr>
      </w:pPr>
      <w:r>
        <w:rPr>
          <w:rFonts w:ascii="Times New Roman" w:hAnsi="Times New Roman" w:cs="Times New Roman" w:eastAsia="Times New Roman"/>
          <w:color w:val="231F20"/>
          <w:spacing w:val="0"/>
          <w:position w:val="0"/>
          <w:sz w:val="20"/>
          <w:shd w:fill="FFFFFF" w:val="clear"/>
        </w:rPr>
        <w:t xml:space="preserve">Planom razvoja sustava civilne za</w:t>
      </w:r>
      <w:r>
        <w:rPr>
          <w:rFonts w:ascii="Times New Roman" w:hAnsi="Times New Roman" w:cs="Times New Roman" w:eastAsia="Times New Roman"/>
          <w:color w:val="231F20"/>
          <w:spacing w:val="0"/>
          <w:position w:val="0"/>
          <w:sz w:val="20"/>
          <w:shd w:fill="FFFFFF" w:val="clear"/>
        </w:rPr>
        <w:t xml:space="preserve">štite utvrđuju se nositelji, suradnici, rokovi za realizaciju ciljeva u narednoj godini te projekcija s financijskim učincima za trogodišnje razdoblje, odnosno do zaključenja ciklusa/razdoblja za koje se Smjernice usvajaju.</w:t>
      </w:r>
    </w:p>
    <w:p>
      <w:pPr>
        <w:spacing w:before="0" w:after="0" w:line="240"/>
        <w:ind w:right="0" w:left="0" w:firstLine="708"/>
        <w:jc w:val="both"/>
        <w:rPr>
          <w:rFonts w:ascii="Times New Roman" w:hAnsi="Times New Roman" w:cs="Times New Roman" w:eastAsia="Times New Roman"/>
          <w:color w:val="414145"/>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414145"/>
          <w:spacing w:val="0"/>
          <w:position w:val="0"/>
          <w:sz w:val="20"/>
          <w:shd w:fill="auto" w:val="clear"/>
        </w:rPr>
        <w:t xml:space="preserve">Op</w:t>
      </w:r>
      <w:r>
        <w:rPr>
          <w:rFonts w:ascii="Times New Roman" w:hAnsi="Times New Roman" w:cs="Times New Roman" w:eastAsia="Times New Roman"/>
          <w:b/>
          <w:color w:val="414145"/>
          <w:spacing w:val="0"/>
          <w:position w:val="0"/>
          <w:sz w:val="20"/>
          <w:shd w:fill="auto" w:val="clear"/>
        </w:rPr>
        <w:t xml:space="preserve">ćinsko vijeće,</w:t>
      </w:r>
      <w:r>
        <w:rPr>
          <w:rFonts w:ascii="Times New Roman" w:hAnsi="Times New Roman" w:cs="Times New Roman" w:eastAsia="Times New Roman"/>
          <w:color w:val="414145"/>
          <w:spacing w:val="0"/>
          <w:position w:val="0"/>
          <w:sz w:val="20"/>
          <w:shd w:fill="auto" w:val="clear"/>
        </w:rPr>
        <w:t xml:space="preserve"> </w:t>
      </w:r>
      <w:r>
        <w:rPr>
          <w:rFonts w:ascii="Times New Roman" w:hAnsi="Times New Roman" w:cs="Times New Roman" w:eastAsia="Times New Roman"/>
          <w:b/>
          <w:color w:val="414145"/>
          <w:spacing w:val="0"/>
          <w:position w:val="0"/>
          <w:sz w:val="20"/>
          <w:shd w:fill="auto" w:val="clear"/>
        </w:rPr>
        <w:t xml:space="preserve">na prijedlog općinskog načelnika, izvršava sljedeće zadaće: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414145"/>
          <w:spacing w:val="0"/>
          <w:position w:val="0"/>
          <w:sz w:val="20"/>
          <w:shd w:fill="auto" w:val="clear"/>
        </w:rPr>
        <w:t xml:space="preserve">–</w:t>
      </w:r>
      <w:r>
        <w:rPr>
          <w:rFonts w:ascii="Times New Roman" w:hAnsi="Times New Roman" w:cs="Times New Roman" w:eastAsia="Times New Roman"/>
          <w:color w:val="414145"/>
          <w:spacing w:val="0"/>
          <w:position w:val="0"/>
          <w:sz w:val="20"/>
          <w:shd w:fill="auto" w:val="clear"/>
        </w:rPr>
        <w:t xml:space="preserve"> u postupku dono</w:t>
      </w:r>
      <w:r>
        <w:rPr>
          <w:rFonts w:ascii="Times New Roman" w:hAnsi="Times New Roman" w:cs="Times New Roman" w:eastAsia="Times New Roman"/>
          <w:color w:val="414145"/>
          <w:spacing w:val="0"/>
          <w:position w:val="0"/>
          <w:sz w:val="20"/>
          <w:shd w:fill="auto" w:val="clear"/>
        </w:rPr>
        <w:t xml:space="preserve">šenja proračuna razmatra i usvaja godišnju analizu stanja i </w:t>
      </w:r>
      <w:r>
        <w:rPr>
          <w:rFonts w:ascii="Times New Roman" w:hAnsi="Times New Roman" w:cs="Times New Roman" w:eastAsia="Times New Roman"/>
          <w:i/>
          <w:color w:val="414145"/>
          <w:spacing w:val="0"/>
          <w:position w:val="0"/>
          <w:sz w:val="20"/>
          <w:shd w:fill="auto" w:val="clear"/>
        </w:rPr>
        <w:t xml:space="preserve">godišnji plan razvoja sustava civilne zaštite s financijskim učincima za trogodišnje razdoblje</w:t>
      </w:r>
      <w:r>
        <w:rPr>
          <w:rFonts w:ascii="Times New Roman" w:hAnsi="Times New Roman" w:cs="Times New Roman" w:eastAsia="Times New Roman"/>
          <w:color w:val="414145"/>
          <w:spacing w:val="0"/>
          <w:position w:val="0"/>
          <w:sz w:val="20"/>
          <w:shd w:fill="auto" w:val="clear"/>
        </w:rPr>
        <w:t xml:space="preserve"> te smjernice za organizaciju i razvoj sustava koje se razmatraju i usvajaju svake četiri godine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414145"/>
          <w:spacing w:val="0"/>
          <w:position w:val="0"/>
          <w:sz w:val="20"/>
          <w:shd w:fill="auto" w:val="clear"/>
        </w:rPr>
        <w:t xml:space="preserve">–</w:t>
      </w:r>
      <w:r>
        <w:rPr>
          <w:rFonts w:ascii="Times New Roman" w:hAnsi="Times New Roman" w:cs="Times New Roman" w:eastAsia="Times New Roman"/>
          <w:color w:val="414145"/>
          <w:spacing w:val="0"/>
          <w:position w:val="0"/>
          <w:sz w:val="20"/>
          <w:shd w:fill="auto" w:val="clear"/>
        </w:rPr>
        <w:t xml:space="preserve"> osigurava financijska sredstva za izvr</w:t>
      </w:r>
      <w:r>
        <w:rPr>
          <w:rFonts w:ascii="Times New Roman" w:hAnsi="Times New Roman" w:cs="Times New Roman" w:eastAsia="Times New Roman"/>
          <w:color w:val="414145"/>
          <w:spacing w:val="0"/>
          <w:position w:val="0"/>
          <w:sz w:val="20"/>
          <w:shd w:fill="auto" w:val="clear"/>
        </w:rPr>
        <w:t xml:space="preserve">šavanje odluka o financiranju aktivnosti civilne zaštite u velikoj nesreći i katastrofi prema načelu solidarnosti.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bl>
      <w:tblPr/>
      <w:tblGrid>
        <w:gridCol w:w="8909"/>
      </w:tblGrid>
      <w:tr>
        <w:trPr>
          <w:trHeight w:val="1" w:hRule="atLeast"/>
          <w:jc w:val="left"/>
        </w:trPr>
        <w:tc>
          <w:tcPr>
            <w:tcW w:w="8909"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17. stavak 1. podstavak 1. Zakona o sustavu civilne zaštite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Narodne novine“, broj 82/15, 118/18), </w:t>
      </w:r>
      <w:r>
        <w:rPr>
          <w:rFonts w:ascii="Times New Roman" w:hAnsi="Times New Roman" w:cs="Times New Roman" w:eastAsia="Times New Roman"/>
          <w:color w:val="auto"/>
          <w:spacing w:val="0"/>
          <w:position w:val="0"/>
          <w:sz w:val="20"/>
          <w:shd w:fill="auto" w:val="clear"/>
        </w:rPr>
        <w:t xml:space="preserve">članka 54. Pravilnika o nositeljima, sadržaju i postupcima izrade planskih dokumenata u civilnoj zaštiti te načinu informiranja javnosti u postupku njihovog donošenja (NN 49/17)  i članka 30 Statuta Općine Sikirevci (</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 1/18.) , Općinsko vijeće Općine Sikirevci na  20. sjednici općinskog vijeća, održanoj 4.prosinca 2019.god., donijelo je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SMJERNICE ZA ORGANIZACIJU I RAZVOJ SUSTAVA CIVILNE ZA</w:t>
      </w:r>
      <w:r>
        <w:rPr>
          <w:rFonts w:ascii="Times New Roman" w:hAnsi="Times New Roman" w:cs="Times New Roman" w:eastAsia="Times New Roman"/>
          <w:b/>
          <w:color w:val="auto"/>
          <w:spacing w:val="0"/>
          <w:position w:val="0"/>
          <w:sz w:val="20"/>
          <w:shd w:fill="auto" w:val="clear"/>
        </w:rPr>
        <w:t xml:space="preserve">ŠTITE OPĆINE SIKIREVCI ZA 2020.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2021.g.</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Smjernicama se utvr</w:t>
      </w:r>
      <w:r>
        <w:rPr>
          <w:rFonts w:ascii="Times New Roman" w:hAnsi="Times New Roman" w:cs="Times New Roman" w:eastAsia="Times New Roman"/>
          <w:color w:val="auto"/>
          <w:spacing w:val="0"/>
          <w:position w:val="0"/>
          <w:sz w:val="20"/>
          <w:shd w:fill="auto" w:val="clear"/>
        </w:rPr>
        <w:t xml:space="preserve">đuju prioriteti lokalne vlasti na području civilne zaštite, definiraju se pojedinačni ciljevi i sveukupni cilj, konkretni koraci, potrebne mjere poradi kojih se ti koraci utvrđuju prioritetnim u sustavu civilne zaštite u razdoblju za koje se donose i to na svim subpodručjima sustava civilne zaštite.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Smjernicama se:</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na temelju procjena rizika utvr</w:t>
      </w:r>
      <w:r>
        <w:rPr>
          <w:rFonts w:ascii="Times New Roman" w:hAnsi="Times New Roman" w:cs="Times New Roman" w:eastAsia="Times New Roman"/>
          <w:color w:val="auto"/>
          <w:spacing w:val="0"/>
          <w:position w:val="0"/>
          <w:sz w:val="20"/>
          <w:shd w:fill="auto" w:val="clear"/>
        </w:rPr>
        <w:t xml:space="preserve">đuju prioritetne preventivne mjere, dinamika i način njihovog provođenja kao i javne politike upravljanja rizicima, odnosno smanjivanja ranjivosti kategorija društvenih vrijednosti koje su na području primjene izložene štetnim utjecajima prijetnji s nositeljima njihovog provođenja</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na temelju utvr</w:t>
      </w:r>
      <w:r>
        <w:rPr>
          <w:rFonts w:ascii="Times New Roman" w:hAnsi="Times New Roman" w:cs="Times New Roman" w:eastAsia="Times New Roman"/>
          <w:color w:val="auto"/>
          <w:spacing w:val="0"/>
          <w:position w:val="0"/>
          <w:sz w:val="20"/>
          <w:shd w:fill="auto" w:val="clear"/>
        </w:rPr>
        <w:t xml:space="preserve">đenih slabosti postojećih kapaciteta sustava civilne zaštite utvrđuje način uspostavljanja kapaciteta za primanje kao i za postupanje po informacijama ranog upozoravanja i razvijaju rješenja na jačanju svijesti za postupanje u velikim nesrećama</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usmjerava razvoj kapaciteta operativnih snaga sustava civilne za</w:t>
      </w:r>
      <w:r>
        <w:rPr>
          <w:rFonts w:ascii="Times New Roman" w:hAnsi="Times New Roman" w:cs="Times New Roman" w:eastAsia="Times New Roman"/>
          <w:color w:val="auto"/>
          <w:spacing w:val="0"/>
          <w:position w:val="0"/>
          <w:sz w:val="20"/>
          <w:shd w:fill="auto" w:val="clear"/>
        </w:rPr>
        <w:t xml:space="preserve">štite, odnosno temeljnih operativnih kapaciteta od značaja za reagiranje u velikim nesrećama</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pobolj</w:t>
      </w:r>
      <w:r>
        <w:rPr>
          <w:rFonts w:ascii="Times New Roman" w:hAnsi="Times New Roman" w:cs="Times New Roman" w:eastAsia="Times New Roman"/>
          <w:color w:val="auto"/>
          <w:spacing w:val="0"/>
          <w:position w:val="0"/>
          <w:sz w:val="20"/>
          <w:shd w:fill="auto" w:val="clear"/>
        </w:rPr>
        <w:t xml:space="preserve">šavaju postupci planiranja i koordiniranja uporabe kapaciteta u velikoj nesreći</w:t>
      </w:r>
    </w:p>
    <w:p>
      <w:pPr>
        <w:spacing w:before="0" w:after="0" w:line="24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t xml:space="preserve">planira osiguravanje financijskih sredstava potrebnih za ostvarivanje prioritetnih razvojnih ciljeva sustava civilne za</w:t>
      </w:r>
      <w:r>
        <w:rPr>
          <w:rFonts w:ascii="Times New Roman" w:hAnsi="Times New Roman" w:cs="Times New Roman" w:eastAsia="Times New Roman"/>
          <w:color w:val="auto"/>
          <w:spacing w:val="0"/>
          <w:position w:val="0"/>
          <w:sz w:val="20"/>
          <w:shd w:fill="auto" w:val="clear"/>
        </w:rPr>
        <w:t xml:space="preserve">štite.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7.Pitanja, prijedlozi, razno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Sve što imamo u planu je u zapisniku. U petak kad sam bio rečeno je da će doći iz vodovoda za priključke. Pitaju kad će?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Rekli su doći, a nisu. Nemoj nikome govoriti da ne bude lažna nada.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Na prošloj sjednici sam pitao, kod</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Stakić kuće su izrovali. Nek' barem naspu kamena da se može normalno voziti.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Ista situacija je i 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Šolji“.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Svuda je problem. Nisu gotovi. Još rade.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Kad je Bo</w:t>
      </w:r>
      <w:r>
        <w:rPr>
          <w:rFonts w:ascii="Calibri" w:hAnsi="Calibri" w:cs="Calibri" w:eastAsia="Calibri"/>
          <w:color w:val="auto"/>
          <w:spacing w:val="0"/>
          <w:position w:val="0"/>
          <w:sz w:val="22"/>
          <w:shd w:fill="auto" w:val="clear"/>
        </w:rPr>
        <w:t xml:space="preserve">žićni domjenak?</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Petak, 20.12. u 19:00 sati. Jel paše svima?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Vije</w:t>
      </w:r>
      <w:r>
        <w:rPr>
          <w:rFonts w:ascii="Calibri" w:hAnsi="Calibri" w:cs="Calibri" w:eastAsia="Calibri"/>
          <w:b/>
          <w:color w:val="auto"/>
          <w:spacing w:val="0"/>
          <w:position w:val="0"/>
          <w:sz w:val="22"/>
          <w:shd w:fill="auto" w:val="clear"/>
        </w:rPr>
        <w:t xml:space="preserve">ćnici:</w:t>
      </w:r>
      <w:r>
        <w:rPr>
          <w:rFonts w:ascii="Calibri" w:hAnsi="Calibri" w:cs="Calibri" w:eastAsia="Calibri"/>
          <w:color w:val="auto"/>
          <w:spacing w:val="0"/>
          <w:position w:val="0"/>
          <w:sz w:val="22"/>
          <w:shd w:fill="auto" w:val="clear"/>
        </w:rPr>
        <w:t xml:space="preserve"> Može.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zaklju</w:t>
      </w:r>
      <w:r>
        <w:rPr>
          <w:rFonts w:ascii="Calibri" w:hAnsi="Calibri" w:cs="Calibri" w:eastAsia="Calibri"/>
          <w:color w:val="auto"/>
          <w:spacing w:val="0"/>
          <w:position w:val="0"/>
          <w:sz w:val="22"/>
          <w:shd w:fill="auto" w:val="clear"/>
        </w:rPr>
        <w:t xml:space="preserve">čena u 21:05 h.</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ĆINA SIKIREVCI  </w:t>
      </w: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ĆINSKO VIJEĆE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Zapisni</w:t>
      </w:r>
      <w:r>
        <w:rPr>
          <w:rFonts w:ascii="Calibri" w:hAnsi="Calibri" w:cs="Calibri" w:eastAsia="Calibri"/>
          <w:color w:val="auto"/>
          <w:spacing w:val="0"/>
          <w:position w:val="0"/>
          <w:sz w:val="20"/>
          <w:shd w:fill="auto" w:val="clear"/>
        </w:rPr>
        <w:t xml:space="preserve">čar</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Gordana Le</w:t>
      </w:r>
      <w:r>
        <w:rPr>
          <w:rFonts w:ascii="Calibri" w:hAnsi="Calibri" w:cs="Calibri" w:eastAsia="Calibri"/>
          <w:color w:val="auto"/>
          <w:spacing w:val="0"/>
          <w:position w:val="0"/>
          <w:sz w:val="20"/>
          <w:shd w:fill="auto" w:val="clear"/>
        </w:rPr>
        <w:t xml:space="preserve">šić</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Predsjednik</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Josip Mati</w:t>
      </w:r>
      <w:r>
        <w:rPr>
          <w:rFonts w:ascii="Calibri" w:hAnsi="Calibri" w:cs="Calibri" w:eastAsia="Calibri"/>
          <w:color w:val="auto"/>
          <w:spacing w:val="0"/>
          <w:position w:val="0"/>
          <w:sz w:val="20"/>
          <w:shd w:fill="auto" w:val="clear"/>
        </w:rPr>
        <w:t xml:space="preserve">ć</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6">
    <w:abstractNumId w:val="30"/>
  </w:num>
  <w:num w:numId="68">
    <w:abstractNumId w:val="24"/>
  </w:num>
  <w:num w:numId="348">
    <w:abstractNumId w:val="18"/>
  </w:num>
  <w:num w:numId="354">
    <w:abstractNumId w:val="12"/>
  </w:num>
  <w:num w:numId="359">
    <w:abstractNumId w:val="6"/>
  </w:num>
  <w:num w:numId="36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